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BD" w:rsidRPr="00A51AC8" w:rsidRDefault="00A51AC8" w:rsidP="00A51AC8">
      <w:pPr>
        <w:autoSpaceDE w:val="0"/>
        <w:autoSpaceDN w:val="0"/>
        <w:adjustRightInd w:val="0"/>
        <w:spacing w:after="0" w:line="240" w:lineRule="auto"/>
        <w:jc w:val="center"/>
        <w:rPr>
          <w:rFonts w:cstheme="minorHAnsi"/>
          <w:b/>
          <w:sz w:val="28"/>
          <w:szCs w:val="20"/>
        </w:rPr>
      </w:pPr>
      <w:r w:rsidRPr="00A51AC8">
        <w:rPr>
          <w:rFonts w:cstheme="minorHAnsi"/>
          <w:b/>
          <w:sz w:val="28"/>
          <w:szCs w:val="20"/>
        </w:rPr>
        <w:t>2019 YILI HAZİRAN DÖNEMİ MESLEKİ ÇALIŞMA PROGRAMI AÇIKLAMALARI</w:t>
      </w:r>
    </w:p>
    <w:p w:rsidR="00A51AC8" w:rsidRDefault="00A51AC8" w:rsidP="007027BD">
      <w:pPr>
        <w:autoSpaceDE w:val="0"/>
        <w:autoSpaceDN w:val="0"/>
        <w:adjustRightInd w:val="0"/>
        <w:spacing w:after="0" w:line="240" w:lineRule="auto"/>
        <w:jc w:val="both"/>
        <w:rPr>
          <w:rFonts w:cstheme="minorHAnsi"/>
          <w:sz w:val="24"/>
          <w:szCs w:val="20"/>
        </w:rPr>
      </w:pPr>
    </w:p>
    <w:p w:rsidR="007027BD" w:rsidRDefault="008B74EE" w:rsidP="00A51AC8">
      <w:pPr>
        <w:autoSpaceDE w:val="0"/>
        <w:autoSpaceDN w:val="0"/>
        <w:adjustRightInd w:val="0"/>
        <w:spacing w:after="0" w:line="240" w:lineRule="auto"/>
        <w:ind w:firstLine="708"/>
        <w:jc w:val="both"/>
        <w:rPr>
          <w:rFonts w:cstheme="minorHAnsi"/>
          <w:sz w:val="24"/>
          <w:szCs w:val="20"/>
        </w:rPr>
      </w:pPr>
      <w:r>
        <w:rPr>
          <w:rFonts w:cstheme="minorHAnsi"/>
          <w:sz w:val="24"/>
          <w:szCs w:val="20"/>
        </w:rPr>
        <w:t>Bakanlığımız Öğretmen Yetiştirme ve Genel Müdürlüğünce hazırlanan ve Okul Öncesi, İlkokul, Ortaokul, Ortaöğretim, Din Öğretimi, Mesleki ve Teknik Eğitim, Özel Eğitim ve Rehberlik ile Hayat Boyu Öğrenme Genel Müdürlüklerine bağlı okullarda</w:t>
      </w:r>
      <w:r w:rsidR="008B0D4D">
        <w:rPr>
          <w:rFonts w:cstheme="minorHAnsi"/>
          <w:sz w:val="24"/>
          <w:szCs w:val="20"/>
        </w:rPr>
        <w:t>/kurumlarda</w:t>
      </w:r>
      <w:r>
        <w:rPr>
          <w:rFonts w:cstheme="minorHAnsi"/>
          <w:sz w:val="24"/>
          <w:szCs w:val="20"/>
        </w:rPr>
        <w:t xml:space="preserve"> uygulanacak olan </w:t>
      </w:r>
      <w:r w:rsidRPr="008B74EE">
        <w:rPr>
          <w:rFonts w:cstheme="minorHAnsi"/>
          <w:sz w:val="24"/>
          <w:szCs w:val="20"/>
        </w:rPr>
        <w:t>2019 Yılı Haziran dönemi</w:t>
      </w:r>
      <w:r>
        <w:rPr>
          <w:rFonts w:cstheme="minorHAnsi"/>
          <w:sz w:val="24"/>
          <w:szCs w:val="20"/>
        </w:rPr>
        <w:t xml:space="preserve"> </w:t>
      </w:r>
      <w:r w:rsidRPr="008B74EE">
        <w:rPr>
          <w:rFonts w:cstheme="minorHAnsi"/>
          <w:sz w:val="24"/>
          <w:szCs w:val="20"/>
        </w:rPr>
        <w:t>Mesleki Çalışma Programı</w:t>
      </w:r>
      <w:r>
        <w:rPr>
          <w:rFonts w:cstheme="minorHAnsi"/>
          <w:sz w:val="24"/>
          <w:szCs w:val="20"/>
        </w:rPr>
        <w:t xml:space="preserve"> Müdürlüğümüzün 10.06.2019 tarihli ve E.</w:t>
      </w:r>
      <w:proofErr w:type="gramStart"/>
      <w:r>
        <w:rPr>
          <w:rFonts w:cstheme="minorHAnsi"/>
          <w:sz w:val="24"/>
          <w:szCs w:val="20"/>
        </w:rPr>
        <w:t>10911009</w:t>
      </w:r>
      <w:proofErr w:type="gramEnd"/>
      <w:r>
        <w:rPr>
          <w:rFonts w:cstheme="minorHAnsi"/>
          <w:sz w:val="24"/>
          <w:szCs w:val="20"/>
        </w:rPr>
        <w:t xml:space="preserve"> sayılı yazı ve ekleri ile okul ve kurumlarda uygulanması bildirilmiştir.</w:t>
      </w:r>
    </w:p>
    <w:p w:rsidR="008B74EE" w:rsidRDefault="008B74EE" w:rsidP="00A51AC8">
      <w:pPr>
        <w:autoSpaceDE w:val="0"/>
        <w:autoSpaceDN w:val="0"/>
        <w:adjustRightInd w:val="0"/>
        <w:spacing w:after="0" w:line="240" w:lineRule="auto"/>
        <w:jc w:val="both"/>
        <w:rPr>
          <w:rFonts w:cstheme="minorHAnsi"/>
          <w:sz w:val="24"/>
          <w:szCs w:val="20"/>
        </w:rPr>
      </w:pPr>
    </w:p>
    <w:p w:rsidR="007027BD" w:rsidRPr="00053598" w:rsidRDefault="008B74EE" w:rsidP="00A51AC8">
      <w:pPr>
        <w:autoSpaceDE w:val="0"/>
        <w:autoSpaceDN w:val="0"/>
        <w:adjustRightInd w:val="0"/>
        <w:spacing w:after="0" w:line="240" w:lineRule="auto"/>
        <w:ind w:firstLine="708"/>
        <w:jc w:val="both"/>
        <w:rPr>
          <w:rFonts w:cstheme="minorHAnsi"/>
          <w:sz w:val="24"/>
          <w:szCs w:val="20"/>
        </w:rPr>
      </w:pPr>
      <w:r w:rsidRPr="00053598">
        <w:rPr>
          <w:rFonts w:cstheme="minorHAnsi"/>
          <w:sz w:val="24"/>
          <w:szCs w:val="20"/>
        </w:rPr>
        <w:t>2019 Yılı Haziran dönemi Mesleki Çalışma Programı’nın ikinci haftasında yer alan ve aşağıda bilgileri verilen “dersler/yapılacak faaliyetler” ile ilgili olarak</w:t>
      </w:r>
      <w:r w:rsidR="008B0D4D" w:rsidRPr="00053598">
        <w:rPr>
          <w:rFonts w:cstheme="minorHAnsi"/>
          <w:sz w:val="24"/>
          <w:szCs w:val="20"/>
        </w:rPr>
        <w:t xml:space="preserve"> Okul ve Kurum Yöneticilerinin uygun görmesi durumunda</w:t>
      </w:r>
      <w:r w:rsidRPr="00053598">
        <w:rPr>
          <w:rFonts w:cstheme="minorHAnsi"/>
          <w:sz w:val="24"/>
          <w:szCs w:val="20"/>
        </w:rPr>
        <w:t>;</w:t>
      </w:r>
    </w:p>
    <w:p w:rsidR="00A51AC8" w:rsidRPr="008B74EE" w:rsidRDefault="00A51AC8" w:rsidP="00A51AC8">
      <w:pPr>
        <w:autoSpaceDE w:val="0"/>
        <w:autoSpaceDN w:val="0"/>
        <w:adjustRightInd w:val="0"/>
        <w:spacing w:after="0" w:line="240" w:lineRule="auto"/>
        <w:ind w:firstLine="708"/>
        <w:jc w:val="both"/>
        <w:rPr>
          <w:rFonts w:cstheme="minorHAnsi"/>
          <w:b/>
          <w:sz w:val="24"/>
          <w:szCs w:val="20"/>
        </w:rPr>
      </w:pPr>
    </w:p>
    <w:p w:rsidR="00866DBD" w:rsidRDefault="008B0D4D" w:rsidP="00A51AC8">
      <w:pPr>
        <w:pStyle w:val="ListeParagraf"/>
        <w:numPr>
          <w:ilvl w:val="0"/>
          <w:numId w:val="1"/>
        </w:numPr>
        <w:autoSpaceDE w:val="0"/>
        <w:autoSpaceDN w:val="0"/>
        <w:adjustRightInd w:val="0"/>
        <w:spacing w:after="0" w:line="240" w:lineRule="auto"/>
        <w:jc w:val="both"/>
        <w:rPr>
          <w:rFonts w:cstheme="minorHAnsi"/>
          <w:sz w:val="24"/>
          <w:szCs w:val="20"/>
        </w:rPr>
      </w:pPr>
      <w:r w:rsidRPr="00740BBF">
        <w:rPr>
          <w:rFonts w:cstheme="minorHAnsi"/>
          <w:b/>
          <w:sz w:val="24"/>
          <w:szCs w:val="20"/>
        </w:rPr>
        <w:t>“</w:t>
      </w:r>
      <w:r w:rsidR="007027BD" w:rsidRPr="00740BBF">
        <w:rPr>
          <w:rFonts w:cstheme="minorHAnsi"/>
          <w:b/>
          <w:sz w:val="24"/>
          <w:szCs w:val="20"/>
        </w:rPr>
        <w:t>Temel eğitimde zekâ oyunları, STEM uygulamaları, masal anlatıcılığı ve oyunun önemi hakkında bilgilendirme</w:t>
      </w:r>
      <w:r w:rsidRPr="00740BBF">
        <w:rPr>
          <w:rFonts w:cstheme="minorHAnsi"/>
          <w:b/>
          <w:sz w:val="24"/>
          <w:szCs w:val="20"/>
        </w:rPr>
        <w:t>”</w:t>
      </w:r>
      <w:r w:rsidR="00564B79">
        <w:rPr>
          <w:rFonts w:cstheme="minorHAnsi"/>
          <w:sz w:val="24"/>
          <w:szCs w:val="20"/>
        </w:rPr>
        <w:t xml:space="preserve"> faaliyetinde aşağıdaki zekâ oyunları ve benzerlerinin mesleki çalışma tarih ve saatinde öğretmenlerce incelenmesi 2019-2020 eğitim öğretim yılında yapılabilecek sınıf </w:t>
      </w:r>
      <w:r w:rsidR="00A51AC8">
        <w:rPr>
          <w:rFonts w:cstheme="minorHAnsi"/>
          <w:sz w:val="24"/>
          <w:szCs w:val="20"/>
        </w:rPr>
        <w:t>içi etkinliklerin belirlenmesi,</w:t>
      </w:r>
    </w:p>
    <w:p w:rsidR="00A51AC8" w:rsidRPr="008B74EE" w:rsidRDefault="00A51AC8" w:rsidP="00A51AC8">
      <w:pPr>
        <w:pStyle w:val="ListeParagraf"/>
        <w:autoSpaceDE w:val="0"/>
        <w:autoSpaceDN w:val="0"/>
        <w:adjustRightInd w:val="0"/>
        <w:spacing w:after="0" w:line="240" w:lineRule="auto"/>
        <w:jc w:val="both"/>
        <w:rPr>
          <w:rFonts w:cstheme="minorHAnsi"/>
          <w:sz w:val="24"/>
          <w:szCs w:val="20"/>
        </w:rPr>
      </w:pPr>
    </w:p>
    <w:p w:rsidR="008B0D4D" w:rsidRDefault="00564B79" w:rsidP="00A51AC8">
      <w:pPr>
        <w:spacing w:after="225" w:line="270" w:lineRule="atLeast"/>
        <w:ind w:left="708"/>
        <w:jc w:val="both"/>
        <w:rPr>
          <w:rFonts w:eastAsia="Times New Roman" w:cstheme="minorHAnsi"/>
          <w:color w:val="454545"/>
          <w:sz w:val="24"/>
          <w:szCs w:val="24"/>
          <w:lang w:eastAsia="tr-TR"/>
        </w:rPr>
      </w:pPr>
      <w:proofErr w:type="gramStart"/>
      <w:r w:rsidRPr="00564B79">
        <w:rPr>
          <w:rFonts w:cstheme="minorHAnsi"/>
          <w:b/>
          <w:bCs/>
          <w:color w:val="454545"/>
          <w:spacing w:val="4"/>
          <w:sz w:val="24"/>
          <w:szCs w:val="24"/>
        </w:rPr>
        <w:t>ZEKA</w:t>
      </w:r>
      <w:proofErr w:type="gramEnd"/>
      <w:r w:rsidRPr="00564B79">
        <w:rPr>
          <w:rFonts w:cstheme="minorHAnsi"/>
          <w:b/>
          <w:bCs/>
          <w:color w:val="454545"/>
          <w:spacing w:val="4"/>
          <w:sz w:val="24"/>
          <w:szCs w:val="24"/>
        </w:rPr>
        <w:t xml:space="preserve"> OYUNLARI= </w:t>
      </w:r>
      <w:proofErr w:type="spellStart"/>
      <w:r w:rsidR="008B0D4D" w:rsidRPr="00564B79">
        <w:rPr>
          <w:rFonts w:cstheme="minorHAnsi"/>
          <w:bCs/>
          <w:color w:val="454545"/>
          <w:spacing w:val="4"/>
          <w:sz w:val="24"/>
          <w:szCs w:val="24"/>
        </w:rPr>
        <w:t>Quoridor</w:t>
      </w:r>
      <w:proofErr w:type="spellEnd"/>
      <w:r w:rsidR="008B0D4D" w:rsidRPr="00564B79">
        <w:rPr>
          <w:rFonts w:cstheme="minorHAnsi"/>
          <w:bCs/>
          <w:color w:val="454545"/>
          <w:spacing w:val="4"/>
          <w:sz w:val="24"/>
          <w:szCs w:val="24"/>
        </w:rPr>
        <w:t xml:space="preserve"> Classic</w:t>
      </w:r>
      <w:r>
        <w:rPr>
          <w:rFonts w:cstheme="minorHAnsi"/>
          <w:bCs/>
          <w:color w:val="454545"/>
          <w:spacing w:val="4"/>
          <w:sz w:val="24"/>
          <w:szCs w:val="24"/>
        </w:rPr>
        <w:t xml:space="preserve">, </w:t>
      </w:r>
      <w:proofErr w:type="spellStart"/>
      <w:r w:rsidR="008B0D4D" w:rsidRPr="00564B79">
        <w:rPr>
          <w:rFonts w:cstheme="minorHAnsi"/>
          <w:bCs/>
          <w:color w:val="454545"/>
          <w:spacing w:val="4"/>
          <w:sz w:val="24"/>
          <w:szCs w:val="24"/>
        </w:rPr>
        <w:t>Quixo</w:t>
      </w:r>
      <w:proofErr w:type="spellEnd"/>
      <w:r w:rsidR="008B0D4D" w:rsidRPr="00564B79">
        <w:rPr>
          <w:rFonts w:cstheme="minorHAnsi"/>
          <w:bCs/>
          <w:color w:val="454545"/>
          <w:spacing w:val="4"/>
          <w:sz w:val="24"/>
          <w:szCs w:val="24"/>
        </w:rPr>
        <w:t xml:space="preserve"> Classic</w:t>
      </w:r>
      <w:r>
        <w:rPr>
          <w:rFonts w:cstheme="minorHAnsi"/>
          <w:b/>
          <w:bCs/>
          <w:color w:val="454545"/>
          <w:spacing w:val="4"/>
          <w:sz w:val="24"/>
          <w:szCs w:val="24"/>
        </w:rPr>
        <w:t xml:space="preserve">, </w:t>
      </w:r>
      <w:proofErr w:type="spellStart"/>
      <w:r w:rsidR="008B0D4D" w:rsidRPr="00564B79">
        <w:rPr>
          <w:rFonts w:cstheme="minorHAnsi"/>
          <w:bCs/>
          <w:color w:val="454545"/>
          <w:spacing w:val="4"/>
          <w:sz w:val="24"/>
          <w:szCs w:val="24"/>
        </w:rPr>
        <w:t>Quarto</w:t>
      </w:r>
      <w:proofErr w:type="spellEnd"/>
      <w:r w:rsidR="008B0D4D" w:rsidRPr="00564B79">
        <w:rPr>
          <w:rFonts w:cstheme="minorHAnsi"/>
          <w:bCs/>
          <w:color w:val="454545"/>
          <w:spacing w:val="4"/>
          <w:sz w:val="24"/>
          <w:szCs w:val="24"/>
        </w:rPr>
        <w:t xml:space="preserve"> Classic</w:t>
      </w:r>
      <w:r>
        <w:rPr>
          <w:rFonts w:cstheme="minorHAnsi"/>
          <w:b/>
          <w:bCs/>
          <w:color w:val="454545"/>
          <w:spacing w:val="4"/>
          <w:sz w:val="24"/>
          <w:szCs w:val="24"/>
        </w:rPr>
        <w:t xml:space="preserve">, </w:t>
      </w:r>
      <w:r w:rsidR="008B0D4D" w:rsidRPr="00564B79">
        <w:rPr>
          <w:rFonts w:cstheme="minorHAnsi"/>
          <w:bCs/>
          <w:color w:val="454545"/>
          <w:spacing w:val="4"/>
          <w:sz w:val="24"/>
          <w:szCs w:val="24"/>
        </w:rPr>
        <w:t>Talat</w:t>
      </w:r>
      <w:r>
        <w:rPr>
          <w:rFonts w:cstheme="minorHAnsi"/>
          <w:b/>
          <w:bCs/>
          <w:color w:val="454545"/>
          <w:spacing w:val="4"/>
          <w:sz w:val="24"/>
          <w:szCs w:val="24"/>
        </w:rPr>
        <w:t xml:space="preserve">, </w:t>
      </w:r>
      <w:r w:rsidR="008B0D4D" w:rsidRPr="00564B79">
        <w:rPr>
          <w:rFonts w:cstheme="minorHAnsi"/>
          <w:bCs/>
          <w:color w:val="454545"/>
          <w:spacing w:val="4"/>
          <w:sz w:val="24"/>
          <w:szCs w:val="24"/>
        </w:rPr>
        <w:t>Mangala</w:t>
      </w:r>
      <w:r>
        <w:rPr>
          <w:rFonts w:cstheme="minorHAnsi"/>
          <w:b/>
          <w:bCs/>
          <w:color w:val="454545"/>
          <w:spacing w:val="4"/>
          <w:sz w:val="24"/>
          <w:szCs w:val="24"/>
        </w:rPr>
        <w:t xml:space="preserve">, </w:t>
      </w:r>
      <w:proofErr w:type="spellStart"/>
      <w:r w:rsidR="008B0D4D" w:rsidRPr="00564B79">
        <w:rPr>
          <w:rFonts w:cstheme="minorHAnsi"/>
          <w:bCs/>
          <w:color w:val="454545"/>
          <w:spacing w:val="4"/>
          <w:sz w:val="24"/>
          <w:szCs w:val="24"/>
        </w:rPr>
        <w:t>Reversi</w:t>
      </w:r>
      <w:proofErr w:type="spellEnd"/>
      <w:r>
        <w:rPr>
          <w:rFonts w:cstheme="minorHAnsi"/>
          <w:b/>
          <w:bCs/>
          <w:color w:val="454545"/>
          <w:spacing w:val="4"/>
          <w:sz w:val="24"/>
          <w:szCs w:val="24"/>
        </w:rPr>
        <w:t xml:space="preserve">, </w:t>
      </w:r>
      <w:proofErr w:type="spellStart"/>
      <w:r w:rsidRPr="00564B79">
        <w:rPr>
          <w:rFonts w:cstheme="minorHAnsi"/>
          <w:bCs/>
          <w:color w:val="454545"/>
          <w:spacing w:val="4"/>
          <w:sz w:val="24"/>
          <w:szCs w:val="24"/>
        </w:rPr>
        <w:t>Katamino</w:t>
      </w:r>
      <w:proofErr w:type="spellEnd"/>
      <w:r>
        <w:rPr>
          <w:rFonts w:cstheme="minorHAnsi"/>
          <w:b/>
          <w:bCs/>
          <w:color w:val="454545"/>
          <w:spacing w:val="4"/>
          <w:sz w:val="24"/>
          <w:szCs w:val="24"/>
        </w:rPr>
        <w:t xml:space="preserve">, </w:t>
      </w:r>
      <w:r w:rsidRPr="00564B79">
        <w:rPr>
          <w:rFonts w:cstheme="minorHAnsi"/>
          <w:bCs/>
          <w:color w:val="454545"/>
          <w:spacing w:val="4"/>
          <w:sz w:val="24"/>
          <w:szCs w:val="24"/>
        </w:rPr>
        <w:t>Trafik (</w:t>
      </w:r>
      <w:proofErr w:type="spellStart"/>
      <w:r w:rsidRPr="00564B79">
        <w:rPr>
          <w:rFonts w:cstheme="minorHAnsi"/>
          <w:bCs/>
          <w:color w:val="454545"/>
          <w:spacing w:val="4"/>
          <w:sz w:val="24"/>
          <w:szCs w:val="24"/>
        </w:rPr>
        <w:t>Rush</w:t>
      </w:r>
      <w:proofErr w:type="spellEnd"/>
      <w:r w:rsidRPr="00564B79">
        <w:rPr>
          <w:rFonts w:cstheme="minorHAnsi"/>
          <w:bCs/>
          <w:color w:val="454545"/>
          <w:spacing w:val="4"/>
          <w:sz w:val="24"/>
          <w:szCs w:val="24"/>
        </w:rPr>
        <w:t xml:space="preserve"> </w:t>
      </w:r>
      <w:proofErr w:type="spellStart"/>
      <w:r w:rsidRPr="00564B79">
        <w:rPr>
          <w:rFonts w:cstheme="minorHAnsi"/>
          <w:bCs/>
          <w:color w:val="454545"/>
          <w:spacing w:val="4"/>
          <w:sz w:val="24"/>
          <w:szCs w:val="24"/>
        </w:rPr>
        <w:t>Hour</w:t>
      </w:r>
      <w:proofErr w:type="spellEnd"/>
      <w:r w:rsidRPr="00564B79">
        <w:rPr>
          <w:rFonts w:cstheme="minorHAnsi"/>
          <w:bCs/>
          <w:color w:val="454545"/>
          <w:spacing w:val="4"/>
          <w:sz w:val="24"/>
          <w:szCs w:val="24"/>
        </w:rPr>
        <w:t>)</w:t>
      </w:r>
      <w:r>
        <w:rPr>
          <w:rFonts w:cstheme="minorHAnsi"/>
          <w:b/>
          <w:bCs/>
          <w:color w:val="454545"/>
          <w:spacing w:val="4"/>
          <w:sz w:val="24"/>
          <w:szCs w:val="24"/>
        </w:rPr>
        <w:t xml:space="preserve">, </w:t>
      </w:r>
      <w:r w:rsidRPr="00564B79">
        <w:rPr>
          <w:rStyle w:val="Kpr"/>
          <w:rFonts w:cstheme="minorHAnsi"/>
          <w:sz w:val="24"/>
          <w:szCs w:val="24"/>
        </w:rPr>
        <w:t>Kuleler (</w:t>
      </w:r>
      <w:proofErr w:type="spellStart"/>
      <w:r w:rsidRPr="00564B79">
        <w:rPr>
          <w:rStyle w:val="Kpr"/>
          <w:rFonts w:cstheme="minorHAnsi"/>
          <w:sz w:val="24"/>
          <w:szCs w:val="24"/>
        </w:rPr>
        <w:t>Gyges</w:t>
      </w:r>
      <w:proofErr w:type="spellEnd"/>
      <w:r w:rsidRPr="00564B79">
        <w:rPr>
          <w:rStyle w:val="Kpr"/>
          <w:rFonts w:cstheme="minorHAnsi"/>
          <w:sz w:val="24"/>
          <w:szCs w:val="24"/>
        </w:rPr>
        <w:t>)</w:t>
      </w:r>
      <w:r>
        <w:rPr>
          <w:rStyle w:val="Kpr"/>
          <w:rFonts w:cstheme="minorHAnsi"/>
          <w:b/>
          <w:bCs/>
          <w:spacing w:val="4"/>
          <w:sz w:val="24"/>
          <w:szCs w:val="24"/>
        </w:rPr>
        <w:t xml:space="preserve">, </w:t>
      </w:r>
      <w:proofErr w:type="spellStart"/>
      <w:r>
        <w:rPr>
          <w:rStyle w:val="Kpr"/>
          <w:rFonts w:cstheme="minorHAnsi"/>
          <w:sz w:val="24"/>
          <w:szCs w:val="24"/>
        </w:rPr>
        <w:t>Look</w:t>
      </w:r>
      <w:proofErr w:type="spellEnd"/>
      <w:r>
        <w:rPr>
          <w:rStyle w:val="Kpr"/>
          <w:rFonts w:cstheme="minorHAnsi"/>
          <w:sz w:val="24"/>
          <w:szCs w:val="24"/>
        </w:rPr>
        <w:t xml:space="preserve"> </w:t>
      </w:r>
      <w:proofErr w:type="spellStart"/>
      <w:r>
        <w:rPr>
          <w:rStyle w:val="Kpr"/>
          <w:rFonts w:cstheme="minorHAnsi"/>
          <w:sz w:val="24"/>
          <w:szCs w:val="24"/>
        </w:rPr>
        <w:t>Look</w:t>
      </w:r>
      <w:proofErr w:type="spellEnd"/>
      <w:r>
        <w:rPr>
          <w:rStyle w:val="Kpr"/>
          <w:rFonts w:cstheme="minorHAnsi"/>
          <w:sz w:val="24"/>
          <w:szCs w:val="24"/>
        </w:rPr>
        <w:t xml:space="preserve">, </w:t>
      </w:r>
      <w:hyperlink r:id="rId5" w:history="1">
        <w:proofErr w:type="spellStart"/>
        <w:r w:rsidR="008B0D4D" w:rsidRPr="00564B79">
          <w:rPr>
            <w:rFonts w:eastAsia="Times New Roman" w:cstheme="minorHAnsi"/>
            <w:color w:val="454545"/>
            <w:sz w:val="24"/>
            <w:szCs w:val="24"/>
            <w:lang w:eastAsia="tr-TR"/>
          </w:rPr>
          <w:t>Abalone</w:t>
        </w:r>
        <w:proofErr w:type="spellEnd"/>
      </w:hyperlink>
      <w:r w:rsidR="00427CD5">
        <w:rPr>
          <w:rFonts w:eastAsia="Times New Roman" w:cstheme="minorHAnsi"/>
          <w:color w:val="454545"/>
          <w:sz w:val="24"/>
          <w:szCs w:val="24"/>
          <w:lang w:eastAsia="tr-TR"/>
        </w:rPr>
        <w:t xml:space="preserve"> vb.</w:t>
      </w:r>
    </w:p>
    <w:p w:rsidR="00427CD5" w:rsidRDefault="00427CD5" w:rsidP="00A51AC8">
      <w:pPr>
        <w:spacing w:after="225" w:line="270" w:lineRule="atLeast"/>
        <w:ind w:left="708"/>
        <w:jc w:val="both"/>
        <w:rPr>
          <w:rFonts w:cstheme="minorHAnsi"/>
          <w:bCs/>
          <w:color w:val="454545"/>
          <w:spacing w:val="4"/>
          <w:sz w:val="24"/>
          <w:szCs w:val="24"/>
        </w:rPr>
      </w:pPr>
      <w:r>
        <w:rPr>
          <w:rFonts w:cstheme="minorHAnsi"/>
          <w:b/>
          <w:bCs/>
          <w:color w:val="454545"/>
          <w:spacing w:val="4"/>
          <w:sz w:val="24"/>
          <w:szCs w:val="24"/>
        </w:rPr>
        <w:t xml:space="preserve">STEM UYGULAMALARI= </w:t>
      </w:r>
      <w:r>
        <w:rPr>
          <w:rFonts w:cstheme="minorHAnsi"/>
          <w:bCs/>
          <w:color w:val="454545"/>
          <w:spacing w:val="4"/>
          <w:sz w:val="24"/>
          <w:szCs w:val="24"/>
        </w:rPr>
        <w:t xml:space="preserve">STEM uygulamaları ile ilgili bilgi alışverişinde bulunulmak üzere Müdürlüğümüz bünyesinde oluşturulan “Bilim Akademisi ve Tasarım Beceri Atölyeleri Merkezi </w:t>
      </w:r>
      <w:r w:rsidR="00A51AC8">
        <w:rPr>
          <w:rFonts w:cstheme="minorHAnsi"/>
          <w:bCs/>
          <w:color w:val="454545"/>
          <w:spacing w:val="4"/>
          <w:sz w:val="24"/>
          <w:szCs w:val="24"/>
        </w:rPr>
        <w:t>(</w:t>
      </w:r>
      <w:r w:rsidRPr="00A51AC8">
        <w:rPr>
          <w:rFonts w:cstheme="minorHAnsi"/>
          <w:b/>
          <w:bCs/>
          <w:color w:val="454545"/>
          <w:spacing w:val="4"/>
          <w:sz w:val="24"/>
          <w:szCs w:val="24"/>
        </w:rPr>
        <w:t>Adres=</w:t>
      </w:r>
      <w:r>
        <w:rPr>
          <w:rFonts w:cstheme="minorHAnsi"/>
          <w:bCs/>
          <w:color w:val="454545"/>
          <w:spacing w:val="4"/>
          <w:sz w:val="24"/>
          <w:szCs w:val="24"/>
        </w:rPr>
        <w:t xml:space="preserve"> Aydın Lisesi Ana Binası Efeler/AYDIN</w:t>
      </w:r>
      <w:r w:rsidR="00A51AC8">
        <w:rPr>
          <w:rFonts w:cstheme="minorHAnsi"/>
          <w:bCs/>
          <w:color w:val="454545"/>
          <w:spacing w:val="4"/>
          <w:sz w:val="24"/>
          <w:szCs w:val="24"/>
        </w:rPr>
        <w:t>)</w:t>
      </w:r>
      <w:r>
        <w:rPr>
          <w:rFonts w:cstheme="minorHAnsi"/>
          <w:bCs/>
          <w:color w:val="454545"/>
          <w:spacing w:val="4"/>
          <w:sz w:val="24"/>
          <w:szCs w:val="24"/>
        </w:rPr>
        <w:t xml:space="preserve">” ne aşağıda iletişim bilgileri verilen personelden </w:t>
      </w:r>
      <w:r w:rsidRPr="00427CD5">
        <w:rPr>
          <w:rFonts w:cstheme="minorHAnsi"/>
          <w:b/>
          <w:bCs/>
          <w:color w:val="454545"/>
          <w:spacing w:val="4"/>
          <w:sz w:val="32"/>
          <w:szCs w:val="24"/>
        </w:rPr>
        <w:t xml:space="preserve">randevu </w:t>
      </w:r>
      <w:r>
        <w:rPr>
          <w:rFonts w:cstheme="minorHAnsi"/>
          <w:bCs/>
          <w:color w:val="454545"/>
          <w:spacing w:val="4"/>
          <w:sz w:val="24"/>
          <w:szCs w:val="24"/>
        </w:rPr>
        <w:t xml:space="preserve">alınmak suretiyle ziyarette bulunulabilecektir.  </w:t>
      </w:r>
    </w:p>
    <w:p w:rsidR="00427CD5" w:rsidRPr="00427CD5" w:rsidRDefault="00427CD5" w:rsidP="00A51AC8">
      <w:pPr>
        <w:spacing w:after="0" w:line="270" w:lineRule="atLeast"/>
        <w:ind w:left="708" w:right="-450"/>
        <w:jc w:val="both"/>
        <w:rPr>
          <w:rFonts w:cstheme="minorHAnsi"/>
          <w:bCs/>
          <w:color w:val="454545"/>
          <w:spacing w:val="4"/>
          <w:sz w:val="24"/>
          <w:szCs w:val="24"/>
        </w:rPr>
      </w:pPr>
      <w:r>
        <w:rPr>
          <w:rFonts w:cstheme="minorHAnsi"/>
          <w:b/>
          <w:bCs/>
          <w:color w:val="454545"/>
          <w:spacing w:val="4"/>
          <w:sz w:val="24"/>
          <w:szCs w:val="24"/>
        </w:rPr>
        <w:t>Umut IŞIK</w:t>
      </w:r>
      <w:r w:rsidR="00A51AC8">
        <w:rPr>
          <w:rFonts w:cstheme="minorHAnsi"/>
          <w:b/>
          <w:bCs/>
          <w:color w:val="454545"/>
          <w:spacing w:val="4"/>
          <w:sz w:val="24"/>
          <w:szCs w:val="24"/>
        </w:rPr>
        <w:t xml:space="preserve">     </w:t>
      </w:r>
      <w:r>
        <w:rPr>
          <w:rFonts w:cstheme="minorHAnsi"/>
          <w:b/>
          <w:bCs/>
          <w:color w:val="454545"/>
          <w:spacing w:val="4"/>
          <w:sz w:val="24"/>
          <w:szCs w:val="24"/>
        </w:rPr>
        <w:t>= 0 506 5363619</w:t>
      </w:r>
    </w:p>
    <w:p w:rsidR="007027BD" w:rsidRPr="00427CD5" w:rsidRDefault="00427CD5" w:rsidP="00A51AC8">
      <w:pPr>
        <w:jc w:val="both"/>
        <w:rPr>
          <w:rFonts w:cstheme="minorHAnsi"/>
          <w:sz w:val="24"/>
          <w:szCs w:val="20"/>
        </w:rPr>
      </w:pPr>
      <w:r>
        <w:rPr>
          <w:rFonts w:cstheme="minorHAnsi"/>
          <w:sz w:val="24"/>
          <w:szCs w:val="20"/>
        </w:rPr>
        <w:tab/>
      </w:r>
      <w:r w:rsidRPr="00427CD5">
        <w:rPr>
          <w:rFonts w:cstheme="minorHAnsi"/>
          <w:b/>
          <w:sz w:val="24"/>
          <w:szCs w:val="20"/>
        </w:rPr>
        <w:t>Bekir TUTAR</w:t>
      </w:r>
      <w:r w:rsidR="00A51AC8">
        <w:rPr>
          <w:rFonts w:cstheme="minorHAnsi"/>
          <w:b/>
          <w:sz w:val="24"/>
          <w:szCs w:val="20"/>
        </w:rPr>
        <w:t xml:space="preserve"> </w:t>
      </w:r>
      <w:r w:rsidRPr="00427CD5">
        <w:rPr>
          <w:rFonts w:cstheme="minorHAnsi"/>
          <w:b/>
          <w:sz w:val="24"/>
          <w:szCs w:val="20"/>
        </w:rPr>
        <w:t>= 0 505 6415633</w:t>
      </w:r>
    </w:p>
    <w:p w:rsidR="00427CD5" w:rsidRDefault="00427CD5" w:rsidP="00A51AC8">
      <w:pPr>
        <w:pStyle w:val="ListeParagraf"/>
        <w:numPr>
          <w:ilvl w:val="0"/>
          <w:numId w:val="1"/>
        </w:numPr>
        <w:autoSpaceDE w:val="0"/>
        <w:autoSpaceDN w:val="0"/>
        <w:adjustRightInd w:val="0"/>
        <w:spacing w:after="0" w:line="240" w:lineRule="auto"/>
        <w:jc w:val="both"/>
        <w:rPr>
          <w:rFonts w:cstheme="minorHAnsi"/>
          <w:sz w:val="24"/>
          <w:szCs w:val="20"/>
        </w:rPr>
      </w:pPr>
      <w:proofErr w:type="gramStart"/>
      <w:r w:rsidRPr="00740BBF">
        <w:rPr>
          <w:rFonts w:cstheme="minorHAnsi"/>
          <w:b/>
          <w:sz w:val="24"/>
          <w:szCs w:val="20"/>
        </w:rPr>
        <w:t>“Bakanlığımızın 2023 Eğitim Vizyonu hedeflerinde temel eğitim bölümünde yer alan “İlkokul ve ortaokulların gelişimsel açıdan yeniden yapılandırılması amacıyla tüm temel eğitim kurumlarında çocukların düşünsel, duygusal ve fiziksel ihtiyaçlarını desteklemek amacıyla kurulan/kurulacak “Tasarım-Beceri Atölyeleri”</w:t>
      </w:r>
      <w:r w:rsidRPr="00427CD5">
        <w:rPr>
          <w:rFonts w:cstheme="minorHAnsi"/>
          <w:sz w:val="24"/>
          <w:szCs w:val="20"/>
        </w:rPr>
        <w:t xml:space="preserve"> ile ilgili bilgilendirme yapılması</w:t>
      </w:r>
      <w:r>
        <w:rPr>
          <w:rFonts w:cstheme="minorHAnsi"/>
          <w:sz w:val="24"/>
          <w:szCs w:val="20"/>
        </w:rPr>
        <w:t>” ile ilgili ekte sunulan Tasarım-Beceri Atölyeleri” sunusunun okul ve kurum yöneticileri tarafından öğretmenlerine sunulması ve 2019-2020 eğitim öğretim yılında yapılacak sınıf içi faaliyetlerin belirlenmesi.</w:t>
      </w:r>
      <w:proofErr w:type="gramEnd"/>
    </w:p>
    <w:p w:rsidR="00A51AC8" w:rsidRPr="00E77F66" w:rsidRDefault="00E77F66" w:rsidP="00E77F66">
      <w:pPr>
        <w:spacing w:after="225" w:line="270" w:lineRule="atLeast"/>
        <w:jc w:val="both"/>
        <w:rPr>
          <w:rFonts w:cstheme="minorHAnsi"/>
          <w:bCs/>
          <w:color w:val="454545"/>
          <w:spacing w:val="4"/>
          <w:sz w:val="24"/>
          <w:szCs w:val="24"/>
        </w:rPr>
      </w:pPr>
      <w:r>
        <w:rPr>
          <w:rFonts w:cstheme="minorHAnsi"/>
          <w:bCs/>
          <w:color w:val="454545"/>
          <w:spacing w:val="4"/>
          <w:sz w:val="24"/>
          <w:szCs w:val="24"/>
        </w:rPr>
        <w:t xml:space="preserve">  </w:t>
      </w:r>
    </w:p>
    <w:p w:rsidR="007027BD" w:rsidRPr="00E77F66" w:rsidRDefault="007027BD" w:rsidP="00A51AC8">
      <w:pPr>
        <w:pStyle w:val="ListeParagraf"/>
        <w:numPr>
          <w:ilvl w:val="0"/>
          <w:numId w:val="1"/>
        </w:numPr>
        <w:spacing w:after="0"/>
        <w:jc w:val="both"/>
        <w:rPr>
          <w:rFonts w:cstheme="minorHAnsi"/>
          <w:b/>
          <w:sz w:val="24"/>
          <w:szCs w:val="20"/>
        </w:rPr>
      </w:pPr>
      <w:r w:rsidRPr="00A51AC8">
        <w:rPr>
          <w:rFonts w:cstheme="minorHAnsi"/>
          <w:b/>
          <w:i/>
          <w:iCs/>
          <w:sz w:val="24"/>
          <w:szCs w:val="20"/>
        </w:rPr>
        <w:t xml:space="preserve">''Bilim Zamanı'' </w:t>
      </w:r>
      <w:r w:rsidRPr="00A51AC8">
        <w:rPr>
          <w:rFonts w:cstheme="minorHAnsi"/>
          <w:b/>
          <w:sz w:val="24"/>
          <w:szCs w:val="20"/>
        </w:rPr>
        <w:t xml:space="preserve">Her </w:t>
      </w:r>
      <w:proofErr w:type="gramStart"/>
      <w:r w:rsidRPr="00A51AC8">
        <w:rPr>
          <w:rFonts w:cstheme="minorHAnsi"/>
          <w:b/>
          <w:sz w:val="24"/>
          <w:szCs w:val="20"/>
        </w:rPr>
        <w:t>branşa</w:t>
      </w:r>
      <w:proofErr w:type="gramEnd"/>
      <w:r w:rsidRPr="00A51AC8">
        <w:rPr>
          <w:rFonts w:cstheme="minorHAnsi"/>
          <w:b/>
          <w:sz w:val="24"/>
          <w:szCs w:val="20"/>
        </w:rPr>
        <w:t xml:space="preserve"> uygun olarak belirlenen temalarda</w:t>
      </w:r>
      <w:r w:rsidRPr="00A51AC8">
        <w:rPr>
          <w:rFonts w:cstheme="minorHAnsi"/>
          <w:b/>
          <w:i/>
          <w:iCs/>
          <w:sz w:val="24"/>
          <w:szCs w:val="20"/>
        </w:rPr>
        <w:t xml:space="preserve"> </w:t>
      </w:r>
      <w:r w:rsidRPr="00A51AC8">
        <w:rPr>
          <w:rFonts w:cstheme="minorHAnsi"/>
          <w:b/>
          <w:sz w:val="24"/>
          <w:szCs w:val="20"/>
        </w:rPr>
        <w:t>bilim sanat merkezleri, bilimsel araştırma</w:t>
      </w:r>
      <w:r w:rsidRPr="00A51AC8">
        <w:rPr>
          <w:rFonts w:cstheme="minorHAnsi"/>
          <w:b/>
          <w:i/>
          <w:iCs/>
          <w:sz w:val="24"/>
          <w:szCs w:val="20"/>
        </w:rPr>
        <w:t xml:space="preserve"> </w:t>
      </w:r>
      <w:r w:rsidRPr="00A51AC8">
        <w:rPr>
          <w:rFonts w:cstheme="minorHAnsi"/>
          <w:b/>
          <w:sz w:val="24"/>
          <w:szCs w:val="20"/>
        </w:rPr>
        <w:t>merkezleri, teknoloji ve bilim fuarları,</w:t>
      </w:r>
      <w:r w:rsidRPr="00A51AC8">
        <w:rPr>
          <w:rFonts w:cstheme="minorHAnsi"/>
          <w:b/>
          <w:i/>
          <w:iCs/>
          <w:sz w:val="24"/>
          <w:szCs w:val="20"/>
        </w:rPr>
        <w:t xml:space="preserve"> </w:t>
      </w:r>
      <w:r w:rsidRPr="00A51AC8">
        <w:rPr>
          <w:rFonts w:cstheme="minorHAnsi"/>
          <w:b/>
          <w:sz w:val="24"/>
          <w:szCs w:val="20"/>
        </w:rPr>
        <w:t>üniversiteler, TÜBİTAK vb. kurumlarda</w:t>
      </w:r>
      <w:r w:rsidRPr="00A51AC8">
        <w:rPr>
          <w:rFonts w:cstheme="minorHAnsi"/>
          <w:b/>
          <w:i/>
          <w:iCs/>
          <w:sz w:val="24"/>
          <w:szCs w:val="20"/>
        </w:rPr>
        <w:t xml:space="preserve"> </w:t>
      </w:r>
      <w:r w:rsidRPr="00A51AC8">
        <w:rPr>
          <w:rFonts w:cstheme="minorHAnsi"/>
          <w:b/>
          <w:sz w:val="24"/>
          <w:szCs w:val="20"/>
        </w:rPr>
        <w:t>okul dışı öğrenme etkinliklerinin</w:t>
      </w:r>
      <w:r w:rsidRPr="00A51AC8">
        <w:rPr>
          <w:rFonts w:cstheme="minorHAnsi"/>
          <w:b/>
          <w:i/>
          <w:iCs/>
          <w:sz w:val="24"/>
          <w:szCs w:val="20"/>
        </w:rPr>
        <w:t xml:space="preserve"> </w:t>
      </w:r>
      <w:r w:rsidRPr="00A51AC8">
        <w:rPr>
          <w:rFonts w:cstheme="minorHAnsi"/>
          <w:b/>
          <w:sz w:val="24"/>
          <w:szCs w:val="20"/>
        </w:rPr>
        <w:t>gerçekleştirilmesi</w:t>
      </w:r>
      <w:r w:rsidR="00A51AC8">
        <w:rPr>
          <w:rFonts w:cstheme="minorHAnsi"/>
          <w:b/>
          <w:sz w:val="24"/>
          <w:szCs w:val="20"/>
        </w:rPr>
        <w:t>”</w:t>
      </w:r>
      <w:r w:rsidR="00A51AC8">
        <w:rPr>
          <w:rFonts w:cstheme="minorHAnsi"/>
          <w:sz w:val="24"/>
          <w:szCs w:val="20"/>
        </w:rPr>
        <w:t xml:space="preserve"> ile ilgili olarak ekte sunulan </w:t>
      </w:r>
      <w:r w:rsidR="00A51AC8" w:rsidRPr="00A51AC8">
        <w:rPr>
          <w:rFonts w:cstheme="minorHAnsi"/>
          <w:sz w:val="28"/>
          <w:szCs w:val="20"/>
        </w:rPr>
        <w:t xml:space="preserve">“Proje Hazırlama” </w:t>
      </w:r>
      <w:r w:rsidR="00A51AC8">
        <w:rPr>
          <w:rFonts w:cstheme="minorHAnsi"/>
          <w:sz w:val="24"/>
          <w:szCs w:val="20"/>
        </w:rPr>
        <w:t>sunusunun okul ve kurum yöneticileri tarafından öğretmenlerine sunulması ve 2019-2020 eğitim öğretim yılında yapılacak faaliyetlerin belirlenmesi.</w:t>
      </w:r>
    </w:p>
    <w:p w:rsidR="00E77F66" w:rsidRPr="00E77F66" w:rsidRDefault="00E77F66" w:rsidP="00E77F66">
      <w:pPr>
        <w:pStyle w:val="ListeParagraf"/>
        <w:rPr>
          <w:rFonts w:cstheme="minorHAnsi"/>
          <w:b/>
          <w:sz w:val="24"/>
          <w:szCs w:val="20"/>
        </w:rPr>
      </w:pPr>
    </w:p>
    <w:p w:rsidR="00A51AC8" w:rsidRDefault="00E77F66" w:rsidP="00E77F66">
      <w:pPr>
        <w:spacing w:after="225" w:line="270" w:lineRule="atLeast"/>
        <w:ind w:left="708"/>
        <w:jc w:val="both"/>
        <w:rPr>
          <w:rFonts w:cstheme="minorHAnsi"/>
          <w:bCs/>
          <w:color w:val="454545"/>
          <w:spacing w:val="4"/>
          <w:sz w:val="24"/>
          <w:szCs w:val="24"/>
        </w:rPr>
      </w:pPr>
      <w:proofErr w:type="gramStart"/>
      <w:r w:rsidRPr="00E77F66">
        <w:rPr>
          <w:rFonts w:cstheme="minorHAnsi"/>
          <w:b/>
          <w:bCs/>
          <w:color w:val="454545"/>
          <w:spacing w:val="4"/>
          <w:sz w:val="24"/>
          <w:szCs w:val="24"/>
        </w:rPr>
        <w:lastRenderedPageBreak/>
        <w:t>BİLİM UYGULAMALARI VE TARİHTE YOLCULUK=</w:t>
      </w:r>
      <w:r>
        <w:rPr>
          <w:rFonts w:cstheme="minorHAnsi"/>
          <w:bCs/>
          <w:color w:val="454545"/>
          <w:spacing w:val="4"/>
          <w:sz w:val="24"/>
          <w:szCs w:val="24"/>
        </w:rPr>
        <w:t xml:space="preserve"> Bilim uygulamaları, Türk İslam Medeniyeti ile Matematiği işitsel, görsel ve dokunsal uygulamalarla örneklendirilmesi konularında bilgi alışverişinde bulunulmak üzere Müdürlüğümüz bünyesinde oluşturulan “Cahit ARF Matematik, Bilim ve Medeniyet Müzesi (</w:t>
      </w:r>
      <w:r w:rsidRPr="00A51AC8">
        <w:rPr>
          <w:rFonts w:cstheme="minorHAnsi"/>
          <w:b/>
          <w:bCs/>
          <w:color w:val="454545"/>
          <w:spacing w:val="4"/>
          <w:sz w:val="24"/>
          <w:szCs w:val="24"/>
        </w:rPr>
        <w:t>Adres=</w:t>
      </w:r>
      <w:r>
        <w:rPr>
          <w:rFonts w:cstheme="minorHAnsi"/>
          <w:bCs/>
          <w:color w:val="454545"/>
          <w:spacing w:val="4"/>
          <w:sz w:val="24"/>
          <w:szCs w:val="24"/>
        </w:rPr>
        <w:t xml:space="preserve"> Fatih Mahallesi 1124 Sokak No:13 Efeler/AYDIN)” ne aşağıda iletişim bilgileri verilen personelden </w:t>
      </w:r>
      <w:r w:rsidRPr="00427CD5">
        <w:rPr>
          <w:rFonts w:cstheme="minorHAnsi"/>
          <w:b/>
          <w:bCs/>
          <w:color w:val="454545"/>
          <w:spacing w:val="4"/>
          <w:sz w:val="32"/>
          <w:szCs w:val="24"/>
        </w:rPr>
        <w:t xml:space="preserve">randevu </w:t>
      </w:r>
      <w:r>
        <w:rPr>
          <w:rFonts w:cstheme="minorHAnsi"/>
          <w:bCs/>
          <w:color w:val="454545"/>
          <w:spacing w:val="4"/>
          <w:sz w:val="24"/>
          <w:szCs w:val="24"/>
        </w:rPr>
        <w:t xml:space="preserve">alınmak suretiyle ziyarette bulunulabilecektir. </w:t>
      </w:r>
      <w:proofErr w:type="gramEnd"/>
    </w:p>
    <w:p w:rsidR="00E77F66" w:rsidRDefault="00E77F66" w:rsidP="00B54CC4">
      <w:pPr>
        <w:spacing w:after="0" w:line="270" w:lineRule="atLeast"/>
        <w:ind w:left="708"/>
        <w:jc w:val="both"/>
        <w:rPr>
          <w:rFonts w:cstheme="minorHAnsi"/>
          <w:b/>
          <w:bCs/>
          <w:color w:val="454545"/>
          <w:spacing w:val="4"/>
          <w:sz w:val="24"/>
          <w:szCs w:val="24"/>
        </w:rPr>
      </w:pPr>
      <w:r>
        <w:rPr>
          <w:rFonts w:cstheme="minorHAnsi"/>
          <w:b/>
          <w:bCs/>
          <w:color w:val="454545"/>
          <w:spacing w:val="4"/>
          <w:sz w:val="24"/>
          <w:szCs w:val="24"/>
        </w:rPr>
        <w:t xml:space="preserve">Ali Rıza YİĞİTER     </w:t>
      </w:r>
      <w:r w:rsidR="00B54CC4">
        <w:rPr>
          <w:rFonts w:cstheme="minorHAnsi"/>
          <w:b/>
          <w:bCs/>
          <w:color w:val="454545"/>
          <w:spacing w:val="4"/>
          <w:sz w:val="24"/>
          <w:szCs w:val="24"/>
        </w:rPr>
        <w:t xml:space="preserve">   </w:t>
      </w:r>
      <w:r>
        <w:rPr>
          <w:rFonts w:cstheme="minorHAnsi"/>
          <w:b/>
          <w:bCs/>
          <w:color w:val="454545"/>
          <w:spacing w:val="4"/>
          <w:sz w:val="24"/>
          <w:szCs w:val="24"/>
        </w:rPr>
        <w:t xml:space="preserve">  = 0 555 5664528</w:t>
      </w:r>
    </w:p>
    <w:p w:rsidR="00B54CC4" w:rsidRPr="00B54CC4" w:rsidRDefault="00E77F66" w:rsidP="00B54CC4">
      <w:pPr>
        <w:spacing w:after="225" w:line="270" w:lineRule="atLeast"/>
        <w:ind w:left="708"/>
        <w:jc w:val="both"/>
        <w:rPr>
          <w:rFonts w:cstheme="minorHAnsi"/>
          <w:b/>
          <w:bCs/>
          <w:color w:val="454545"/>
          <w:spacing w:val="4"/>
          <w:sz w:val="24"/>
          <w:szCs w:val="24"/>
        </w:rPr>
      </w:pPr>
      <w:r>
        <w:rPr>
          <w:rFonts w:cstheme="minorHAnsi"/>
          <w:b/>
          <w:bCs/>
          <w:color w:val="454545"/>
          <w:spacing w:val="4"/>
          <w:sz w:val="24"/>
          <w:szCs w:val="24"/>
        </w:rPr>
        <w:t>Ahmet KILIÇPARLAR  = 0 532 7164193</w:t>
      </w:r>
    </w:p>
    <w:p w:rsidR="00E23C32" w:rsidRPr="006E4269" w:rsidRDefault="00A51AC8" w:rsidP="006E4269">
      <w:pPr>
        <w:pStyle w:val="ListeParagraf"/>
        <w:numPr>
          <w:ilvl w:val="0"/>
          <w:numId w:val="1"/>
        </w:numPr>
        <w:autoSpaceDE w:val="0"/>
        <w:autoSpaceDN w:val="0"/>
        <w:adjustRightInd w:val="0"/>
        <w:spacing w:after="0" w:line="240" w:lineRule="auto"/>
        <w:jc w:val="both"/>
        <w:rPr>
          <w:rFonts w:cstheme="minorHAnsi"/>
          <w:sz w:val="24"/>
          <w:szCs w:val="20"/>
        </w:rPr>
      </w:pPr>
      <w:r w:rsidRPr="006E4269">
        <w:rPr>
          <w:rFonts w:cstheme="minorHAnsi"/>
          <w:b/>
          <w:i/>
          <w:iCs/>
          <w:sz w:val="24"/>
          <w:szCs w:val="20"/>
        </w:rPr>
        <w:t>“</w:t>
      </w:r>
      <w:r w:rsidR="007027BD" w:rsidRPr="006E4269">
        <w:rPr>
          <w:rFonts w:cstheme="minorHAnsi"/>
          <w:b/>
          <w:i/>
          <w:iCs/>
          <w:sz w:val="24"/>
          <w:szCs w:val="20"/>
        </w:rPr>
        <w:t xml:space="preserve">''Müzede Öğrenelim'' </w:t>
      </w:r>
      <w:r w:rsidR="007027BD" w:rsidRPr="006E4269">
        <w:rPr>
          <w:rFonts w:cstheme="minorHAnsi"/>
          <w:b/>
          <w:sz w:val="24"/>
          <w:szCs w:val="20"/>
        </w:rPr>
        <w:t>Müzede eğitim etkinliği (Eğitim müzeleri, tabiat</w:t>
      </w:r>
      <w:r w:rsidR="007027BD" w:rsidRPr="006E4269">
        <w:rPr>
          <w:rFonts w:cstheme="minorHAnsi"/>
          <w:b/>
          <w:i/>
          <w:iCs/>
          <w:sz w:val="24"/>
          <w:szCs w:val="20"/>
        </w:rPr>
        <w:t xml:space="preserve"> </w:t>
      </w:r>
      <w:r w:rsidR="007027BD" w:rsidRPr="006E4269">
        <w:rPr>
          <w:rFonts w:cstheme="minorHAnsi"/>
          <w:b/>
          <w:sz w:val="24"/>
          <w:szCs w:val="20"/>
        </w:rPr>
        <w:t>müzeleri, bilim müzeleri, tarihi</w:t>
      </w:r>
      <w:r w:rsidR="007027BD" w:rsidRPr="006E4269">
        <w:rPr>
          <w:rFonts w:cstheme="minorHAnsi"/>
          <w:b/>
          <w:i/>
          <w:iCs/>
          <w:sz w:val="24"/>
          <w:szCs w:val="20"/>
        </w:rPr>
        <w:t xml:space="preserve"> </w:t>
      </w:r>
      <w:r w:rsidR="007027BD" w:rsidRPr="006E4269">
        <w:rPr>
          <w:rFonts w:cstheme="minorHAnsi"/>
          <w:b/>
          <w:sz w:val="24"/>
          <w:szCs w:val="20"/>
        </w:rPr>
        <w:t>mekân/ören yeri vb.)</w:t>
      </w:r>
      <w:r w:rsidRPr="006E4269">
        <w:rPr>
          <w:rFonts w:cstheme="minorHAnsi"/>
          <w:b/>
          <w:sz w:val="24"/>
          <w:szCs w:val="20"/>
        </w:rPr>
        <w:t>”</w:t>
      </w:r>
      <w:r w:rsidRPr="006E4269">
        <w:rPr>
          <w:rFonts w:cstheme="minorHAnsi"/>
          <w:sz w:val="24"/>
          <w:szCs w:val="20"/>
        </w:rPr>
        <w:t xml:space="preserve"> </w:t>
      </w:r>
      <w:proofErr w:type="spellStart"/>
      <w:r w:rsidRPr="006E4269">
        <w:rPr>
          <w:rFonts w:cstheme="minorHAnsi"/>
          <w:sz w:val="24"/>
          <w:szCs w:val="20"/>
        </w:rPr>
        <w:t>ni</w:t>
      </w:r>
      <w:r w:rsidR="006E4269" w:rsidRPr="006E4269">
        <w:rPr>
          <w:rFonts w:cstheme="minorHAnsi"/>
          <w:sz w:val="24"/>
          <w:szCs w:val="20"/>
        </w:rPr>
        <w:t>n</w:t>
      </w:r>
      <w:proofErr w:type="spellEnd"/>
      <w:r w:rsidR="006E4269" w:rsidRPr="006E4269">
        <w:rPr>
          <w:rFonts w:cstheme="minorHAnsi"/>
          <w:sz w:val="24"/>
          <w:szCs w:val="20"/>
        </w:rPr>
        <w:t xml:space="preserve"> gerçekleştirilmesi ile ilgili aşağıda </w:t>
      </w:r>
      <w:r w:rsidR="006E4269">
        <w:rPr>
          <w:rFonts w:cstheme="minorHAnsi"/>
          <w:sz w:val="24"/>
          <w:szCs w:val="20"/>
        </w:rPr>
        <w:t>örnek olarak bilgileri verilen yerler ile okul müdürlüklerince belirlenen diğer yerlere ziyaretler gerçekleştirilmesi</w:t>
      </w:r>
      <w:r w:rsidR="006E4269" w:rsidRPr="006E4269">
        <w:rPr>
          <w:rFonts w:cstheme="minorHAnsi"/>
          <w:sz w:val="24"/>
          <w:szCs w:val="20"/>
        </w:rPr>
        <w:t xml:space="preserve"> veya öğretmenlere tanıtılması</w:t>
      </w:r>
      <w:r w:rsidR="006E4269">
        <w:rPr>
          <w:rFonts w:cstheme="minorHAnsi"/>
          <w:sz w:val="24"/>
          <w:szCs w:val="20"/>
        </w:rPr>
        <w:t>, öğretmenler tarafından</w:t>
      </w:r>
      <w:r w:rsidR="006E4269" w:rsidRPr="006E4269">
        <w:rPr>
          <w:rFonts w:cstheme="minorHAnsi"/>
          <w:sz w:val="24"/>
          <w:szCs w:val="20"/>
        </w:rPr>
        <w:t xml:space="preserve"> 2019-2020 eğitim öğretim yılında </w:t>
      </w:r>
      <w:r w:rsidR="00FF1320">
        <w:rPr>
          <w:rFonts w:cstheme="minorHAnsi"/>
          <w:sz w:val="24"/>
          <w:szCs w:val="20"/>
        </w:rPr>
        <w:t xml:space="preserve">bu </w:t>
      </w:r>
      <w:proofErr w:type="gramStart"/>
      <w:r w:rsidR="00FF1320">
        <w:rPr>
          <w:rFonts w:cstheme="minorHAnsi"/>
          <w:sz w:val="24"/>
          <w:szCs w:val="20"/>
        </w:rPr>
        <w:t>mekanlarla</w:t>
      </w:r>
      <w:proofErr w:type="gramEnd"/>
      <w:r w:rsidR="00FF1320">
        <w:rPr>
          <w:rFonts w:cstheme="minorHAnsi"/>
          <w:sz w:val="24"/>
          <w:szCs w:val="20"/>
        </w:rPr>
        <w:t xml:space="preserve"> ilişkilendirilerek </w:t>
      </w:r>
      <w:r w:rsidR="006E4269" w:rsidRPr="006E4269">
        <w:rPr>
          <w:rFonts w:cstheme="minorHAnsi"/>
          <w:sz w:val="24"/>
          <w:szCs w:val="20"/>
        </w:rPr>
        <w:t>yapıla</w:t>
      </w:r>
      <w:r w:rsidR="00FF1320">
        <w:rPr>
          <w:rFonts w:cstheme="minorHAnsi"/>
          <w:sz w:val="24"/>
          <w:szCs w:val="20"/>
        </w:rPr>
        <w:t>bilece</w:t>
      </w:r>
      <w:r w:rsidR="006E4269" w:rsidRPr="006E4269">
        <w:rPr>
          <w:rFonts w:cstheme="minorHAnsi"/>
          <w:sz w:val="24"/>
          <w:szCs w:val="20"/>
        </w:rPr>
        <w:t xml:space="preserve">k </w:t>
      </w:r>
      <w:r w:rsidR="00FF1320">
        <w:rPr>
          <w:rFonts w:cstheme="minorHAnsi"/>
          <w:sz w:val="24"/>
          <w:szCs w:val="20"/>
        </w:rPr>
        <w:t xml:space="preserve">sınıf içi </w:t>
      </w:r>
      <w:r w:rsidR="006E4269" w:rsidRPr="006E4269">
        <w:rPr>
          <w:rFonts w:cstheme="minorHAnsi"/>
          <w:sz w:val="24"/>
          <w:szCs w:val="20"/>
        </w:rPr>
        <w:t>etkinliklerin belirlenmesi,</w:t>
      </w:r>
    </w:p>
    <w:p w:rsidR="006E4269" w:rsidRDefault="006E4269" w:rsidP="006E4269"/>
    <w:p w:rsidR="006E4269" w:rsidRDefault="006E4269" w:rsidP="006E4269">
      <w:pPr>
        <w:ind w:firstLine="360"/>
        <w:jc w:val="both"/>
      </w:pPr>
      <w:proofErr w:type="gramStart"/>
      <w:r w:rsidRPr="006E4269">
        <w:rPr>
          <w:b/>
        </w:rPr>
        <w:t>ÖRNEK YERLER=</w:t>
      </w:r>
      <w:r>
        <w:t xml:space="preserve"> </w:t>
      </w:r>
      <w:proofErr w:type="spellStart"/>
      <w:r>
        <w:t>Erbeyli</w:t>
      </w:r>
      <w:proofErr w:type="spellEnd"/>
      <w:r>
        <w:t xml:space="preserve"> İncir araştırma enstitüsü, </w:t>
      </w:r>
      <w:proofErr w:type="spellStart"/>
      <w:r>
        <w:t>Erbeyli</w:t>
      </w:r>
      <w:proofErr w:type="spellEnd"/>
      <w:r>
        <w:t xml:space="preserve"> Şehitler Anıtı, Priene, </w:t>
      </w:r>
      <w:proofErr w:type="spellStart"/>
      <w:r>
        <w:t>Doğanbey</w:t>
      </w:r>
      <w:proofErr w:type="spellEnd"/>
      <w:r>
        <w:t xml:space="preserve"> Köyü, Karina Dil Gölü, Milet, </w:t>
      </w:r>
      <w:proofErr w:type="spellStart"/>
      <w:r>
        <w:t>Apollon</w:t>
      </w:r>
      <w:proofErr w:type="spellEnd"/>
      <w:r>
        <w:t xml:space="preserve"> Tapınağı, Savuca Şehitliği,  kanlı bahçe şehitler anıtı, </w:t>
      </w:r>
      <w:proofErr w:type="spellStart"/>
      <w:r>
        <w:t>mursallı</w:t>
      </w:r>
      <w:proofErr w:type="spellEnd"/>
      <w:r>
        <w:t xml:space="preserve"> köyü tarihi kilise, </w:t>
      </w:r>
      <w:proofErr w:type="spellStart"/>
      <w:r>
        <w:t>Magnesia</w:t>
      </w:r>
      <w:proofErr w:type="spellEnd"/>
      <w:r>
        <w:t xml:space="preserve"> antik kenti, </w:t>
      </w:r>
      <w:proofErr w:type="spellStart"/>
      <w:r>
        <w:t>oleatrium</w:t>
      </w:r>
      <w:proofErr w:type="spellEnd"/>
      <w:r>
        <w:t xml:space="preserve"> zeytin müzesi</w:t>
      </w:r>
      <w:r>
        <w:t xml:space="preserve">, </w:t>
      </w:r>
      <w:r>
        <w:t xml:space="preserve">Karatepe Şehitliği, Tarihi Çınar Ağacı, Ali onbaşı Ertekin anıtı, </w:t>
      </w:r>
      <w:proofErr w:type="spellStart"/>
      <w:r>
        <w:t>Çayyüzü</w:t>
      </w:r>
      <w:proofErr w:type="spellEnd"/>
      <w:r>
        <w:t xml:space="preserve"> Şehitliği, Yozgatlı Hasan Anıtı, Alinda antik kenti, alabanda antik kenti, Kuvayı Milliye Müzesi, Çine arıcılık müzesi, Çine </w:t>
      </w:r>
      <w:proofErr w:type="spellStart"/>
      <w:r>
        <w:t>adnan</w:t>
      </w:r>
      <w:proofErr w:type="spellEnd"/>
      <w:r>
        <w:t xml:space="preserve"> menderes barajı ve hidroelektrik santrali, </w:t>
      </w:r>
      <w:proofErr w:type="spellStart"/>
      <w:r>
        <w:t>adü</w:t>
      </w:r>
      <w:proofErr w:type="spellEnd"/>
      <w:r>
        <w:t xml:space="preserve"> ziraat fakültesi, </w:t>
      </w:r>
      <w:proofErr w:type="spellStart"/>
      <w:r>
        <w:t>adü</w:t>
      </w:r>
      <w:proofErr w:type="spellEnd"/>
      <w:r>
        <w:t xml:space="preserve"> veterinerlik fakültesi, Tepecik höyüğü, ahi bayram türbesi, Ahmet gazi camii, çiftlik türbe, Kuşadası mübadele anı evi, Kuşadası Fatma özel arabul kültür merkezi, mikro minyatür müzesi, İlyas bey cami, </w:t>
      </w:r>
      <w:proofErr w:type="spellStart"/>
      <w:r>
        <w:t>güvercinada</w:t>
      </w:r>
      <w:proofErr w:type="spellEnd"/>
      <w:r>
        <w:t xml:space="preserve"> kalesi, </w:t>
      </w:r>
      <w:proofErr w:type="spellStart"/>
      <w:r>
        <w:t>ibramak</w:t>
      </w:r>
      <w:bookmarkStart w:id="0" w:name="_GoBack"/>
      <w:bookmarkEnd w:id="0"/>
      <w:r>
        <w:t>i</w:t>
      </w:r>
      <w:proofErr w:type="spellEnd"/>
      <w:r>
        <w:t xml:space="preserve"> sanat galerisi, kadı kalesi</w:t>
      </w:r>
      <w:r>
        <w:t xml:space="preserve">, </w:t>
      </w:r>
      <w:r>
        <w:t>Afrodisias müzesi</w:t>
      </w:r>
      <w:proofErr w:type="gramEnd"/>
    </w:p>
    <w:p w:rsidR="00053598" w:rsidRDefault="00053598" w:rsidP="00053598">
      <w:pPr>
        <w:autoSpaceDE w:val="0"/>
        <w:autoSpaceDN w:val="0"/>
        <w:adjustRightInd w:val="0"/>
        <w:spacing w:after="0" w:line="240" w:lineRule="auto"/>
        <w:ind w:left="708"/>
        <w:jc w:val="both"/>
        <w:rPr>
          <w:rFonts w:cstheme="minorHAnsi"/>
          <w:sz w:val="24"/>
          <w:szCs w:val="20"/>
        </w:rPr>
      </w:pPr>
    </w:p>
    <w:sectPr w:rsidR="0005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ource Sans Pro">
    <w:altName w:val="Times New Roman"/>
    <w:charset w:val="00"/>
    <w:family w:val="auto"/>
    <w:pitch w:val="default"/>
  </w:font>
  <w:font w:name="Oswald">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84E59"/>
    <w:multiLevelType w:val="hybridMultilevel"/>
    <w:tmpl w:val="824870E0"/>
    <w:lvl w:ilvl="0" w:tplc="B622EAA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BD"/>
    <w:rsid w:val="00053598"/>
    <w:rsid w:val="00427CD5"/>
    <w:rsid w:val="00564B79"/>
    <w:rsid w:val="006E4269"/>
    <w:rsid w:val="007027BD"/>
    <w:rsid w:val="00740BBF"/>
    <w:rsid w:val="00795D28"/>
    <w:rsid w:val="00851B16"/>
    <w:rsid w:val="00866DBD"/>
    <w:rsid w:val="008B0D4D"/>
    <w:rsid w:val="008B74EE"/>
    <w:rsid w:val="00A51AC8"/>
    <w:rsid w:val="00B54CC4"/>
    <w:rsid w:val="00D847EC"/>
    <w:rsid w:val="00E23C32"/>
    <w:rsid w:val="00E77F66"/>
    <w:rsid w:val="00FF1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7A5D-C31A-40D3-A534-D92B6A22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8B0D4D"/>
    <w:pPr>
      <w:spacing w:after="0" w:line="300" w:lineRule="atLeast"/>
      <w:outlineLvl w:val="3"/>
    </w:pPr>
    <w:rPr>
      <w:rFonts w:ascii="Source Sans Pro" w:eastAsia="Times New Roman" w:hAnsi="Source Sans Pro" w:cs="Times New Roman"/>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74EE"/>
    <w:pPr>
      <w:ind w:left="720"/>
      <w:contextualSpacing/>
    </w:pPr>
  </w:style>
  <w:style w:type="character" w:customStyle="1" w:styleId="Balk4Char">
    <w:name w:val="Başlık 4 Char"/>
    <w:basedOn w:val="VarsaylanParagrafYazTipi"/>
    <w:link w:val="Balk4"/>
    <w:uiPriority w:val="9"/>
    <w:rsid w:val="008B0D4D"/>
    <w:rPr>
      <w:rFonts w:ascii="Source Sans Pro" w:eastAsia="Times New Roman" w:hAnsi="Source Sans Pro" w:cs="Times New Roman"/>
      <w:sz w:val="26"/>
      <w:szCs w:val="26"/>
      <w:lang w:eastAsia="tr-TR"/>
    </w:rPr>
  </w:style>
  <w:style w:type="character" w:styleId="Kpr">
    <w:name w:val="Hyperlink"/>
    <w:basedOn w:val="VarsaylanParagrafYazTipi"/>
    <w:uiPriority w:val="99"/>
    <w:semiHidden/>
    <w:unhideWhenUsed/>
    <w:rsid w:val="008B0D4D"/>
    <w:rPr>
      <w:strike w:val="0"/>
      <w:dstrike w:val="0"/>
      <w:color w:val="454545"/>
      <w:u w:val="none"/>
      <w:effect w:val="none"/>
      <w:shd w:val="clear" w:color="auto" w:fill="auto"/>
    </w:rPr>
  </w:style>
  <w:style w:type="character" w:customStyle="1" w:styleId="discount1">
    <w:name w:val="discount1"/>
    <w:basedOn w:val="VarsaylanParagrafYazTipi"/>
    <w:rsid w:val="008B0D4D"/>
    <w:rPr>
      <w:rFonts w:ascii="Oswald" w:hAnsi="Oswald" w:hint="default"/>
      <w:b w:val="0"/>
      <w:bCs w:val="0"/>
      <w:color w:val="FFFFFF"/>
      <w:sz w:val="24"/>
      <w:szCs w:val="24"/>
      <w:shd w:val="clear" w:color="auto" w:fill="EB5E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2698">
      <w:bodyDiv w:val="1"/>
      <w:marLeft w:val="0"/>
      <w:marRight w:val="0"/>
      <w:marTop w:val="0"/>
      <w:marBottom w:val="0"/>
      <w:divBdr>
        <w:top w:val="none" w:sz="0" w:space="0" w:color="auto"/>
        <w:left w:val="none" w:sz="0" w:space="0" w:color="auto"/>
        <w:bottom w:val="none" w:sz="0" w:space="0" w:color="auto"/>
        <w:right w:val="none" w:sz="0" w:space="0" w:color="auto"/>
      </w:divBdr>
      <w:divsChild>
        <w:div w:id="1860196013">
          <w:marLeft w:val="0"/>
          <w:marRight w:val="0"/>
          <w:marTop w:val="0"/>
          <w:marBottom w:val="0"/>
          <w:divBdr>
            <w:top w:val="none" w:sz="0" w:space="0" w:color="auto"/>
            <w:left w:val="none" w:sz="0" w:space="0" w:color="auto"/>
            <w:bottom w:val="none" w:sz="0" w:space="0" w:color="auto"/>
            <w:right w:val="none" w:sz="0" w:space="0" w:color="auto"/>
          </w:divBdr>
          <w:divsChild>
            <w:div w:id="890190798">
              <w:marLeft w:val="-150"/>
              <w:marRight w:val="-150"/>
              <w:marTop w:val="0"/>
              <w:marBottom w:val="0"/>
              <w:divBdr>
                <w:top w:val="none" w:sz="0" w:space="0" w:color="auto"/>
                <w:left w:val="none" w:sz="0" w:space="0" w:color="auto"/>
                <w:bottom w:val="none" w:sz="0" w:space="0" w:color="auto"/>
                <w:right w:val="none" w:sz="0" w:space="0" w:color="auto"/>
              </w:divBdr>
              <w:divsChild>
                <w:div w:id="1874492803">
                  <w:marLeft w:val="0"/>
                  <w:marRight w:val="0"/>
                  <w:marTop w:val="0"/>
                  <w:marBottom w:val="0"/>
                  <w:divBdr>
                    <w:top w:val="none" w:sz="0" w:space="0" w:color="auto"/>
                    <w:left w:val="none" w:sz="0" w:space="0" w:color="auto"/>
                    <w:bottom w:val="none" w:sz="0" w:space="0" w:color="auto"/>
                    <w:right w:val="none" w:sz="0" w:space="0" w:color="auto"/>
                  </w:divBdr>
                  <w:divsChild>
                    <w:div w:id="1316758657">
                      <w:marLeft w:val="-150"/>
                      <w:marRight w:val="-150"/>
                      <w:marTop w:val="0"/>
                      <w:marBottom w:val="0"/>
                      <w:divBdr>
                        <w:top w:val="none" w:sz="0" w:space="0" w:color="auto"/>
                        <w:left w:val="none" w:sz="0" w:space="0" w:color="auto"/>
                        <w:bottom w:val="none" w:sz="0" w:space="0" w:color="auto"/>
                        <w:right w:val="none" w:sz="0" w:space="0" w:color="auto"/>
                      </w:divBdr>
                      <w:divsChild>
                        <w:div w:id="104078670">
                          <w:marLeft w:val="0"/>
                          <w:marRight w:val="0"/>
                          <w:marTop w:val="0"/>
                          <w:marBottom w:val="0"/>
                          <w:divBdr>
                            <w:top w:val="none" w:sz="0" w:space="0" w:color="auto"/>
                            <w:left w:val="none" w:sz="0" w:space="0" w:color="auto"/>
                            <w:bottom w:val="none" w:sz="0" w:space="0" w:color="auto"/>
                            <w:right w:val="none" w:sz="0" w:space="0" w:color="auto"/>
                          </w:divBdr>
                          <w:divsChild>
                            <w:div w:id="1982149299">
                              <w:marLeft w:val="-150"/>
                              <w:marRight w:val="-150"/>
                              <w:marTop w:val="0"/>
                              <w:marBottom w:val="0"/>
                              <w:divBdr>
                                <w:top w:val="none" w:sz="0" w:space="0" w:color="auto"/>
                                <w:left w:val="none" w:sz="0" w:space="0" w:color="auto"/>
                                <w:bottom w:val="none" w:sz="0" w:space="0" w:color="auto"/>
                                <w:right w:val="none" w:sz="0" w:space="0" w:color="auto"/>
                              </w:divBdr>
                              <w:divsChild>
                                <w:div w:id="1940790687">
                                  <w:marLeft w:val="0"/>
                                  <w:marRight w:val="0"/>
                                  <w:marTop w:val="0"/>
                                  <w:marBottom w:val="225"/>
                                  <w:divBdr>
                                    <w:top w:val="none" w:sz="0" w:space="0" w:color="auto"/>
                                    <w:left w:val="none" w:sz="0" w:space="0" w:color="auto"/>
                                    <w:bottom w:val="none" w:sz="0" w:space="0" w:color="auto"/>
                                    <w:right w:val="none" w:sz="0" w:space="0" w:color="auto"/>
                                  </w:divBdr>
                                  <w:divsChild>
                                    <w:div w:id="725447608">
                                      <w:marLeft w:val="0"/>
                                      <w:marRight w:val="0"/>
                                      <w:marTop w:val="0"/>
                                      <w:marBottom w:val="0"/>
                                      <w:divBdr>
                                        <w:top w:val="single" w:sz="6" w:space="0" w:color="DDDDDD"/>
                                        <w:left w:val="single" w:sz="6" w:space="0" w:color="DDDDDD"/>
                                        <w:bottom w:val="single" w:sz="6" w:space="0" w:color="DDDDDD"/>
                                        <w:right w:val="single" w:sz="6" w:space="0" w:color="DDDDDD"/>
                                      </w:divBdr>
                                      <w:divsChild>
                                        <w:div w:id="549002362">
                                          <w:marLeft w:val="0"/>
                                          <w:marRight w:val="0"/>
                                          <w:marTop w:val="0"/>
                                          <w:marBottom w:val="0"/>
                                          <w:divBdr>
                                            <w:top w:val="none" w:sz="0" w:space="0" w:color="auto"/>
                                            <w:left w:val="none" w:sz="0" w:space="0" w:color="auto"/>
                                            <w:bottom w:val="none" w:sz="0" w:space="0" w:color="auto"/>
                                            <w:right w:val="none" w:sz="0" w:space="0" w:color="auto"/>
                                          </w:divBdr>
                                          <w:divsChild>
                                            <w:div w:id="1928735387">
                                              <w:marLeft w:val="0"/>
                                              <w:marRight w:val="0"/>
                                              <w:marTop w:val="0"/>
                                              <w:marBottom w:val="150"/>
                                              <w:divBdr>
                                                <w:top w:val="none" w:sz="0" w:space="0" w:color="auto"/>
                                                <w:left w:val="none" w:sz="0" w:space="0" w:color="auto"/>
                                                <w:bottom w:val="none" w:sz="0" w:space="0" w:color="auto"/>
                                                <w:right w:val="none" w:sz="0" w:space="0" w:color="auto"/>
                                              </w:divBdr>
                                            </w:div>
                                          </w:divsChild>
                                        </w:div>
                                        <w:div w:id="19822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ne.com.tr/abaloneye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IsaCAN</dc:creator>
  <cp:keywords/>
  <dc:description/>
  <cp:lastModifiedBy>IsaCAN</cp:lastModifiedBy>
  <cp:revision>5</cp:revision>
  <dcterms:created xsi:type="dcterms:W3CDTF">2019-06-13T06:11:00Z</dcterms:created>
  <dcterms:modified xsi:type="dcterms:W3CDTF">2019-06-14T09:16:00Z</dcterms:modified>
</cp:coreProperties>
</file>