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E0B73" w14:textId="64C89E2D" w:rsidR="0059333E" w:rsidRDefault="00503BE9" w:rsidP="00A763E4">
      <w:pPr>
        <w:spacing w:line="276" w:lineRule="auto"/>
        <w:ind w:left="136"/>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drawing>
          <wp:anchor distT="0" distB="0" distL="114300" distR="114300" simplePos="0" relativeHeight="251661824" behindDoc="1" locked="0" layoutInCell="1" allowOverlap="1" wp14:anchorId="69235BCC" wp14:editId="6D588F77">
            <wp:simplePos x="0" y="0"/>
            <wp:positionH relativeFrom="page">
              <wp:posOffset>-66675</wp:posOffset>
            </wp:positionH>
            <wp:positionV relativeFrom="paragraph">
              <wp:posOffset>-1099185</wp:posOffset>
            </wp:positionV>
            <wp:extent cx="7610087" cy="10706100"/>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0087"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9F4B2" w14:textId="6A91F025" w:rsidR="0059333E" w:rsidRDefault="0059333E" w:rsidP="00A763E4">
      <w:pPr>
        <w:spacing w:line="276" w:lineRule="auto"/>
        <w:ind w:left="136"/>
        <w:rPr>
          <w:rFonts w:ascii="Times New Roman" w:hAnsi="Times New Roman" w:cs="Times New Roman"/>
          <w:b/>
          <w:color w:val="974705"/>
          <w:sz w:val="24"/>
          <w:szCs w:val="24"/>
        </w:rPr>
      </w:pPr>
    </w:p>
    <w:p w14:paraId="2BAD3A2A" w14:textId="398E0701" w:rsidR="0059333E" w:rsidRDefault="0059333E" w:rsidP="0059333E">
      <w:pPr>
        <w:spacing w:line="276" w:lineRule="auto"/>
        <w:ind w:left="136"/>
        <w:jc w:val="center"/>
        <w:rPr>
          <w:rFonts w:ascii="Times New Roman" w:hAnsi="Times New Roman" w:cs="Times New Roman"/>
          <w:b/>
          <w:color w:val="974705"/>
          <w:sz w:val="24"/>
          <w:szCs w:val="24"/>
        </w:rPr>
      </w:pPr>
    </w:p>
    <w:p w14:paraId="2F9D2D82" w14:textId="55AB642B" w:rsidR="0059333E" w:rsidRDefault="00755BE9" w:rsidP="00755BE9">
      <w:pPr>
        <w:tabs>
          <w:tab w:val="left" w:pos="5459"/>
        </w:tabs>
        <w:spacing w:line="276" w:lineRule="auto"/>
        <w:ind w:left="136"/>
        <w:rPr>
          <w:rFonts w:ascii="Times New Roman" w:hAnsi="Times New Roman" w:cs="Times New Roman"/>
          <w:b/>
          <w:color w:val="974705"/>
          <w:sz w:val="24"/>
          <w:szCs w:val="24"/>
        </w:rPr>
      </w:pPr>
      <w:r>
        <w:rPr>
          <w:rFonts w:ascii="Times New Roman" w:hAnsi="Times New Roman" w:cs="Times New Roman"/>
          <w:b/>
          <w:color w:val="974705"/>
          <w:sz w:val="24"/>
          <w:szCs w:val="24"/>
        </w:rPr>
        <w:tab/>
      </w:r>
    </w:p>
    <w:p w14:paraId="3BE79C4F" w14:textId="24F7AB8D" w:rsidR="0059333E" w:rsidRDefault="00560A9D" w:rsidP="00A763E4">
      <w:pPr>
        <w:spacing w:line="276" w:lineRule="auto"/>
        <w:ind w:left="136"/>
        <w:rPr>
          <w:rFonts w:ascii="Times New Roman" w:hAnsi="Times New Roman" w:cs="Times New Roman"/>
          <w:b/>
          <w:color w:val="974705"/>
          <w:sz w:val="24"/>
          <w:szCs w:val="24"/>
        </w:rPr>
      </w:pPr>
      <w:r>
        <w:rPr>
          <w:noProof/>
        </w:rPr>
        <w:pict w14:anchorId="75D6B8CF">
          <v:shapetype id="_x0000_t202" coordsize="21600,21600" o:spt="202" path="m,l,21600r21600,l21600,xe">
            <v:stroke joinstyle="miter"/>
            <v:path gradientshapeok="t" o:connecttype="rect"/>
          </v:shapetype>
          <v:shape id="Metin Kutusu 18" o:spid="_x0000_s1036" type="#_x0000_t202" style="position:absolute;left:0;text-align:left;margin-left:176.6pt;margin-top:8.05pt;width:400.5pt;height:251pt;z-index:251665408;visibility:visible;mso-wrap-style:square;mso-width-percent:0;mso-wrap-distance-left:9pt;mso-wrap-distance-top:0;mso-wrap-distance-right:9pt;mso-wrap-distance-bottom:0;mso-position-horizontal-relative:pag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" filled="f" stroked="f">
            <v:textbox style="mso-fit-shape-to-text:t">
              <w:txbxContent>
                <w:p w14:paraId="60217A86" w14:textId="77777777" w:rsidR="00755BE9" w:rsidRPr="00503BE9" w:rsidRDefault="00755BE9" w:rsidP="00503BE9">
                  <w:pPr>
                    <w:jc w:val="right"/>
                    <w:rPr>
                      <w:rFonts w:ascii="Times New Roman" w:hAnsi="Times New Roman" w:cs="Times New Roman"/>
                      <w:b/>
                      <w:noProof/>
                      <w:color w:val="660033"/>
                      <w:sz w:val="144"/>
                      <w:szCs w:val="72"/>
                    </w:rPr>
                  </w:pPr>
                </w:p>
                <w:p w14:paraId="120DB140" w14:textId="0CF49B47" w:rsidR="00755BE9" w:rsidRPr="00503BE9" w:rsidRDefault="00755BE9" w:rsidP="00B8004B">
                  <w:pPr>
                    <w:jc w:val="center"/>
                    <w:rPr>
                      <w:rFonts w:ascii="Times New Roman" w:hAnsi="Times New Roman" w:cs="Times New Roman"/>
                      <w:b/>
                      <w:noProof/>
                      <w:color w:val="660033"/>
                      <w:sz w:val="56"/>
                      <w:szCs w:val="72"/>
                    </w:rPr>
                  </w:pPr>
                  <w:r w:rsidRPr="00503BE9">
                    <w:rPr>
                      <w:rFonts w:ascii="Times New Roman" w:hAnsi="Times New Roman" w:cs="Times New Roman"/>
                      <w:b/>
                      <w:noProof/>
                      <w:color w:val="660033"/>
                      <w:sz w:val="56"/>
                      <w:szCs w:val="72"/>
                    </w:rPr>
                    <w:t xml:space="preserve">İNCİRLİOVA İLÇE MİLLİ </w:t>
                  </w:r>
                  <w:r w:rsidR="002B7B82">
                    <w:rPr>
                      <w:rFonts w:ascii="Times New Roman" w:hAnsi="Times New Roman" w:cs="Times New Roman"/>
                      <w:b/>
                      <w:noProof/>
                      <w:color w:val="660033"/>
                      <w:sz w:val="56"/>
                      <w:szCs w:val="72"/>
                    </w:rPr>
                    <w:t xml:space="preserve">   </w:t>
                  </w:r>
                  <w:r w:rsidRPr="00503BE9">
                    <w:rPr>
                      <w:rFonts w:ascii="Times New Roman" w:hAnsi="Times New Roman" w:cs="Times New Roman"/>
                      <w:b/>
                      <w:noProof/>
                      <w:color w:val="660033"/>
                      <w:sz w:val="56"/>
                      <w:szCs w:val="72"/>
                    </w:rPr>
                    <w:t>EĞİTİM MÜDÜRLÜĞÜ</w:t>
                  </w:r>
                </w:p>
                <w:p w14:paraId="45F22664" w14:textId="77777777" w:rsidR="00755BE9" w:rsidRPr="00503BE9" w:rsidRDefault="00755BE9" w:rsidP="00503BE9">
                  <w:pPr>
                    <w:jc w:val="right"/>
                    <w:rPr>
                      <w:rFonts w:ascii="Times New Roman" w:hAnsi="Times New Roman" w:cs="Times New Roman"/>
                      <w:b/>
                      <w:noProof/>
                      <w:color w:val="660033"/>
                      <w:sz w:val="56"/>
                      <w:szCs w:val="72"/>
                    </w:rPr>
                  </w:pPr>
                </w:p>
                <w:p w14:paraId="75B791F5" w14:textId="1E6756B9" w:rsidR="00755BE9" w:rsidRPr="00503BE9" w:rsidRDefault="00755BE9" w:rsidP="00503BE9">
                  <w:pPr>
                    <w:jc w:val="right"/>
                    <w:rPr>
                      <w:rFonts w:ascii="Times New Roman" w:hAnsi="Times New Roman" w:cs="Times New Roman"/>
                      <w:b/>
                      <w:noProof/>
                      <w:color w:val="660033"/>
                      <w:sz w:val="56"/>
                      <w:szCs w:val="72"/>
                    </w:rPr>
                  </w:pPr>
                  <w:r w:rsidRPr="00503BE9">
                    <w:rPr>
                      <w:rFonts w:ascii="Times New Roman" w:hAnsi="Times New Roman" w:cs="Times New Roman"/>
                      <w:b/>
                      <w:noProof/>
                      <w:color w:val="660033"/>
                      <w:sz w:val="56"/>
                      <w:szCs w:val="72"/>
                    </w:rPr>
                    <w:t>2024-2028 STRATEJİK PLANI</w:t>
                  </w:r>
                </w:p>
              </w:txbxContent>
            </v:textbox>
            <w10:wrap anchorx="page"/>
          </v:shape>
        </w:pict>
      </w:r>
    </w:p>
    <w:p w14:paraId="3F645280" w14:textId="4B29FDBA" w:rsidR="0059333E" w:rsidRDefault="0059333E" w:rsidP="00A763E4">
      <w:pPr>
        <w:spacing w:line="276" w:lineRule="auto"/>
        <w:ind w:left="136"/>
        <w:rPr>
          <w:rFonts w:ascii="Times New Roman" w:hAnsi="Times New Roman" w:cs="Times New Roman"/>
          <w:b/>
          <w:color w:val="974705"/>
          <w:sz w:val="24"/>
          <w:szCs w:val="24"/>
        </w:rPr>
      </w:pPr>
    </w:p>
    <w:p w14:paraId="06BDBD23" w14:textId="157A5FE6" w:rsidR="0059333E" w:rsidRDefault="0059333E" w:rsidP="00A763E4">
      <w:pPr>
        <w:spacing w:line="276" w:lineRule="auto"/>
        <w:ind w:left="136"/>
        <w:rPr>
          <w:rFonts w:ascii="Times New Roman" w:hAnsi="Times New Roman" w:cs="Times New Roman"/>
          <w:b/>
          <w:color w:val="974705"/>
          <w:sz w:val="24"/>
          <w:szCs w:val="24"/>
        </w:rPr>
      </w:pPr>
    </w:p>
    <w:p w14:paraId="380DA9E1" w14:textId="404AA683" w:rsidR="0059333E" w:rsidRDefault="0059333E" w:rsidP="00A763E4">
      <w:pPr>
        <w:spacing w:line="276" w:lineRule="auto"/>
        <w:ind w:left="136"/>
        <w:rPr>
          <w:rFonts w:ascii="Times New Roman" w:hAnsi="Times New Roman" w:cs="Times New Roman"/>
          <w:b/>
          <w:color w:val="974705"/>
          <w:sz w:val="20"/>
          <w:szCs w:val="24"/>
        </w:rPr>
      </w:pPr>
    </w:p>
    <w:p w14:paraId="7F3ADF1F" w14:textId="77777777" w:rsidR="00774DF1" w:rsidRDefault="00774DF1" w:rsidP="00A763E4">
      <w:pPr>
        <w:spacing w:line="276" w:lineRule="auto"/>
        <w:ind w:left="136"/>
        <w:rPr>
          <w:rFonts w:ascii="Times New Roman" w:hAnsi="Times New Roman" w:cs="Times New Roman"/>
          <w:b/>
          <w:color w:val="974705"/>
          <w:sz w:val="20"/>
          <w:szCs w:val="24"/>
        </w:rPr>
      </w:pPr>
    </w:p>
    <w:p w14:paraId="108EA5EB" w14:textId="77777777" w:rsidR="00774DF1" w:rsidRDefault="00774DF1" w:rsidP="00A763E4">
      <w:pPr>
        <w:spacing w:line="276" w:lineRule="auto"/>
        <w:ind w:left="136"/>
        <w:rPr>
          <w:rFonts w:ascii="Times New Roman" w:hAnsi="Times New Roman" w:cs="Times New Roman"/>
          <w:b/>
          <w:color w:val="974705"/>
          <w:sz w:val="20"/>
          <w:szCs w:val="24"/>
        </w:rPr>
      </w:pPr>
    </w:p>
    <w:p w14:paraId="4B7FF360" w14:textId="77777777" w:rsidR="00774DF1" w:rsidRDefault="00774DF1" w:rsidP="00A763E4">
      <w:pPr>
        <w:spacing w:line="276" w:lineRule="auto"/>
        <w:ind w:left="136"/>
        <w:rPr>
          <w:rFonts w:ascii="Times New Roman" w:hAnsi="Times New Roman" w:cs="Times New Roman"/>
          <w:b/>
          <w:color w:val="974705"/>
          <w:sz w:val="20"/>
          <w:szCs w:val="24"/>
        </w:rPr>
      </w:pPr>
    </w:p>
    <w:p w14:paraId="06A87CE6" w14:textId="77777777" w:rsidR="00774DF1" w:rsidRDefault="00774DF1" w:rsidP="00A763E4">
      <w:pPr>
        <w:spacing w:line="276" w:lineRule="auto"/>
        <w:ind w:left="136"/>
        <w:rPr>
          <w:rFonts w:ascii="Times New Roman" w:hAnsi="Times New Roman" w:cs="Times New Roman"/>
          <w:b/>
          <w:color w:val="974705"/>
          <w:sz w:val="20"/>
          <w:szCs w:val="24"/>
        </w:rPr>
      </w:pPr>
    </w:p>
    <w:p w14:paraId="08CC40ED" w14:textId="77777777" w:rsidR="00774DF1" w:rsidRDefault="00774DF1" w:rsidP="00A763E4">
      <w:pPr>
        <w:spacing w:line="276" w:lineRule="auto"/>
        <w:ind w:left="136"/>
        <w:rPr>
          <w:rFonts w:ascii="Times New Roman" w:hAnsi="Times New Roman" w:cs="Times New Roman"/>
          <w:b/>
          <w:color w:val="974705"/>
          <w:sz w:val="20"/>
          <w:szCs w:val="24"/>
        </w:rPr>
      </w:pPr>
    </w:p>
    <w:p w14:paraId="1EE36E82" w14:textId="77777777" w:rsidR="00774DF1" w:rsidRDefault="00774DF1" w:rsidP="00755BE9">
      <w:pPr>
        <w:spacing w:line="276" w:lineRule="auto"/>
        <w:ind w:left="136" w:firstLine="720"/>
        <w:rPr>
          <w:rFonts w:ascii="Times New Roman" w:hAnsi="Times New Roman" w:cs="Times New Roman"/>
          <w:b/>
          <w:color w:val="974705"/>
          <w:sz w:val="20"/>
          <w:szCs w:val="24"/>
        </w:rPr>
      </w:pPr>
    </w:p>
    <w:p w14:paraId="161343BA" w14:textId="77777777" w:rsidR="00774DF1" w:rsidRDefault="00774DF1" w:rsidP="00A763E4">
      <w:pPr>
        <w:spacing w:line="276" w:lineRule="auto"/>
        <w:ind w:left="136"/>
        <w:rPr>
          <w:rFonts w:ascii="Times New Roman" w:hAnsi="Times New Roman" w:cs="Times New Roman"/>
          <w:b/>
          <w:color w:val="974705"/>
          <w:sz w:val="20"/>
          <w:szCs w:val="24"/>
        </w:rPr>
      </w:pPr>
    </w:p>
    <w:p w14:paraId="7C19E985" w14:textId="77777777" w:rsidR="00774DF1" w:rsidRDefault="00774DF1" w:rsidP="00A763E4">
      <w:pPr>
        <w:spacing w:line="276" w:lineRule="auto"/>
        <w:ind w:left="136"/>
        <w:rPr>
          <w:rFonts w:ascii="Times New Roman" w:hAnsi="Times New Roman" w:cs="Times New Roman"/>
          <w:b/>
          <w:color w:val="974705"/>
          <w:sz w:val="20"/>
          <w:szCs w:val="24"/>
        </w:rPr>
      </w:pPr>
    </w:p>
    <w:p w14:paraId="092080F1" w14:textId="77777777" w:rsidR="00774DF1" w:rsidRDefault="00774DF1" w:rsidP="00A763E4">
      <w:pPr>
        <w:spacing w:line="276" w:lineRule="auto"/>
        <w:ind w:left="136"/>
        <w:rPr>
          <w:rFonts w:ascii="Times New Roman" w:hAnsi="Times New Roman" w:cs="Times New Roman"/>
          <w:b/>
          <w:color w:val="974705"/>
          <w:sz w:val="20"/>
          <w:szCs w:val="24"/>
        </w:rPr>
      </w:pPr>
    </w:p>
    <w:p w14:paraId="3EFF4723" w14:textId="77777777" w:rsidR="00774DF1" w:rsidRDefault="00774DF1" w:rsidP="00A763E4">
      <w:pPr>
        <w:spacing w:line="276" w:lineRule="auto"/>
        <w:ind w:left="136"/>
        <w:rPr>
          <w:rFonts w:ascii="Times New Roman" w:hAnsi="Times New Roman" w:cs="Times New Roman"/>
          <w:b/>
          <w:color w:val="974705"/>
          <w:sz w:val="20"/>
          <w:szCs w:val="24"/>
        </w:rPr>
      </w:pPr>
    </w:p>
    <w:p w14:paraId="6258DC49" w14:textId="77777777" w:rsidR="00774DF1" w:rsidRDefault="00774DF1" w:rsidP="00A763E4">
      <w:pPr>
        <w:spacing w:line="276" w:lineRule="auto"/>
        <w:ind w:left="136"/>
        <w:rPr>
          <w:rFonts w:ascii="Times New Roman" w:hAnsi="Times New Roman" w:cs="Times New Roman"/>
          <w:b/>
          <w:color w:val="974705"/>
          <w:sz w:val="20"/>
          <w:szCs w:val="24"/>
        </w:rPr>
      </w:pPr>
    </w:p>
    <w:p w14:paraId="0607BCCE" w14:textId="77777777" w:rsidR="00774DF1" w:rsidRDefault="00774DF1" w:rsidP="00A763E4">
      <w:pPr>
        <w:spacing w:line="276" w:lineRule="auto"/>
        <w:ind w:left="136"/>
        <w:rPr>
          <w:rFonts w:ascii="Times New Roman" w:hAnsi="Times New Roman" w:cs="Times New Roman"/>
          <w:b/>
          <w:color w:val="974705"/>
          <w:sz w:val="20"/>
          <w:szCs w:val="24"/>
        </w:rPr>
      </w:pPr>
    </w:p>
    <w:p w14:paraId="71E2EDF8" w14:textId="77777777" w:rsidR="00774DF1" w:rsidRDefault="00774DF1" w:rsidP="00A763E4">
      <w:pPr>
        <w:spacing w:line="276" w:lineRule="auto"/>
        <w:ind w:left="136"/>
        <w:rPr>
          <w:rFonts w:ascii="Times New Roman" w:hAnsi="Times New Roman" w:cs="Times New Roman"/>
          <w:b/>
          <w:color w:val="974705"/>
          <w:sz w:val="20"/>
          <w:szCs w:val="24"/>
        </w:rPr>
      </w:pPr>
    </w:p>
    <w:p w14:paraId="29D039B5" w14:textId="77777777" w:rsidR="00774DF1" w:rsidRDefault="00774DF1" w:rsidP="00A763E4">
      <w:pPr>
        <w:spacing w:line="276" w:lineRule="auto"/>
        <w:ind w:left="136"/>
        <w:rPr>
          <w:rFonts w:ascii="Times New Roman" w:hAnsi="Times New Roman" w:cs="Times New Roman"/>
          <w:b/>
          <w:color w:val="974705"/>
          <w:sz w:val="20"/>
          <w:szCs w:val="24"/>
        </w:rPr>
      </w:pPr>
    </w:p>
    <w:p w14:paraId="34429CE9" w14:textId="77777777" w:rsidR="00774DF1" w:rsidRDefault="00774DF1" w:rsidP="00A763E4">
      <w:pPr>
        <w:spacing w:line="276" w:lineRule="auto"/>
        <w:ind w:left="136"/>
        <w:rPr>
          <w:rFonts w:ascii="Times New Roman" w:hAnsi="Times New Roman" w:cs="Times New Roman"/>
          <w:b/>
          <w:color w:val="974705"/>
          <w:sz w:val="20"/>
          <w:szCs w:val="24"/>
        </w:rPr>
      </w:pPr>
    </w:p>
    <w:p w14:paraId="7A8A6D69" w14:textId="77777777" w:rsidR="00774DF1" w:rsidRDefault="00774DF1" w:rsidP="00A763E4">
      <w:pPr>
        <w:spacing w:line="276" w:lineRule="auto"/>
        <w:ind w:left="136"/>
        <w:rPr>
          <w:rFonts w:ascii="Times New Roman" w:hAnsi="Times New Roman" w:cs="Times New Roman"/>
          <w:b/>
          <w:color w:val="974705"/>
          <w:sz w:val="20"/>
          <w:szCs w:val="24"/>
        </w:rPr>
      </w:pPr>
    </w:p>
    <w:p w14:paraId="2B943C06" w14:textId="77777777" w:rsidR="00774DF1" w:rsidRDefault="00774DF1" w:rsidP="00A763E4">
      <w:pPr>
        <w:spacing w:line="276" w:lineRule="auto"/>
        <w:ind w:left="136"/>
        <w:rPr>
          <w:rFonts w:ascii="Times New Roman" w:hAnsi="Times New Roman" w:cs="Times New Roman"/>
          <w:b/>
          <w:color w:val="974705"/>
          <w:sz w:val="20"/>
          <w:szCs w:val="24"/>
        </w:rPr>
      </w:pPr>
    </w:p>
    <w:p w14:paraId="70CF74CA" w14:textId="77777777" w:rsidR="00774DF1" w:rsidRDefault="00774DF1" w:rsidP="00A763E4">
      <w:pPr>
        <w:spacing w:line="276" w:lineRule="auto"/>
        <w:ind w:left="136"/>
        <w:rPr>
          <w:rFonts w:ascii="Times New Roman" w:hAnsi="Times New Roman" w:cs="Times New Roman"/>
          <w:b/>
          <w:color w:val="974705"/>
          <w:sz w:val="20"/>
          <w:szCs w:val="24"/>
        </w:rPr>
      </w:pPr>
    </w:p>
    <w:p w14:paraId="61C05594" w14:textId="77777777" w:rsidR="00774DF1" w:rsidRDefault="00774DF1" w:rsidP="00A763E4">
      <w:pPr>
        <w:spacing w:line="276" w:lineRule="auto"/>
        <w:ind w:left="136"/>
        <w:rPr>
          <w:rFonts w:ascii="Times New Roman" w:hAnsi="Times New Roman" w:cs="Times New Roman"/>
          <w:b/>
          <w:color w:val="974705"/>
          <w:sz w:val="20"/>
          <w:szCs w:val="24"/>
        </w:rPr>
      </w:pPr>
    </w:p>
    <w:p w14:paraId="2A9FF3B2" w14:textId="77777777" w:rsidR="00774DF1" w:rsidRDefault="00774DF1" w:rsidP="00A763E4">
      <w:pPr>
        <w:spacing w:line="276" w:lineRule="auto"/>
        <w:ind w:left="136"/>
        <w:rPr>
          <w:rFonts w:ascii="Times New Roman" w:hAnsi="Times New Roman" w:cs="Times New Roman"/>
          <w:b/>
          <w:color w:val="974705"/>
          <w:sz w:val="20"/>
          <w:szCs w:val="24"/>
        </w:rPr>
      </w:pPr>
    </w:p>
    <w:p w14:paraId="5554C0D7" w14:textId="77777777" w:rsidR="00774DF1" w:rsidRDefault="00774DF1" w:rsidP="00A763E4">
      <w:pPr>
        <w:spacing w:line="276" w:lineRule="auto"/>
        <w:ind w:left="136"/>
        <w:rPr>
          <w:rFonts w:ascii="Times New Roman" w:hAnsi="Times New Roman" w:cs="Times New Roman"/>
          <w:b/>
          <w:color w:val="974705"/>
          <w:sz w:val="20"/>
          <w:szCs w:val="24"/>
        </w:rPr>
      </w:pPr>
    </w:p>
    <w:p w14:paraId="2F76D564" w14:textId="77777777" w:rsidR="00774DF1" w:rsidRDefault="00774DF1" w:rsidP="00A763E4">
      <w:pPr>
        <w:spacing w:line="276" w:lineRule="auto"/>
        <w:ind w:left="136"/>
        <w:rPr>
          <w:rFonts w:ascii="Times New Roman" w:hAnsi="Times New Roman" w:cs="Times New Roman"/>
          <w:b/>
          <w:color w:val="974705"/>
          <w:sz w:val="20"/>
          <w:szCs w:val="24"/>
        </w:rPr>
      </w:pPr>
    </w:p>
    <w:p w14:paraId="7CE53CA2" w14:textId="77777777" w:rsidR="00774DF1" w:rsidRDefault="00774DF1" w:rsidP="00A763E4">
      <w:pPr>
        <w:spacing w:line="276" w:lineRule="auto"/>
        <w:ind w:left="136"/>
        <w:rPr>
          <w:rFonts w:ascii="Times New Roman" w:hAnsi="Times New Roman" w:cs="Times New Roman"/>
          <w:b/>
          <w:color w:val="974705"/>
          <w:sz w:val="20"/>
          <w:szCs w:val="24"/>
        </w:rPr>
      </w:pPr>
    </w:p>
    <w:p w14:paraId="015414DB" w14:textId="77777777" w:rsidR="00774DF1" w:rsidRDefault="00774DF1" w:rsidP="00A763E4">
      <w:pPr>
        <w:spacing w:line="276" w:lineRule="auto"/>
        <w:ind w:left="136"/>
        <w:rPr>
          <w:rFonts w:ascii="Times New Roman" w:hAnsi="Times New Roman" w:cs="Times New Roman"/>
          <w:b/>
          <w:color w:val="974705"/>
          <w:sz w:val="20"/>
          <w:szCs w:val="24"/>
        </w:rPr>
      </w:pPr>
    </w:p>
    <w:p w14:paraId="11B0CEBB" w14:textId="77777777" w:rsidR="00774DF1" w:rsidRDefault="00774DF1" w:rsidP="00A763E4">
      <w:pPr>
        <w:spacing w:line="276" w:lineRule="auto"/>
        <w:ind w:left="136"/>
        <w:rPr>
          <w:rFonts w:ascii="Times New Roman" w:hAnsi="Times New Roman" w:cs="Times New Roman"/>
          <w:b/>
          <w:color w:val="974705"/>
          <w:sz w:val="20"/>
          <w:szCs w:val="24"/>
        </w:rPr>
      </w:pPr>
    </w:p>
    <w:p w14:paraId="46F7A61D" w14:textId="77777777" w:rsidR="00774DF1" w:rsidRDefault="00774DF1" w:rsidP="00A763E4">
      <w:pPr>
        <w:spacing w:line="276" w:lineRule="auto"/>
        <w:ind w:left="136"/>
        <w:rPr>
          <w:rFonts w:ascii="Times New Roman" w:hAnsi="Times New Roman" w:cs="Times New Roman"/>
          <w:b/>
          <w:color w:val="974705"/>
          <w:sz w:val="20"/>
          <w:szCs w:val="24"/>
        </w:rPr>
      </w:pPr>
    </w:p>
    <w:p w14:paraId="25AC8522" w14:textId="77777777" w:rsidR="00774DF1" w:rsidRDefault="00774DF1" w:rsidP="00A763E4">
      <w:pPr>
        <w:spacing w:line="276" w:lineRule="auto"/>
        <w:ind w:left="136"/>
        <w:rPr>
          <w:rFonts w:ascii="Times New Roman" w:hAnsi="Times New Roman" w:cs="Times New Roman"/>
          <w:b/>
          <w:color w:val="974705"/>
          <w:sz w:val="20"/>
          <w:szCs w:val="24"/>
        </w:rPr>
      </w:pPr>
    </w:p>
    <w:p w14:paraId="667C3C5F" w14:textId="77777777" w:rsidR="00774DF1" w:rsidRDefault="00774DF1" w:rsidP="00A763E4">
      <w:pPr>
        <w:spacing w:line="276" w:lineRule="auto"/>
        <w:ind w:left="136"/>
        <w:rPr>
          <w:rFonts w:ascii="Times New Roman" w:hAnsi="Times New Roman" w:cs="Times New Roman"/>
          <w:b/>
          <w:color w:val="974705"/>
          <w:sz w:val="24"/>
          <w:szCs w:val="24"/>
        </w:rPr>
      </w:pPr>
    </w:p>
    <w:p w14:paraId="4724EC3E" w14:textId="77777777" w:rsidR="0059333E" w:rsidRDefault="0059333E" w:rsidP="00A763E4">
      <w:pPr>
        <w:spacing w:line="276" w:lineRule="auto"/>
        <w:ind w:left="136"/>
        <w:rPr>
          <w:rFonts w:ascii="Times New Roman" w:hAnsi="Times New Roman" w:cs="Times New Roman"/>
          <w:b/>
          <w:color w:val="974705"/>
          <w:sz w:val="24"/>
          <w:szCs w:val="24"/>
        </w:rPr>
      </w:pPr>
    </w:p>
    <w:p w14:paraId="6E87D74B" w14:textId="3339981A" w:rsidR="00503BE9" w:rsidRDefault="00503BE9">
      <w:pPr>
        <w:widowControl/>
        <w:autoSpaceDE/>
        <w:autoSpaceDN/>
        <w:rPr>
          <w:rFonts w:ascii="Times New Roman" w:hAnsi="Times New Roman" w:cs="Times New Roman"/>
          <w:b/>
          <w:color w:val="974705"/>
          <w:sz w:val="24"/>
          <w:szCs w:val="24"/>
        </w:rPr>
      </w:pPr>
      <w:r>
        <w:rPr>
          <w:rFonts w:ascii="Times New Roman" w:hAnsi="Times New Roman" w:cs="Times New Roman"/>
          <w:b/>
          <w:color w:val="974705"/>
          <w:sz w:val="24"/>
          <w:szCs w:val="24"/>
        </w:rPr>
        <w:br w:type="page"/>
      </w:r>
    </w:p>
    <w:p w14:paraId="438CDD5C" w14:textId="77777777" w:rsidR="0059333E" w:rsidRDefault="0059333E" w:rsidP="00A763E4">
      <w:pPr>
        <w:spacing w:line="276" w:lineRule="auto"/>
        <w:ind w:left="136"/>
        <w:rPr>
          <w:rFonts w:ascii="Times New Roman" w:hAnsi="Times New Roman" w:cs="Times New Roman"/>
          <w:b/>
          <w:color w:val="974705"/>
          <w:sz w:val="24"/>
          <w:szCs w:val="24"/>
        </w:rPr>
      </w:pPr>
    </w:p>
    <w:p w14:paraId="6C5B511A" w14:textId="77777777" w:rsidR="0059333E" w:rsidRDefault="0059333E" w:rsidP="00A763E4">
      <w:pPr>
        <w:spacing w:line="276" w:lineRule="auto"/>
        <w:ind w:left="136"/>
        <w:rPr>
          <w:rFonts w:ascii="Times New Roman" w:hAnsi="Times New Roman" w:cs="Times New Roman"/>
          <w:b/>
          <w:color w:val="974705"/>
          <w:sz w:val="24"/>
          <w:szCs w:val="24"/>
        </w:rPr>
      </w:pPr>
    </w:p>
    <w:p w14:paraId="06435234" w14:textId="77777777" w:rsidR="0059333E" w:rsidRDefault="0059333E" w:rsidP="00A763E4">
      <w:pPr>
        <w:spacing w:line="276" w:lineRule="auto"/>
        <w:ind w:left="136"/>
        <w:rPr>
          <w:rFonts w:ascii="Times New Roman" w:hAnsi="Times New Roman" w:cs="Times New Roman"/>
          <w:b/>
          <w:color w:val="974705"/>
          <w:sz w:val="24"/>
          <w:szCs w:val="24"/>
        </w:rPr>
      </w:pPr>
    </w:p>
    <w:p w14:paraId="5FB53CD3" w14:textId="77777777" w:rsidR="0059333E" w:rsidRDefault="0059333E" w:rsidP="00A763E4">
      <w:pPr>
        <w:spacing w:line="276" w:lineRule="auto"/>
        <w:ind w:left="136"/>
        <w:rPr>
          <w:rFonts w:ascii="Times New Roman" w:hAnsi="Times New Roman" w:cs="Times New Roman"/>
          <w:b/>
          <w:color w:val="974705"/>
          <w:sz w:val="24"/>
          <w:szCs w:val="24"/>
        </w:rPr>
      </w:pPr>
    </w:p>
    <w:p w14:paraId="46EB63BD" w14:textId="77777777" w:rsidR="0059333E" w:rsidRDefault="0059333E" w:rsidP="00A763E4">
      <w:pPr>
        <w:spacing w:line="276" w:lineRule="auto"/>
        <w:ind w:left="136"/>
        <w:rPr>
          <w:rFonts w:ascii="Times New Roman" w:hAnsi="Times New Roman" w:cs="Times New Roman"/>
          <w:b/>
          <w:color w:val="974705"/>
          <w:sz w:val="24"/>
          <w:szCs w:val="24"/>
        </w:rPr>
      </w:pPr>
    </w:p>
    <w:p w14:paraId="4F5E1184" w14:textId="77777777" w:rsidR="0059333E" w:rsidRDefault="0059333E" w:rsidP="00A763E4">
      <w:pPr>
        <w:spacing w:line="276" w:lineRule="auto"/>
        <w:ind w:left="136"/>
        <w:rPr>
          <w:rFonts w:ascii="Times New Roman" w:hAnsi="Times New Roman" w:cs="Times New Roman"/>
          <w:b/>
          <w:color w:val="974705"/>
          <w:sz w:val="24"/>
          <w:szCs w:val="24"/>
        </w:rPr>
      </w:pPr>
    </w:p>
    <w:p w14:paraId="66D2D635" w14:textId="77777777" w:rsidR="000C4EB0" w:rsidRPr="00A72583" w:rsidRDefault="00BF7055" w:rsidP="00A763E4">
      <w:pPr>
        <w:spacing w:line="276" w:lineRule="auto"/>
        <w:ind w:left="136"/>
        <w:rPr>
          <w:rFonts w:ascii="Times New Roman" w:hAnsi="Times New Roman" w:cs="Times New Roman"/>
          <w:b/>
          <w:color w:val="974705"/>
          <w:sz w:val="24"/>
          <w:szCs w:val="24"/>
        </w:rPr>
      </w:pPr>
      <w:r w:rsidRPr="00A72583">
        <w:rPr>
          <w:rFonts w:ascii="Times New Roman" w:hAnsi="Times New Roman" w:cs="Times New Roman"/>
          <w:b/>
          <w:noProof/>
          <w:color w:val="974705"/>
          <w:sz w:val="24"/>
          <w:szCs w:val="24"/>
          <w:lang w:bidi="ar-SA"/>
        </w:rPr>
        <w:drawing>
          <wp:anchor distT="274320" distB="273434" distL="400812" distR="392514" simplePos="0" relativeHeight="251657216" behindDoc="0" locked="0" layoutInCell="1" allowOverlap="1" wp14:anchorId="0C4924A4" wp14:editId="6D0F6445">
            <wp:simplePos x="0" y="0"/>
            <wp:positionH relativeFrom="column">
              <wp:posOffset>4445</wp:posOffset>
            </wp:positionH>
            <wp:positionV relativeFrom="paragraph">
              <wp:posOffset>-280035</wp:posOffset>
            </wp:positionV>
            <wp:extent cx="5939155" cy="4725035"/>
            <wp:effectExtent l="285750" t="266700" r="328295" b="266065"/>
            <wp:wrapNone/>
            <wp:docPr id="9" name="Resim 3" descr="http://www.huzursayfasi.com/images/editor/images/En-Guzel-Ataturk-Resiml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39155" cy="47250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4170A69D"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19B4BC70"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469BA872" w14:textId="253EF833" w:rsidR="0059333E" w:rsidRDefault="0059333E" w:rsidP="00503BE9">
      <w:pPr>
        <w:widowControl/>
        <w:autoSpaceDE/>
        <w:autoSpaceDN/>
        <w:rPr>
          <w:rFonts w:ascii="Times New Roman" w:hAnsi="Times New Roman" w:cs="Times New Roman"/>
          <w:b/>
          <w:color w:val="974705"/>
          <w:sz w:val="24"/>
          <w:szCs w:val="24"/>
        </w:rPr>
      </w:pPr>
    </w:p>
    <w:p w14:paraId="5C99F813" w14:textId="77777777" w:rsidR="0059333E" w:rsidRPr="00A72583" w:rsidRDefault="0059333E" w:rsidP="00A763E4">
      <w:pPr>
        <w:spacing w:line="276" w:lineRule="auto"/>
        <w:ind w:left="136"/>
        <w:rPr>
          <w:rFonts w:ascii="Times New Roman" w:hAnsi="Times New Roman" w:cs="Times New Roman"/>
          <w:b/>
          <w:color w:val="974705"/>
          <w:sz w:val="24"/>
          <w:szCs w:val="24"/>
        </w:rPr>
      </w:pPr>
    </w:p>
    <w:p w14:paraId="19CEE8DD"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31C838B5"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69344A19"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160B92D3"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550C7826"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5A6A3F4A"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390AF2E5"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7414FC14"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641770A4" w14:textId="77777777" w:rsidR="00AA3975" w:rsidRPr="00A72583" w:rsidRDefault="00AA3975" w:rsidP="00A763E4">
      <w:pPr>
        <w:spacing w:line="276" w:lineRule="auto"/>
        <w:ind w:left="136"/>
        <w:rPr>
          <w:rFonts w:ascii="Times New Roman" w:hAnsi="Times New Roman" w:cs="Times New Roman"/>
          <w:b/>
          <w:color w:val="974705"/>
          <w:sz w:val="24"/>
          <w:szCs w:val="24"/>
        </w:rPr>
      </w:pPr>
    </w:p>
    <w:p w14:paraId="72493AA3" w14:textId="77777777" w:rsidR="00AA3975" w:rsidRPr="00A72583" w:rsidRDefault="00AA3975" w:rsidP="00A763E4">
      <w:pPr>
        <w:spacing w:line="276" w:lineRule="auto"/>
        <w:ind w:left="136"/>
        <w:rPr>
          <w:rFonts w:ascii="Times New Roman" w:hAnsi="Times New Roman" w:cs="Times New Roman"/>
          <w:b/>
          <w:color w:val="974705"/>
          <w:sz w:val="24"/>
          <w:szCs w:val="24"/>
        </w:rPr>
      </w:pPr>
    </w:p>
    <w:p w14:paraId="7E5B711A" w14:textId="77777777" w:rsidR="00AA3975" w:rsidRPr="00A72583" w:rsidRDefault="00AA3975" w:rsidP="00A763E4">
      <w:pPr>
        <w:spacing w:line="276" w:lineRule="auto"/>
        <w:ind w:left="136"/>
        <w:rPr>
          <w:rFonts w:ascii="Times New Roman" w:hAnsi="Times New Roman" w:cs="Times New Roman"/>
          <w:b/>
          <w:color w:val="974705"/>
          <w:sz w:val="24"/>
          <w:szCs w:val="24"/>
        </w:rPr>
      </w:pPr>
    </w:p>
    <w:p w14:paraId="150EF63F" w14:textId="77777777" w:rsidR="00AA3975" w:rsidRPr="00A72583" w:rsidRDefault="00AA3975" w:rsidP="00A763E4">
      <w:pPr>
        <w:spacing w:line="276" w:lineRule="auto"/>
        <w:ind w:left="136"/>
        <w:rPr>
          <w:rFonts w:ascii="Times New Roman" w:hAnsi="Times New Roman" w:cs="Times New Roman"/>
          <w:b/>
          <w:color w:val="974705"/>
          <w:sz w:val="24"/>
          <w:szCs w:val="24"/>
        </w:rPr>
      </w:pPr>
    </w:p>
    <w:p w14:paraId="7A0995D7" w14:textId="77777777" w:rsidR="00AA3975" w:rsidRPr="00A72583" w:rsidRDefault="00AA3975" w:rsidP="00A763E4">
      <w:pPr>
        <w:spacing w:line="276" w:lineRule="auto"/>
        <w:ind w:left="136"/>
        <w:rPr>
          <w:rFonts w:ascii="Times New Roman" w:hAnsi="Times New Roman" w:cs="Times New Roman"/>
          <w:b/>
          <w:color w:val="974705"/>
          <w:sz w:val="24"/>
          <w:szCs w:val="24"/>
        </w:rPr>
      </w:pPr>
    </w:p>
    <w:p w14:paraId="5CC659D5" w14:textId="77777777" w:rsidR="00AA3975" w:rsidRPr="00A72583" w:rsidRDefault="00AA3975" w:rsidP="00A763E4">
      <w:pPr>
        <w:spacing w:line="276" w:lineRule="auto"/>
        <w:ind w:left="136"/>
        <w:rPr>
          <w:rFonts w:ascii="Times New Roman" w:hAnsi="Times New Roman" w:cs="Times New Roman"/>
          <w:b/>
          <w:color w:val="974705"/>
          <w:sz w:val="24"/>
          <w:szCs w:val="24"/>
        </w:rPr>
      </w:pPr>
    </w:p>
    <w:p w14:paraId="40711C9E"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4E63A3E0"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5F92B758"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1A90852F"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35522A3A"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2C2AB7DB" w14:textId="77777777" w:rsidR="000C4EB0" w:rsidRPr="00A72583" w:rsidRDefault="000C4EB0" w:rsidP="00A763E4">
      <w:pPr>
        <w:spacing w:line="276" w:lineRule="auto"/>
        <w:ind w:left="136"/>
        <w:rPr>
          <w:rFonts w:ascii="Times New Roman" w:hAnsi="Times New Roman" w:cs="Times New Roman"/>
          <w:b/>
          <w:color w:val="974705"/>
          <w:sz w:val="24"/>
          <w:szCs w:val="24"/>
        </w:rPr>
      </w:pPr>
    </w:p>
    <w:p w14:paraId="7DDC1CA7" w14:textId="77777777" w:rsidR="000C4EB0" w:rsidRPr="00A72583" w:rsidRDefault="000C4EB0" w:rsidP="00A763E4">
      <w:pPr>
        <w:spacing w:line="276" w:lineRule="auto"/>
        <w:rPr>
          <w:rFonts w:ascii="Times New Roman" w:hAnsi="Times New Roman" w:cs="Times New Roman"/>
          <w:sz w:val="24"/>
          <w:szCs w:val="24"/>
        </w:rPr>
      </w:pPr>
    </w:p>
    <w:p w14:paraId="0044398B" w14:textId="77777777" w:rsidR="00A763E4" w:rsidRPr="00A72583" w:rsidRDefault="0035562A" w:rsidP="00A763E4">
      <w:pPr>
        <w:spacing w:line="276" w:lineRule="auto"/>
        <w:rPr>
          <w:rFonts w:ascii="Times New Roman" w:hAnsi="Times New Roman" w:cs="Times New Roman"/>
          <w:sz w:val="24"/>
          <w:szCs w:val="24"/>
        </w:rPr>
        <w:sectPr w:rsidR="00A763E4" w:rsidRPr="00A72583" w:rsidSect="00F0403A">
          <w:headerReference w:type="default" r:id="rId10"/>
          <w:footerReference w:type="default" r:id="rId11"/>
          <w:headerReference w:type="first" r:id="rId12"/>
          <w:pgSz w:w="11907" w:h="16839" w:code="9"/>
          <w:pgMar w:top="1701" w:right="1134" w:bottom="1276" w:left="1418" w:header="709" w:footer="709" w:gutter="0"/>
          <w:cols w:space="708"/>
          <w:titlePg/>
          <w:docGrid w:linePitch="360"/>
        </w:sectPr>
      </w:pPr>
      <w:r w:rsidRPr="00A72583">
        <w:rPr>
          <w:rFonts w:ascii="Times New Roman" w:hAnsi="Times New Roman" w:cs="Times New Roman"/>
          <w:noProof/>
          <w:sz w:val="24"/>
          <w:szCs w:val="24"/>
          <w:lang w:bidi="ar-SA"/>
        </w:rPr>
        <w:drawing>
          <wp:inline distT="0" distB="0" distL="0" distR="0" wp14:anchorId="028689DB" wp14:editId="7E63417D">
            <wp:extent cx="5942965" cy="1323975"/>
            <wp:effectExtent l="0" t="0" r="0" b="0"/>
            <wp:docPr id="1"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2965" cy="1323975"/>
                    </a:xfrm>
                    <a:prstGeom prst="rect">
                      <a:avLst/>
                    </a:prstGeom>
                    <a:noFill/>
                    <a:ln>
                      <a:noFill/>
                    </a:ln>
                  </pic:spPr>
                </pic:pic>
              </a:graphicData>
            </a:graphic>
          </wp:inline>
        </w:drawing>
      </w:r>
    </w:p>
    <w:p w14:paraId="54603B2C" w14:textId="77777777" w:rsidR="00354DFD" w:rsidRDefault="00354DFD" w:rsidP="007A4A4F">
      <w:pPr>
        <w:spacing w:line="276" w:lineRule="auto"/>
        <w:ind w:left="136" w:firstLine="6"/>
        <w:jc w:val="center"/>
        <w:rPr>
          <w:rFonts w:ascii="Times New Roman" w:hAnsi="Times New Roman" w:cs="Times New Roman"/>
          <w:color w:val="000000"/>
          <w:sz w:val="24"/>
          <w:szCs w:val="24"/>
        </w:rPr>
      </w:pPr>
    </w:p>
    <w:p w14:paraId="15AF35F9" w14:textId="77777777" w:rsidR="000E2F7E" w:rsidRDefault="000E2F7E" w:rsidP="000E2F7E">
      <w:pPr>
        <w:spacing w:line="276" w:lineRule="auto"/>
        <w:ind w:left="136" w:firstLine="6"/>
        <w:jc w:val="center"/>
        <w:rPr>
          <w:rFonts w:ascii="Times New Roman" w:hAnsi="Times New Roman" w:cs="Times New Roman"/>
          <w:color w:val="000000"/>
          <w:sz w:val="24"/>
          <w:szCs w:val="24"/>
        </w:rPr>
      </w:pPr>
    </w:p>
    <w:p w14:paraId="7DB6521E" w14:textId="77777777" w:rsidR="000E2F7E" w:rsidRDefault="000E2F7E" w:rsidP="000E2F7E">
      <w:pPr>
        <w:jc w:val="center"/>
        <w:rPr>
          <w:rFonts w:ascii="Times New Roman" w:hAnsi="Times New Roman" w:cs="Times New Roman"/>
          <w:i/>
          <w:color w:val="FF0000"/>
          <w:sz w:val="24"/>
        </w:rPr>
      </w:pPr>
      <w:r>
        <w:rPr>
          <w:noProof/>
          <w:lang w:bidi="ar-SA"/>
        </w:rPr>
        <w:drawing>
          <wp:inline distT="0" distB="0" distL="0" distR="0" wp14:anchorId="223FF525" wp14:editId="0AAC3E6C">
            <wp:extent cx="4581525" cy="2585375"/>
            <wp:effectExtent l="0" t="0" r="0" b="0"/>
            <wp:docPr id="3" name="Resim 3" descr="https://aydin.meb.gov.tr/meb_iys_dosyalar/2023_08/25170750_IMG_6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23_08/25170750_IMG_693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0664" cy="2596175"/>
                    </a:xfrm>
                    <a:prstGeom prst="rect">
                      <a:avLst/>
                    </a:prstGeom>
                    <a:noFill/>
                    <a:ln>
                      <a:noFill/>
                    </a:ln>
                  </pic:spPr>
                </pic:pic>
              </a:graphicData>
            </a:graphic>
          </wp:inline>
        </w:drawing>
      </w:r>
    </w:p>
    <w:p w14:paraId="56793FBC" w14:textId="77777777" w:rsidR="000E2F7E" w:rsidRDefault="000E2F7E" w:rsidP="000E2F7E">
      <w:pPr>
        <w:spacing w:line="276" w:lineRule="auto"/>
        <w:ind w:left="136"/>
        <w:jc w:val="center"/>
        <w:rPr>
          <w:rFonts w:ascii="Times New Roman" w:hAnsi="Times New Roman" w:cs="Times New Roman"/>
          <w:i/>
          <w:color w:val="FF0000"/>
          <w:sz w:val="24"/>
        </w:rPr>
      </w:pPr>
    </w:p>
    <w:p w14:paraId="048EEC70" w14:textId="77777777" w:rsidR="000E2F7E" w:rsidRPr="00946BA0" w:rsidRDefault="000E2F7E" w:rsidP="000E2F7E">
      <w:pPr>
        <w:spacing w:line="276" w:lineRule="auto"/>
        <w:ind w:left="136"/>
        <w:jc w:val="both"/>
        <w:rPr>
          <w:rFonts w:ascii="Times New Roman" w:hAnsi="Times New Roman" w:cs="Times New Roman"/>
          <w:i/>
          <w:color w:val="FF0000"/>
          <w:sz w:val="24"/>
        </w:rPr>
      </w:pPr>
    </w:p>
    <w:p w14:paraId="7A112FB1" w14:textId="77777777" w:rsidR="000E2F7E" w:rsidRPr="005A0107" w:rsidRDefault="000E2F7E" w:rsidP="000E2F7E">
      <w:pPr>
        <w:spacing w:line="276" w:lineRule="auto"/>
        <w:ind w:left="136" w:firstLine="584"/>
        <w:jc w:val="both"/>
        <w:rPr>
          <w:rFonts w:ascii="Times New Roman" w:hAnsi="Times New Roman" w:cs="Times New Roman"/>
          <w:color w:val="000000" w:themeColor="text1"/>
          <w:sz w:val="24"/>
        </w:rPr>
      </w:pPr>
      <w:commentRangeStart w:id="0"/>
      <w:r w:rsidRPr="005A0107">
        <w:rPr>
          <w:rFonts w:ascii="Times New Roman" w:hAnsi="Times New Roman" w:cs="Times New Roman"/>
          <w:color w:val="000000" w:themeColor="text1"/>
          <w:sz w:val="24"/>
        </w:rPr>
        <w:t>Eğitim; bireyin bedensel ve zihinsel gelişimini sağlamanın yanı sıra toplumsal kalkınmanın ve refahın en önemli ölçütlerinden biridir. Eğitim, tüm paydaşların katılımıyla kolektif iş birliği gerektiren bir süreçtir. Bu süreç bireyin hayatı boyunca devam eder. Eğitim kurumları</w:t>
      </w:r>
      <w:r>
        <w:rPr>
          <w:rFonts w:ascii="Times New Roman" w:hAnsi="Times New Roman" w:cs="Times New Roman"/>
          <w:color w:val="000000" w:themeColor="text1"/>
          <w:sz w:val="24"/>
        </w:rPr>
        <w:t>, eğitim sürecini</w:t>
      </w:r>
      <w:r w:rsidRPr="005A0107">
        <w:rPr>
          <w:rFonts w:ascii="Times New Roman" w:hAnsi="Times New Roman" w:cs="Times New Roman"/>
          <w:color w:val="000000" w:themeColor="text1"/>
          <w:sz w:val="24"/>
        </w:rPr>
        <w:t>n bilimsel yaklaşımlarla ve sistematik şekilde ilerlemesini sağlamakla yükümlüdürler. Bu nedenle yalnızca bireyin hayatında değil toplumun kalkınmasında ve refahın artmasında da en önemli yapı taşlarından biridir.</w:t>
      </w:r>
      <w:commentRangeEnd w:id="0"/>
      <w:r>
        <w:rPr>
          <w:rStyle w:val="AklamaBavurusu"/>
        </w:rPr>
        <w:commentReference w:id="0"/>
      </w:r>
    </w:p>
    <w:p w14:paraId="005FA38C" w14:textId="5ABB7F4F" w:rsidR="000E2F7E" w:rsidRPr="005A0107" w:rsidRDefault="000E2F7E" w:rsidP="000E2F7E">
      <w:pPr>
        <w:spacing w:line="276" w:lineRule="auto"/>
        <w:ind w:left="136" w:firstLine="584"/>
        <w:jc w:val="both"/>
        <w:rPr>
          <w:rFonts w:ascii="Times New Roman" w:hAnsi="Times New Roman" w:cs="Times New Roman"/>
          <w:color w:val="000000" w:themeColor="text1"/>
          <w:sz w:val="24"/>
        </w:rPr>
      </w:pPr>
      <w:r w:rsidRPr="005A0107">
        <w:rPr>
          <w:rFonts w:ascii="Times New Roman" w:hAnsi="Times New Roman" w:cs="Times New Roman"/>
          <w:color w:val="000000" w:themeColor="text1"/>
          <w:sz w:val="24"/>
        </w:rPr>
        <w:t>Aydın İl Millî Eğitim Müdürlüğü olarak bir yandan Cumhuriyetimizin 100. yılına erişmenin gururunu yaşarken diğer yandan da “tarafsızlık, şeffaflık, katılımcılık ve liyakat” değerleri temelinde inşa ettiğimiz stratejik yönetim anlayışı ile “Türkiye Yüzyılı” vizyonuna ulaşmayı hedeflemekteyiz. Cumhuriyetimizin ikinci yüzyılının ilk plan dönemi olan 2024-2028 stratejik plan döneminde, ulusal ve uluslararası standartlara ve çağın gereklerine uygun olarak “eğitime erişim, fırsat eşitliği, hayat boyu öğrenme,  kurumsal kapa</w:t>
      </w:r>
      <w:r w:rsidR="006D2DF4">
        <w:rPr>
          <w:rFonts w:ascii="Times New Roman" w:hAnsi="Times New Roman" w:cs="Times New Roman"/>
          <w:color w:val="000000" w:themeColor="text1"/>
          <w:sz w:val="24"/>
        </w:rPr>
        <w:t>sitenin gelişimi, kurum-sektör</w:t>
      </w:r>
      <w:bookmarkStart w:id="1" w:name="_GoBack"/>
      <w:bookmarkEnd w:id="1"/>
      <w:r w:rsidRPr="005A0107">
        <w:rPr>
          <w:rFonts w:ascii="Times New Roman" w:hAnsi="Times New Roman" w:cs="Times New Roman"/>
          <w:color w:val="000000" w:themeColor="text1"/>
          <w:sz w:val="24"/>
        </w:rPr>
        <w:t xml:space="preserve"> iş birliği” öncelikli alanlarımızı oluşturmaktadır.</w:t>
      </w:r>
    </w:p>
    <w:p w14:paraId="7011EA47" w14:textId="77777777" w:rsidR="000E2F7E" w:rsidRPr="005A0107" w:rsidRDefault="000E2F7E" w:rsidP="000E2F7E">
      <w:pPr>
        <w:spacing w:line="276" w:lineRule="auto"/>
        <w:ind w:left="136" w:firstLine="584"/>
        <w:jc w:val="both"/>
        <w:rPr>
          <w:rFonts w:ascii="Times New Roman" w:hAnsi="Times New Roman" w:cs="Times New Roman"/>
          <w:color w:val="000000" w:themeColor="text1"/>
          <w:sz w:val="24"/>
        </w:rPr>
      </w:pPr>
      <w:r w:rsidRPr="005A0107">
        <w:rPr>
          <w:rFonts w:ascii="Times New Roman" w:hAnsi="Times New Roman" w:cs="Times New Roman"/>
          <w:color w:val="000000" w:themeColor="text1"/>
          <w:sz w:val="24"/>
        </w:rPr>
        <w:t>Değerli paydaşlarımız, önceki plan döneminde ülkemizin geneli için son derece önem arz eden toplumsal tecrübeler yaşanmıştır. Bu tecrübeler millî birlik ve beraberlik ruhunun, merhamet ve yardımlaşma kültürünün, toplumsal hayatımızdaki önemini bir kez daha ortaya koymuştur. Bir başka deyişle bireyin yalnızca bilgiyle donatılmasının değil millî ve manevi değerler ekseninde çok yönlü eğitilmesinin en önemli eğitim stratejilerinden biri olduğunu göstermiştir. Kurumsal bilgi birikimimizden ve tecrübelerimizden yararlanarak “Türkiye Yüzyılı” hedefi doğrultusunda Müdürlüğümüzün 2024-2028 Stratejik Planı hazırlanmıştır. Özveri, azim ve iş birliğinin eğitimde önemini bir kez daha vurgularken tüm paydaşlarımıza yeni stratejik planımızın hayırlı olmasını temenni ederim.</w:t>
      </w:r>
    </w:p>
    <w:p w14:paraId="7A559D60" w14:textId="77777777" w:rsidR="000E2F7E" w:rsidRPr="005A0107" w:rsidRDefault="000E2F7E" w:rsidP="000E2F7E">
      <w:pPr>
        <w:spacing w:line="276" w:lineRule="auto"/>
        <w:ind w:left="136" w:firstLine="584"/>
        <w:jc w:val="both"/>
        <w:rPr>
          <w:rFonts w:ascii="Times New Roman" w:hAnsi="Times New Roman" w:cs="Times New Roman"/>
          <w:color w:val="000000" w:themeColor="text1"/>
          <w:sz w:val="24"/>
        </w:rPr>
      </w:pPr>
    </w:p>
    <w:p w14:paraId="41837691" w14:textId="77777777" w:rsidR="000E2F7E" w:rsidRPr="005A0107" w:rsidRDefault="000E2F7E" w:rsidP="000E2F7E">
      <w:pPr>
        <w:pStyle w:val="AralkYok"/>
        <w:spacing w:line="276" w:lineRule="auto"/>
        <w:jc w:val="center"/>
        <w:rPr>
          <w:rFonts w:ascii="Times New Roman" w:hAnsi="Times New Roman"/>
          <w:b/>
          <w:color w:val="000000" w:themeColor="text1"/>
          <w:sz w:val="24"/>
          <w:szCs w:val="22"/>
        </w:rPr>
      </w:pPr>
      <w:r w:rsidRPr="005A0107">
        <w:rPr>
          <w:rFonts w:ascii="Times New Roman" w:hAnsi="Times New Roman"/>
          <w:b/>
          <w:color w:val="FF0000"/>
          <w:sz w:val="24"/>
          <w:szCs w:val="22"/>
        </w:rPr>
        <w:tab/>
      </w:r>
      <w:r w:rsidRPr="005A0107">
        <w:rPr>
          <w:rFonts w:ascii="Times New Roman" w:hAnsi="Times New Roman"/>
          <w:color w:val="FF0000"/>
          <w:sz w:val="24"/>
          <w:szCs w:val="22"/>
        </w:rPr>
        <w:tab/>
      </w:r>
      <w:r w:rsidRPr="005A0107">
        <w:rPr>
          <w:rFonts w:ascii="Times New Roman" w:hAnsi="Times New Roman"/>
          <w:color w:val="FF0000"/>
          <w:sz w:val="24"/>
          <w:szCs w:val="22"/>
        </w:rPr>
        <w:tab/>
      </w:r>
      <w:r w:rsidRPr="005A0107">
        <w:rPr>
          <w:rFonts w:ascii="Times New Roman" w:hAnsi="Times New Roman"/>
          <w:color w:val="FF0000"/>
          <w:sz w:val="24"/>
          <w:szCs w:val="22"/>
        </w:rPr>
        <w:tab/>
      </w:r>
      <w:r w:rsidRPr="005A0107">
        <w:rPr>
          <w:rFonts w:ascii="Times New Roman" w:hAnsi="Times New Roman"/>
          <w:color w:val="FF0000"/>
          <w:sz w:val="24"/>
          <w:szCs w:val="22"/>
        </w:rPr>
        <w:tab/>
      </w:r>
      <w:r w:rsidRPr="005A0107">
        <w:rPr>
          <w:rFonts w:ascii="Times New Roman" w:hAnsi="Times New Roman"/>
          <w:color w:val="FF0000"/>
          <w:sz w:val="24"/>
          <w:szCs w:val="22"/>
        </w:rPr>
        <w:tab/>
      </w:r>
      <w:r w:rsidRPr="005A0107">
        <w:rPr>
          <w:rFonts w:ascii="Times New Roman" w:hAnsi="Times New Roman"/>
          <w:color w:val="FF0000"/>
          <w:sz w:val="24"/>
          <w:szCs w:val="22"/>
        </w:rPr>
        <w:tab/>
        <w:t xml:space="preserve"> </w:t>
      </w:r>
      <w:r w:rsidRPr="005A0107">
        <w:rPr>
          <w:rFonts w:ascii="Times New Roman" w:hAnsi="Times New Roman"/>
          <w:b/>
          <w:color w:val="000000" w:themeColor="text1"/>
          <w:sz w:val="24"/>
          <w:szCs w:val="22"/>
        </w:rPr>
        <w:t>Süleyman EKİCİ</w:t>
      </w:r>
    </w:p>
    <w:p w14:paraId="6B687AE8" w14:textId="77777777" w:rsidR="000E2F7E" w:rsidRPr="005A0107" w:rsidRDefault="000E2F7E" w:rsidP="000E2F7E">
      <w:pPr>
        <w:pStyle w:val="AralkYok"/>
        <w:spacing w:line="276" w:lineRule="auto"/>
        <w:jc w:val="center"/>
        <w:rPr>
          <w:rFonts w:ascii="Times New Roman" w:hAnsi="Times New Roman"/>
          <w:b/>
          <w:color w:val="FF0000"/>
          <w:sz w:val="28"/>
          <w:szCs w:val="22"/>
        </w:rPr>
      </w:pPr>
      <w:r w:rsidRPr="005A0107">
        <w:rPr>
          <w:rFonts w:ascii="Times New Roman" w:hAnsi="Times New Roman"/>
          <w:b/>
          <w:color w:val="000000" w:themeColor="text1"/>
          <w:sz w:val="24"/>
          <w:szCs w:val="22"/>
        </w:rPr>
        <w:tab/>
      </w:r>
      <w:r w:rsidRPr="005A0107">
        <w:rPr>
          <w:rFonts w:ascii="Times New Roman" w:hAnsi="Times New Roman"/>
          <w:b/>
          <w:color w:val="000000" w:themeColor="text1"/>
          <w:sz w:val="24"/>
          <w:szCs w:val="22"/>
        </w:rPr>
        <w:tab/>
      </w:r>
      <w:r w:rsidRPr="005A0107">
        <w:rPr>
          <w:rFonts w:ascii="Times New Roman" w:hAnsi="Times New Roman"/>
          <w:b/>
          <w:color w:val="000000" w:themeColor="text1"/>
          <w:sz w:val="24"/>
          <w:szCs w:val="22"/>
        </w:rPr>
        <w:tab/>
      </w:r>
      <w:r w:rsidRPr="005A0107">
        <w:rPr>
          <w:rFonts w:ascii="Times New Roman" w:hAnsi="Times New Roman"/>
          <w:b/>
          <w:color w:val="000000" w:themeColor="text1"/>
          <w:sz w:val="24"/>
          <w:szCs w:val="22"/>
        </w:rPr>
        <w:tab/>
      </w:r>
      <w:r w:rsidRPr="005A0107">
        <w:rPr>
          <w:rFonts w:ascii="Times New Roman" w:hAnsi="Times New Roman"/>
          <w:b/>
          <w:color w:val="000000" w:themeColor="text1"/>
          <w:sz w:val="24"/>
          <w:szCs w:val="22"/>
        </w:rPr>
        <w:tab/>
      </w:r>
      <w:r w:rsidRPr="005A0107">
        <w:rPr>
          <w:rFonts w:ascii="Times New Roman" w:hAnsi="Times New Roman"/>
          <w:b/>
          <w:color w:val="000000" w:themeColor="text1"/>
          <w:sz w:val="24"/>
          <w:szCs w:val="22"/>
        </w:rPr>
        <w:tab/>
      </w:r>
      <w:r w:rsidRPr="005A0107">
        <w:rPr>
          <w:rFonts w:ascii="Times New Roman" w:hAnsi="Times New Roman"/>
          <w:b/>
          <w:color w:val="000000" w:themeColor="text1"/>
          <w:sz w:val="24"/>
          <w:szCs w:val="22"/>
        </w:rPr>
        <w:tab/>
        <w:t>Aydın İl Millî Eğitim Müdürü</w:t>
      </w:r>
    </w:p>
    <w:p w14:paraId="3C9E95F5" w14:textId="77777777" w:rsidR="000E2F7E" w:rsidRDefault="000E2F7E" w:rsidP="007A4A4F">
      <w:pPr>
        <w:spacing w:line="276" w:lineRule="auto"/>
        <w:ind w:left="136" w:firstLine="6"/>
        <w:jc w:val="center"/>
        <w:rPr>
          <w:rFonts w:ascii="Times New Roman" w:hAnsi="Times New Roman" w:cs="Times New Roman"/>
          <w:color w:val="000000"/>
          <w:sz w:val="24"/>
          <w:szCs w:val="24"/>
        </w:rPr>
      </w:pPr>
    </w:p>
    <w:p w14:paraId="2AEBB00C" w14:textId="77777777" w:rsidR="000E2F7E" w:rsidRDefault="000E2F7E" w:rsidP="007A4A4F">
      <w:pPr>
        <w:spacing w:line="276" w:lineRule="auto"/>
        <w:ind w:left="136" w:firstLine="6"/>
        <w:jc w:val="center"/>
        <w:rPr>
          <w:rFonts w:ascii="Times New Roman" w:hAnsi="Times New Roman" w:cs="Times New Roman"/>
          <w:color w:val="000000"/>
          <w:sz w:val="24"/>
          <w:szCs w:val="24"/>
        </w:rPr>
      </w:pPr>
    </w:p>
    <w:p w14:paraId="2ECD803F" w14:textId="77777777" w:rsidR="000E2F7E" w:rsidRDefault="000E2F7E" w:rsidP="007A4A4F">
      <w:pPr>
        <w:spacing w:line="276" w:lineRule="auto"/>
        <w:ind w:left="136" w:firstLine="6"/>
        <w:jc w:val="center"/>
        <w:rPr>
          <w:rFonts w:ascii="Times New Roman" w:hAnsi="Times New Roman" w:cs="Times New Roman"/>
          <w:color w:val="000000"/>
          <w:sz w:val="24"/>
          <w:szCs w:val="24"/>
        </w:rPr>
      </w:pPr>
    </w:p>
    <w:p w14:paraId="1CBDBA18" w14:textId="77777777" w:rsidR="000E2F7E" w:rsidRDefault="000E2F7E" w:rsidP="007A4A4F">
      <w:pPr>
        <w:spacing w:line="276" w:lineRule="auto"/>
        <w:ind w:left="136" w:firstLine="6"/>
        <w:jc w:val="center"/>
        <w:rPr>
          <w:rFonts w:ascii="Times New Roman" w:hAnsi="Times New Roman" w:cs="Times New Roman"/>
          <w:color w:val="000000"/>
          <w:sz w:val="24"/>
          <w:szCs w:val="24"/>
        </w:rPr>
      </w:pPr>
    </w:p>
    <w:p w14:paraId="3598EFF4" w14:textId="77777777" w:rsidR="000E2F7E" w:rsidRDefault="000E2F7E" w:rsidP="007A4A4F">
      <w:pPr>
        <w:spacing w:line="276" w:lineRule="auto"/>
        <w:ind w:left="136" w:firstLine="6"/>
        <w:jc w:val="center"/>
        <w:rPr>
          <w:rFonts w:ascii="Times New Roman" w:hAnsi="Times New Roman" w:cs="Times New Roman"/>
          <w:color w:val="000000"/>
          <w:sz w:val="24"/>
          <w:szCs w:val="24"/>
        </w:rPr>
      </w:pPr>
    </w:p>
    <w:p w14:paraId="473A3730" w14:textId="77777777" w:rsidR="000E2F7E" w:rsidRDefault="000E2F7E" w:rsidP="007A4A4F">
      <w:pPr>
        <w:spacing w:line="276" w:lineRule="auto"/>
        <w:ind w:left="136" w:firstLine="6"/>
        <w:jc w:val="center"/>
        <w:rPr>
          <w:rFonts w:ascii="Times New Roman" w:hAnsi="Times New Roman" w:cs="Times New Roman"/>
          <w:color w:val="000000"/>
          <w:sz w:val="24"/>
          <w:szCs w:val="24"/>
        </w:rPr>
      </w:pPr>
    </w:p>
    <w:p w14:paraId="107D3C09" w14:textId="77777777" w:rsidR="004911F6" w:rsidRPr="00A72583" w:rsidRDefault="004911F6" w:rsidP="000E2F7E">
      <w:pPr>
        <w:spacing w:line="276" w:lineRule="auto"/>
        <w:rPr>
          <w:rFonts w:ascii="Times New Roman" w:hAnsi="Times New Roman" w:cs="Times New Roman"/>
          <w:i/>
          <w:color w:val="974705"/>
          <w:sz w:val="24"/>
        </w:rPr>
      </w:pPr>
    </w:p>
    <w:p w14:paraId="2F74DB85" w14:textId="77777777" w:rsidR="004911F6" w:rsidRPr="00A72583" w:rsidRDefault="004911F6" w:rsidP="00A763E4">
      <w:pPr>
        <w:spacing w:line="276" w:lineRule="auto"/>
        <w:ind w:left="136"/>
        <w:rPr>
          <w:rFonts w:ascii="Times New Roman" w:hAnsi="Times New Roman" w:cs="Times New Roman"/>
          <w:i/>
          <w:color w:val="974705"/>
          <w:sz w:val="24"/>
        </w:rPr>
      </w:pPr>
    </w:p>
    <w:p w14:paraId="31164446" w14:textId="77777777" w:rsidR="004911F6" w:rsidRPr="00A72583" w:rsidRDefault="000E5000" w:rsidP="00354DFD">
      <w:pPr>
        <w:spacing w:line="276" w:lineRule="auto"/>
        <w:ind w:left="136"/>
        <w:jc w:val="center"/>
        <w:rPr>
          <w:rFonts w:ascii="Times New Roman" w:hAnsi="Times New Roman" w:cs="Times New Roman"/>
          <w:i/>
          <w:color w:val="974705"/>
          <w:sz w:val="24"/>
        </w:rPr>
      </w:pPr>
      <w:r>
        <w:rPr>
          <w:noProof/>
          <w:lang w:bidi="ar-SA"/>
        </w:rPr>
        <w:drawing>
          <wp:inline distT="0" distB="0" distL="0" distR="0" wp14:anchorId="5CD956D4" wp14:editId="1F156ACB">
            <wp:extent cx="4334492" cy="2600696"/>
            <wp:effectExtent l="0" t="0" r="0" b="0"/>
            <wp:docPr id="7" name="Resim 7" descr="https://incirliova.meb.gov.tr/meb_iys_dosyalar/2023_07/26093519_FUAynvwWQAIJ0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cirliova.meb.gov.tr/meb_iys_dosyalar/2023_07/26093519_FUAynvwWQAIJ0Y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11989" b="6191"/>
                    <a:stretch/>
                  </pic:blipFill>
                  <pic:spPr bwMode="auto">
                    <a:xfrm>
                      <a:off x="0" y="0"/>
                      <a:ext cx="4334492" cy="2600696"/>
                    </a:xfrm>
                    <a:prstGeom prst="rect">
                      <a:avLst/>
                    </a:prstGeom>
                    <a:noFill/>
                    <a:ln>
                      <a:noFill/>
                    </a:ln>
                    <a:extLst>
                      <a:ext uri="{53640926-AAD7-44D8-BBD7-CCE9431645EC}">
                        <a14:shadowObscured xmlns:a14="http://schemas.microsoft.com/office/drawing/2010/main"/>
                      </a:ext>
                    </a:extLst>
                  </pic:spPr>
                </pic:pic>
              </a:graphicData>
            </a:graphic>
          </wp:inline>
        </w:drawing>
      </w:r>
    </w:p>
    <w:p w14:paraId="3E460BCB" w14:textId="77777777" w:rsidR="004911F6" w:rsidRPr="00A72583" w:rsidRDefault="004911F6" w:rsidP="00A763E4">
      <w:pPr>
        <w:spacing w:line="276" w:lineRule="auto"/>
        <w:ind w:left="136"/>
        <w:rPr>
          <w:rFonts w:ascii="Times New Roman" w:hAnsi="Times New Roman" w:cs="Times New Roman"/>
          <w:i/>
          <w:color w:val="974705"/>
          <w:sz w:val="24"/>
        </w:rPr>
      </w:pPr>
    </w:p>
    <w:p w14:paraId="1C60238D" w14:textId="53156E44" w:rsidR="0041613B" w:rsidRPr="00B30ED1" w:rsidRDefault="0041613B" w:rsidP="00BC1FB9">
      <w:pPr>
        <w:shd w:val="clear" w:color="auto" w:fill="FFFFFF"/>
        <w:spacing w:before="360" w:after="360"/>
        <w:ind w:firstLine="720"/>
        <w:jc w:val="both"/>
        <w:rPr>
          <w:rFonts w:ascii="Times New Roman" w:eastAsia="Times New Roman" w:hAnsi="Times New Roman" w:cs="Times New Roman"/>
          <w:color w:val="1F1F1F"/>
          <w:sz w:val="24"/>
          <w:szCs w:val="24"/>
        </w:rPr>
      </w:pPr>
      <w:r w:rsidRPr="00B30ED1">
        <w:rPr>
          <w:rFonts w:ascii="Times New Roman" w:eastAsia="Times New Roman" w:hAnsi="Times New Roman" w:cs="Times New Roman"/>
          <w:color w:val="1F1F1F"/>
          <w:sz w:val="24"/>
          <w:szCs w:val="24"/>
        </w:rPr>
        <w:t xml:space="preserve">2019-2023 stratejik plan dönemini tamamlayarak 2024-2028 stratejik plan dönemine erişmiş bulunmaktayız. Bu plan dönemini diğerlerinden ayıran en önemli husus; ilimizi, ülkemizi hatta dünyayı etkileyen birçok önemli olayla karşı karşıya </w:t>
      </w:r>
      <w:r w:rsidR="002D4ACF" w:rsidRPr="00B30ED1">
        <w:rPr>
          <w:rFonts w:ascii="Times New Roman" w:eastAsia="Times New Roman" w:hAnsi="Times New Roman" w:cs="Times New Roman"/>
          <w:color w:val="1F1F1F"/>
          <w:sz w:val="24"/>
          <w:szCs w:val="24"/>
        </w:rPr>
        <w:t xml:space="preserve">kalmış olmamızdır. Beraberinde, </w:t>
      </w:r>
      <w:r w:rsidRPr="00B30ED1">
        <w:rPr>
          <w:rFonts w:ascii="Times New Roman" w:eastAsia="Times New Roman" w:hAnsi="Times New Roman" w:cs="Times New Roman"/>
          <w:color w:val="1F1F1F"/>
          <w:sz w:val="24"/>
          <w:szCs w:val="24"/>
        </w:rPr>
        <w:t>önceki dönemin etkilerinin halen önemli düzeyde hissed</w:t>
      </w:r>
      <w:r w:rsidR="002D4ACF" w:rsidRPr="00B30ED1">
        <w:rPr>
          <w:rFonts w:ascii="Times New Roman" w:eastAsia="Times New Roman" w:hAnsi="Times New Roman" w:cs="Times New Roman"/>
          <w:color w:val="1F1F1F"/>
          <w:sz w:val="24"/>
          <w:szCs w:val="24"/>
        </w:rPr>
        <w:t>ilmesidir. 2019 İzmir depremi, C</w:t>
      </w:r>
      <w:r w:rsidRPr="00B30ED1">
        <w:rPr>
          <w:rFonts w:ascii="Times New Roman" w:eastAsia="Times New Roman" w:hAnsi="Times New Roman" w:cs="Times New Roman"/>
          <w:color w:val="1F1F1F"/>
          <w:sz w:val="24"/>
          <w:szCs w:val="24"/>
        </w:rPr>
        <w:t>ovid 19 salgını ve 6 Şubat 2023’te yaşanan “asrın felaketi” olarak nitelendirilen deprem nedeniyl</w:t>
      </w:r>
      <w:r w:rsidR="002D4ACF" w:rsidRPr="00B30ED1">
        <w:rPr>
          <w:rFonts w:ascii="Times New Roman" w:eastAsia="Times New Roman" w:hAnsi="Times New Roman" w:cs="Times New Roman"/>
          <w:color w:val="1F1F1F"/>
          <w:sz w:val="24"/>
          <w:szCs w:val="24"/>
        </w:rPr>
        <w:t>e bütün ülke olarak zor süreçlerden geçtik</w:t>
      </w:r>
      <w:r w:rsidRPr="00B30ED1">
        <w:rPr>
          <w:rFonts w:ascii="Times New Roman" w:eastAsia="Times New Roman" w:hAnsi="Times New Roman" w:cs="Times New Roman"/>
          <w:color w:val="1F1F1F"/>
          <w:sz w:val="24"/>
          <w:szCs w:val="24"/>
        </w:rPr>
        <w:t>. Şüphesiz bu olumsuzluklar yaşanırken süreçten en çok etkilenenler çocuklarımız, öğrencilerimiz olmuştur.  Bu tür öngöremediğimiz doğal olayların etkileri ne düzeyde olursa olsun, yaralarımızı sarmak ve kayıplarımızı telafi etmek için el birliğiyle her türlü gayreti sarf ettik. Kıvanç duyduğumuz husus şudur ki; öğrencilerimizin eğitimin</w:t>
      </w:r>
      <w:r w:rsidR="002D4ACF" w:rsidRPr="00B30ED1">
        <w:rPr>
          <w:rFonts w:ascii="Times New Roman" w:eastAsia="Times New Roman" w:hAnsi="Times New Roman" w:cs="Times New Roman"/>
          <w:color w:val="1F1F1F"/>
          <w:sz w:val="24"/>
          <w:szCs w:val="24"/>
        </w:rPr>
        <w:t>i</w:t>
      </w:r>
      <w:r w:rsidRPr="00B30ED1">
        <w:rPr>
          <w:rFonts w:ascii="Times New Roman" w:eastAsia="Times New Roman" w:hAnsi="Times New Roman" w:cs="Times New Roman"/>
          <w:color w:val="1F1F1F"/>
          <w:sz w:val="24"/>
          <w:szCs w:val="24"/>
        </w:rPr>
        <w:t xml:space="preserve"> </w:t>
      </w:r>
      <w:r w:rsidR="002D4ACF" w:rsidRPr="00B30ED1">
        <w:rPr>
          <w:rFonts w:ascii="Times New Roman" w:eastAsia="Times New Roman" w:hAnsi="Times New Roman" w:cs="Times New Roman"/>
          <w:color w:val="1F1F1F"/>
          <w:sz w:val="24"/>
          <w:szCs w:val="24"/>
        </w:rPr>
        <w:t>kesintisiz olarak sürdürdük, alternatif mekanizmaları olabildiğince etkin şekilde işlettik</w:t>
      </w:r>
      <w:r w:rsidRPr="00B30ED1">
        <w:rPr>
          <w:rFonts w:ascii="Times New Roman" w:eastAsia="Times New Roman" w:hAnsi="Times New Roman" w:cs="Times New Roman"/>
          <w:color w:val="1F1F1F"/>
          <w:sz w:val="24"/>
          <w:szCs w:val="24"/>
        </w:rPr>
        <w:t>, her şartta her öğrencimizin eğitime erişimini sağladık.</w:t>
      </w:r>
    </w:p>
    <w:p w14:paraId="2F40A6D3" w14:textId="39A57BFB" w:rsidR="0041613B" w:rsidRPr="00BC1FB9" w:rsidRDefault="0041613B" w:rsidP="00BC1FB9">
      <w:pPr>
        <w:shd w:val="clear" w:color="auto" w:fill="FFFFFF"/>
        <w:spacing w:before="360" w:after="360"/>
        <w:ind w:firstLine="720"/>
        <w:jc w:val="both"/>
        <w:rPr>
          <w:rFonts w:ascii="Times New Roman" w:eastAsia="Times New Roman" w:hAnsi="Times New Roman" w:cs="Times New Roman"/>
          <w:color w:val="1F1F1F"/>
          <w:sz w:val="24"/>
          <w:szCs w:val="24"/>
        </w:rPr>
      </w:pPr>
      <w:r w:rsidRPr="00B30ED1">
        <w:rPr>
          <w:rFonts w:ascii="Times New Roman" w:eastAsia="Times New Roman" w:hAnsi="Times New Roman" w:cs="Times New Roman"/>
          <w:color w:val="1F1F1F"/>
          <w:sz w:val="24"/>
          <w:szCs w:val="24"/>
        </w:rPr>
        <w:t>Değerli paydaşlarımız, geçmiş dönemde yaşadığımız olumlu ve olumsuz tecrübeler ışığında İncirliova eğitim ailesi olarak her plan dö</w:t>
      </w:r>
      <w:r w:rsidR="002D4ACF" w:rsidRPr="00B30ED1">
        <w:rPr>
          <w:rFonts w:ascii="Times New Roman" w:eastAsia="Times New Roman" w:hAnsi="Times New Roman" w:cs="Times New Roman"/>
          <w:color w:val="1F1F1F"/>
          <w:sz w:val="24"/>
          <w:szCs w:val="24"/>
        </w:rPr>
        <w:t>neminde olduğu gibi önceliğimiz;</w:t>
      </w:r>
      <w:r w:rsidRPr="00B30ED1">
        <w:rPr>
          <w:rFonts w:ascii="Times New Roman" w:eastAsia="Times New Roman" w:hAnsi="Times New Roman" w:cs="Times New Roman"/>
          <w:color w:val="1F1F1F"/>
          <w:sz w:val="24"/>
          <w:szCs w:val="24"/>
        </w:rPr>
        <w:t xml:space="preserve"> öğrencilerimize sağlıklı ve güvenli bir eğitim ortamı hazırlamak, aynı koşullarda eğitime erişimlerini sağlamaktır. Yine eğitim kurumlarımızı daha nitelikli hale getirmek, 21. yüzyıl becerileriyle donanmış bireyler yetiştirmek, eğitimcilerimizin kişisel ve mesleki gelişimlerini desteklemek </w:t>
      </w:r>
      <w:r w:rsidR="002D4ACF" w:rsidRPr="00B30ED1">
        <w:rPr>
          <w:rFonts w:ascii="Times New Roman" w:eastAsia="Times New Roman" w:hAnsi="Times New Roman" w:cs="Times New Roman"/>
          <w:color w:val="1F1F1F"/>
          <w:sz w:val="24"/>
          <w:szCs w:val="24"/>
        </w:rPr>
        <w:t xml:space="preserve">diğer </w:t>
      </w:r>
      <w:r w:rsidRPr="00B30ED1">
        <w:rPr>
          <w:rFonts w:ascii="Times New Roman" w:eastAsia="Times New Roman" w:hAnsi="Times New Roman" w:cs="Times New Roman"/>
          <w:color w:val="1F1F1F"/>
          <w:sz w:val="24"/>
          <w:szCs w:val="24"/>
        </w:rPr>
        <w:t>öncelikli hedeflerimizdir. Cumhuriyetimizin yüzüncü yılına erişmenin kıvancını yaşarken çalışmalarımıza Türkiye Yüzyılına yakışır şekilde devam edeceğimize olan inancımız tamdır. 2024-2028 stratejik plan döneminde özveri, sabır ve istikrarı ilke edinerek İncirliova’mızın eğitim kalitesini daha üst seviyelere taşımaya gayret edeceğiz. Mesai arkadaşlarıma, öğretmenlerimize ve velilerimize yeni plan döneminde sağlık ve başarı temenni ederken, her bir hedefimize ulaşmanın yolunun birlikte çalışmaktan ve ortak amaca bağlı kalmaktan geçtiğini vurgulamak isterim. Saygılarımla…</w:t>
      </w:r>
    </w:p>
    <w:p w14:paraId="5E3C7310" w14:textId="77777777" w:rsidR="00C524C9" w:rsidRPr="00BC1FB9" w:rsidRDefault="00C524C9" w:rsidP="00C524C9">
      <w:pPr>
        <w:pStyle w:val="AralkYok"/>
        <w:spacing w:line="276" w:lineRule="auto"/>
        <w:rPr>
          <w:rFonts w:ascii="Times New Roman" w:hAnsi="Times New Roman"/>
          <w:i/>
          <w:color w:val="FF0000"/>
          <w:sz w:val="24"/>
          <w:szCs w:val="22"/>
        </w:rPr>
      </w:pPr>
    </w:p>
    <w:p w14:paraId="50171F87" w14:textId="77777777" w:rsidR="00C524C9" w:rsidRPr="003F6F54" w:rsidRDefault="00C524C9" w:rsidP="00C524C9">
      <w:pPr>
        <w:pStyle w:val="AralkYok"/>
        <w:spacing w:line="276" w:lineRule="auto"/>
        <w:jc w:val="center"/>
        <w:rPr>
          <w:rFonts w:ascii="Times New Roman" w:hAnsi="Times New Roman"/>
          <w:b/>
          <w:sz w:val="24"/>
          <w:szCs w:val="22"/>
        </w:rPr>
      </w:pPr>
      <w:r w:rsidRPr="00BC1FB9">
        <w:rPr>
          <w:rFonts w:ascii="Times New Roman" w:hAnsi="Times New Roman"/>
          <w:i/>
          <w:sz w:val="24"/>
          <w:szCs w:val="22"/>
        </w:rPr>
        <w:tab/>
      </w:r>
      <w:r w:rsidRPr="00BC1FB9">
        <w:rPr>
          <w:rFonts w:ascii="Times New Roman" w:hAnsi="Times New Roman"/>
          <w:i/>
          <w:sz w:val="24"/>
          <w:szCs w:val="22"/>
        </w:rPr>
        <w:tab/>
      </w:r>
      <w:r w:rsidRPr="00BC1FB9">
        <w:rPr>
          <w:rFonts w:ascii="Times New Roman" w:hAnsi="Times New Roman"/>
          <w:i/>
          <w:sz w:val="24"/>
          <w:szCs w:val="22"/>
        </w:rPr>
        <w:tab/>
      </w:r>
      <w:r w:rsidRPr="00BC1FB9">
        <w:rPr>
          <w:rFonts w:ascii="Times New Roman" w:hAnsi="Times New Roman"/>
          <w:i/>
          <w:sz w:val="24"/>
          <w:szCs w:val="22"/>
        </w:rPr>
        <w:tab/>
      </w:r>
      <w:r w:rsidRPr="00BC1FB9">
        <w:rPr>
          <w:rFonts w:ascii="Times New Roman" w:hAnsi="Times New Roman"/>
          <w:i/>
          <w:sz w:val="24"/>
          <w:szCs w:val="22"/>
        </w:rPr>
        <w:tab/>
      </w:r>
      <w:r w:rsidRPr="00BC1FB9">
        <w:rPr>
          <w:rFonts w:ascii="Times New Roman" w:hAnsi="Times New Roman"/>
          <w:i/>
          <w:sz w:val="24"/>
          <w:szCs w:val="22"/>
        </w:rPr>
        <w:tab/>
      </w:r>
      <w:r w:rsidRPr="00BC1FB9">
        <w:rPr>
          <w:rFonts w:ascii="Times New Roman" w:hAnsi="Times New Roman"/>
          <w:i/>
          <w:sz w:val="24"/>
          <w:szCs w:val="22"/>
        </w:rPr>
        <w:tab/>
      </w:r>
      <w:r w:rsidRPr="00BC1FB9">
        <w:rPr>
          <w:rFonts w:ascii="Times New Roman" w:hAnsi="Times New Roman"/>
          <w:i/>
          <w:sz w:val="24"/>
          <w:szCs w:val="22"/>
        </w:rPr>
        <w:tab/>
      </w:r>
      <w:r w:rsidRPr="003F6F54">
        <w:rPr>
          <w:rFonts w:ascii="Times New Roman" w:hAnsi="Times New Roman"/>
          <w:b/>
          <w:sz w:val="24"/>
          <w:szCs w:val="22"/>
        </w:rPr>
        <w:t>Mustafa ÇALIŞKAN</w:t>
      </w:r>
    </w:p>
    <w:p w14:paraId="7A6FD82D" w14:textId="6C9DEE37" w:rsidR="009D394B" w:rsidRPr="003F6F54" w:rsidRDefault="00C524C9" w:rsidP="00AA681F">
      <w:pPr>
        <w:pStyle w:val="AralkYok"/>
        <w:spacing w:line="276" w:lineRule="auto"/>
        <w:jc w:val="center"/>
        <w:rPr>
          <w:rFonts w:ascii="Times New Roman" w:hAnsi="Times New Roman"/>
          <w:b/>
          <w:sz w:val="24"/>
          <w:szCs w:val="22"/>
        </w:rPr>
      </w:pPr>
      <w:r w:rsidRPr="003F6F54">
        <w:rPr>
          <w:rFonts w:ascii="Times New Roman" w:hAnsi="Times New Roman"/>
          <w:b/>
          <w:sz w:val="24"/>
          <w:szCs w:val="22"/>
        </w:rPr>
        <w:tab/>
      </w:r>
      <w:r w:rsidRPr="003F6F54">
        <w:rPr>
          <w:rFonts w:ascii="Times New Roman" w:hAnsi="Times New Roman"/>
          <w:b/>
          <w:sz w:val="24"/>
          <w:szCs w:val="22"/>
        </w:rPr>
        <w:tab/>
      </w:r>
      <w:r w:rsidRPr="003F6F54">
        <w:rPr>
          <w:rFonts w:ascii="Times New Roman" w:hAnsi="Times New Roman"/>
          <w:b/>
          <w:sz w:val="24"/>
          <w:szCs w:val="22"/>
        </w:rPr>
        <w:tab/>
      </w:r>
      <w:r w:rsidRPr="003F6F54">
        <w:rPr>
          <w:rFonts w:ascii="Times New Roman" w:hAnsi="Times New Roman"/>
          <w:b/>
          <w:sz w:val="24"/>
          <w:szCs w:val="22"/>
        </w:rPr>
        <w:tab/>
      </w:r>
      <w:r w:rsidRPr="003F6F54">
        <w:rPr>
          <w:rFonts w:ascii="Times New Roman" w:hAnsi="Times New Roman"/>
          <w:b/>
          <w:sz w:val="24"/>
          <w:szCs w:val="22"/>
        </w:rPr>
        <w:tab/>
      </w:r>
      <w:r w:rsidRPr="003F6F54">
        <w:rPr>
          <w:rFonts w:ascii="Times New Roman" w:hAnsi="Times New Roman"/>
          <w:b/>
          <w:sz w:val="24"/>
          <w:szCs w:val="22"/>
        </w:rPr>
        <w:tab/>
      </w:r>
      <w:r w:rsidRPr="003F6F54">
        <w:rPr>
          <w:rFonts w:ascii="Times New Roman" w:hAnsi="Times New Roman"/>
          <w:b/>
          <w:sz w:val="24"/>
          <w:szCs w:val="22"/>
        </w:rPr>
        <w:tab/>
      </w:r>
      <w:r w:rsidRPr="003F6F54">
        <w:rPr>
          <w:rFonts w:ascii="Times New Roman" w:hAnsi="Times New Roman"/>
          <w:b/>
          <w:sz w:val="24"/>
          <w:szCs w:val="22"/>
        </w:rPr>
        <w:tab/>
        <w:t>İncirliova İlçe Millî Eğitim Müdürü</w:t>
      </w:r>
    </w:p>
    <w:p w14:paraId="01C8AF9E" w14:textId="77777777" w:rsidR="009D394B" w:rsidRPr="003F6F54" w:rsidRDefault="009D394B">
      <w:pPr>
        <w:widowControl/>
        <w:autoSpaceDE/>
        <w:autoSpaceDN/>
        <w:rPr>
          <w:rFonts w:ascii="Times New Roman" w:eastAsia="Times New Roman" w:hAnsi="Times New Roman" w:cs="Times New Roman"/>
          <w:b/>
          <w:sz w:val="24"/>
          <w:lang w:bidi="ar-SA"/>
        </w:rPr>
      </w:pPr>
      <w:r w:rsidRPr="003F6F54">
        <w:rPr>
          <w:rFonts w:ascii="Times New Roman" w:hAnsi="Times New Roman"/>
          <w:b/>
          <w:sz w:val="24"/>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EB1821" w:rsidRPr="00EB1821" w14:paraId="048B3B48" w14:textId="77777777" w:rsidTr="00EB1821">
        <w:tc>
          <w:tcPr>
            <w:tcW w:w="8053" w:type="dxa"/>
            <w:vAlign w:val="center"/>
          </w:tcPr>
          <w:p w14:paraId="0E34CF23" w14:textId="2908D160" w:rsidR="000E2F7E" w:rsidRDefault="00F0403A" w:rsidP="004F06A1">
            <w:pPr>
              <w:pStyle w:val="T1"/>
              <w:rPr>
                <w:rFonts w:ascii="Times New Roman" w:hAnsi="Times New Roman" w:cs="Times New Roman"/>
                <w:color w:val="000000" w:themeColor="text1"/>
              </w:rPr>
            </w:pPr>
            <w:r>
              <w:lastRenderedPageBreak/>
              <w:br w:type="page"/>
            </w:r>
            <w:r w:rsidR="000E2F7E">
              <w:rPr>
                <w:rFonts w:ascii="Times New Roman" w:hAnsi="Times New Roman" w:cs="Times New Roman"/>
                <w:color w:val="000000" w:themeColor="text1"/>
              </w:rPr>
              <w:t>İL MİLLİ EĞİTİM MÜDÜRÜ SUNUŞU</w:t>
            </w:r>
          </w:p>
          <w:p w14:paraId="5EF83088" w14:textId="77777777" w:rsidR="00285BB8" w:rsidRPr="00EB1821" w:rsidRDefault="005703FB" w:rsidP="004F06A1">
            <w:pPr>
              <w:pStyle w:val="T1"/>
              <w:rPr>
                <w:rFonts w:ascii="Times New Roman" w:hAnsi="Times New Roman" w:cs="Times New Roman"/>
                <w:color w:val="000000" w:themeColor="text1"/>
              </w:rPr>
            </w:pPr>
            <w:r w:rsidRPr="00EB1821">
              <w:rPr>
                <w:rFonts w:ascii="Times New Roman" w:hAnsi="Times New Roman" w:cs="Times New Roman"/>
                <w:color w:val="000000" w:themeColor="text1"/>
              </w:rPr>
              <w:t>İLÇE MİLLİ EĞİTİM MÜDÜRÜ</w:t>
            </w:r>
            <w:r w:rsidR="00285BB8" w:rsidRPr="00EB1821">
              <w:rPr>
                <w:rFonts w:ascii="Times New Roman" w:hAnsi="Times New Roman" w:cs="Times New Roman"/>
                <w:color w:val="000000" w:themeColor="text1"/>
              </w:rPr>
              <w:t xml:space="preserve"> SUNUŞU</w:t>
            </w:r>
          </w:p>
        </w:tc>
        <w:tc>
          <w:tcPr>
            <w:tcW w:w="811" w:type="dxa"/>
            <w:vAlign w:val="center"/>
          </w:tcPr>
          <w:p w14:paraId="726AC16C" w14:textId="77777777" w:rsidR="00285BB8" w:rsidRPr="00EB1821" w:rsidRDefault="00285BB8" w:rsidP="004F06A1">
            <w:pPr>
              <w:pStyle w:val="T2"/>
              <w:tabs>
                <w:tab w:val="left" w:pos="703"/>
                <w:tab w:val="left" w:leader="dot" w:pos="8957"/>
              </w:tabs>
              <w:spacing w:before="0" w:line="276" w:lineRule="auto"/>
              <w:ind w:left="0" w:firstLine="0"/>
              <w:rPr>
                <w:rFonts w:ascii="Times New Roman" w:hAnsi="Times New Roman" w:cs="Times New Roman"/>
                <w:color w:val="000000" w:themeColor="text1"/>
              </w:rPr>
            </w:pPr>
          </w:p>
        </w:tc>
      </w:tr>
      <w:tr w:rsidR="00EB1821" w:rsidRPr="00EB1821" w14:paraId="6A364F48" w14:textId="77777777" w:rsidTr="00EB1821">
        <w:tc>
          <w:tcPr>
            <w:tcW w:w="8053" w:type="dxa"/>
            <w:vAlign w:val="center"/>
          </w:tcPr>
          <w:p w14:paraId="6C6DF41F" w14:textId="77777777" w:rsidR="00285BB8" w:rsidRPr="00EB1821" w:rsidRDefault="00285BB8" w:rsidP="004F06A1">
            <w:pPr>
              <w:pStyle w:val="T1"/>
              <w:rPr>
                <w:rFonts w:ascii="Times New Roman" w:hAnsi="Times New Roman" w:cs="Times New Roman"/>
                <w:color w:val="000000" w:themeColor="text1"/>
              </w:rPr>
            </w:pPr>
            <w:r w:rsidRPr="00EB1821">
              <w:rPr>
                <w:rFonts w:ascii="Times New Roman" w:hAnsi="Times New Roman" w:cs="Times New Roman"/>
                <w:color w:val="000000" w:themeColor="text1"/>
              </w:rPr>
              <w:t>İÇİNDEKİLER</w:t>
            </w:r>
          </w:p>
        </w:tc>
        <w:tc>
          <w:tcPr>
            <w:tcW w:w="811" w:type="dxa"/>
            <w:vAlign w:val="center"/>
          </w:tcPr>
          <w:p w14:paraId="513B4797" w14:textId="77777777" w:rsidR="00285BB8" w:rsidRPr="00EB1821" w:rsidRDefault="00285BB8" w:rsidP="004F06A1">
            <w:pPr>
              <w:pStyle w:val="T2"/>
              <w:tabs>
                <w:tab w:val="left" w:pos="703"/>
                <w:tab w:val="left" w:leader="dot" w:pos="8957"/>
              </w:tabs>
              <w:spacing w:before="0" w:line="276" w:lineRule="auto"/>
              <w:ind w:left="0" w:firstLine="0"/>
              <w:rPr>
                <w:rFonts w:ascii="Times New Roman" w:hAnsi="Times New Roman" w:cs="Times New Roman"/>
                <w:color w:val="000000" w:themeColor="text1"/>
              </w:rPr>
            </w:pPr>
          </w:p>
        </w:tc>
      </w:tr>
      <w:tr w:rsidR="00EB1821" w:rsidRPr="00EB1821" w14:paraId="3F8DC208" w14:textId="77777777" w:rsidTr="00EB1821">
        <w:tc>
          <w:tcPr>
            <w:tcW w:w="8053" w:type="dxa"/>
            <w:vAlign w:val="center"/>
          </w:tcPr>
          <w:p w14:paraId="408C7EC8" w14:textId="77777777" w:rsidR="00285BB8" w:rsidRPr="00EB1821" w:rsidRDefault="00285BB8" w:rsidP="004F06A1">
            <w:pPr>
              <w:pStyle w:val="T1"/>
              <w:rPr>
                <w:rFonts w:ascii="Times New Roman" w:hAnsi="Times New Roman" w:cs="Times New Roman"/>
                <w:color w:val="000000" w:themeColor="text1"/>
              </w:rPr>
            </w:pPr>
            <w:r w:rsidRPr="00EB1821">
              <w:rPr>
                <w:rFonts w:ascii="Times New Roman" w:hAnsi="Times New Roman" w:cs="Times New Roman"/>
                <w:color w:val="000000" w:themeColor="text1"/>
              </w:rPr>
              <w:t>TABLOLAR</w:t>
            </w:r>
          </w:p>
        </w:tc>
        <w:tc>
          <w:tcPr>
            <w:tcW w:w="811" w:type="dxa"/>
            <w:vAlign w:val="center"/>
          </w:tcPr>
          <w:p w14:paraId="68E8A1A2" w14:textId="77777777" w:rsidR="00285BB8" w:rsidRPr="00EB1821" w:rsidRDefault="00285BB8" w:rsidP="004F06A1">
            <w:pPr>
              <w:pStyle w:val="T2"/>
              <w:tabs>
                <w:tab w:val="left" w:pos="703"/>
                <w:tab w:val="left" w:leader="dot" w:pos="8957"/>
              </w:tabs>
              <w:spacing w:before="0" w:line="276" w:lineRule="auto"/>
              <w:ind w:left="0" w:firstLine="0"/>
              <w:rPr>
                <w:rFonts w:ascii="Times New Roman" w:hAnsi="Times New Roman" w:cs="Times New Roman"/>
                <w:color w:val="000000" w:themeColor="text1"/>
              </w:rPr>
            </w:pPr>
          </w:p>
        </w:tc>
      </w:tr>
      <w:tr w:rsidR="00EB1821" w:rsidRPr="00EB1821" w14:paraId="3B9A8A66" w14:textId="77777777" w:rsidTr="00EB1821">
        <w:tc>
          <w:tcPr>
            <w:tcW w:w="8053" w:type="dxa"/>
            <w:vAlign w:val="center"/>
          </w:tcPr>
          <w:p w14:paraId="3C598240" w14:textId="77777777" w:rsidR="00285BB8" w:rsidRPr="00EB1821" w:rsidRDefault="00285BB8" w:rsidP="004F06A1">
            <w:pPr>
              <w:pStyle w:val="T1"/>
              <w:rPr>
                <w:rFonts w:ascii="Times New Roman" w:hAnsi="Times New Roman" w:cs="Times New Roman"/>
                <w:color w:val="000000" w:themeColor="text1"/>
              </w:rPr>
            </w:pPr>
            <w:r w:rsidRPr="00EB1821">
              <w:rPr>
                <w:rFonts w:ascii="Times New Roman" w:hAnsi="Times New Roman" w:cs="Times New Roman"/>
                <w:color w:val="000000" w:themeColor="text1"/>
              </w:rPr>
              <w:t>ŞEKİLLER</w:t>
            </w:r>
          </w:p>
        </w:tc>
        <w:tc>
          <w:tcPr>
            <w:tcW w:w="811" w:type="dxa"/>
            <w:vAlign w:val="center"/>
          </w:tcPr>
          <w:p w14:paraId="50E6A6D1" w14:textId="77777777" w:rsidR="00285BB8" w:rsidRPr="00EB1821" w:rsidRDefault="00285BB8" w:rsidP="004F06A1">
            <w:pPr>
              <w:pStyle w:val="T2"/>
              <w:tabs>
                <w:tab w:val="left" w:pos="703"/>
                <w:tab w:val="left" w:leader="dot" w:pos="8957"/>
              </w:tabs>
              <w:spacing w:before="0" w:line="276" w:lineRule="auto"/>
              <w:ind w:left="0" w:firstLine="0"/>
              <w:rPr>
                <w:rFonts w:ascii="Times New Roman" w:hAnsi="Times New Roman" w:cs="Times New Roman"/>
                <w:color w:val="000000" w:themeColor="text1"/>
              </w:rPr>
            </w:pPr>
          </w:p>
        </w:tc>
      </w:tr>
      <w:tr w:rsidR="00EB1821" w:rsidRPr="00EB1821" w14:paraId="180C4972" w14:textId="77777777" w:rsidTr="00EB1821">
        <w:tc>
          <w:tcPr>
            <w:tcW w:w="8053" w:type="dxa"/>
            <w:vAlign w:val="center"/>
          </w:tcPr>
          <w:p w14:paraId="0CE36EA2" w14:textId="77777777" w:rsidR="00285BB8" w:rsidRDefault="00560A9D" w:rsidP="004F06A1">
            <w:pPr>
              <w:pStyle w:val="T1"/>
              <w:rPr>
                <w:rFonts w:ascii="Times New Roman" w:hAnsi="Times New Roman" w:cs="Times New Roman"/>
                <w:color w:val="000000" w:themeColor="text1"/>
              </w:rPr>
            </w:pPr>
            <w:hyperlink w:anchor="_bookmark3" w:history="1">
              <w:r w:rsidR="00285BB8" w:rsidRPr="00EB1821">
                <w:rPr>
                  <w:rFonts w:ascii="Times New Roman" w:hAnsi="Times New Roman" w:cs="Times New Roman"/>
                  <w:color w:val="000000" w:themeColor="text1"/>
                </w:rPr>
                <w:t>TANIMLAR</w:t>
              </w:r>
            </w:hyperlink>
          </w:p>
          <w:p w14:paraId="32BC492A" w14:textId="0C17F593" w:rsidR="000E2F7E" w:rsidRPr="00EB1821" w:rsidRDefault="000E2F7E" w:rsidP="004F06A1">
            <w:pPr>
              <w:pStyle w:val="T1"/>
              <w:rPr>
                <w:rFonts w:ascii="Times New Roman" w:hAnsi="Times New Roman" w:cs="Times New Roman"/>
                <w:color w:val="000000" w:themeColor="text1"/>
              </w:rPr>
            </w:pPr>
            <w:r>
              <w:rPr>
                <w:rFonts w:ascii="Times New Roman" w:hAnsi="Times New Roman" w:cs="Times New Roman"/>
                <w:color w:val="000000" w:themeColor="text1"/>
              </w:rPr>
              <w:t>KISALTMALAR</w:t>
            </w:r>
          </w:p>
        </w:tc>
        <w:tc>
          <w:tcPr>
            <w:tcW w:w="811" w:type="dxa"/>
            <w:vAlign w:val="center"/>
          </w:tcPr>
          <w:p w14:paraId="7C4FAF7D" w14:textId="77777777" w:rsidR="00285BB8" w:rsidRPr="00EB1821" w:rsidRDefault="00285BB8" w:rsidP="004F06A1">
            <w:pPr>
              <w:pStyle w:val="T2"/>
              <w:tabs>
                <w:tab w:val="left" w:pos="703"/>
                <w:tab w:val="left" w:leader="dot" w:pos="8957"/>
              </w:tabs>
              <w:spacing w:before="0" w:line="276" w:lineRule="auto"/>
              <w:ind w:left="0" w:firstLine="0"/>
              <w:rPr>
                <w:rFonts w:ascii="Times New Roman" w:hAnsi="Times New Roman" w:cs="Times New Roman"/>
                <w:color w:val="000000" w:themeColor="text1"/>
              </w:rPr>
            </w:pPr>
          </w:p>
        </w:tc>
      </w:tr>
      <w:tr w:rsidR="00EB1821" w:rsidRPr="00EB1821" w14:paraId="0C37A276" w14:textId="77777777" w:rsidTr="00EB1821">
        <w:tc>
          <w:tcPr>
            <w:tcW w:w="8053" w:type="dxa"/>
            <w:vAlign w:val="center"/>
          </w:tcPr>
          <w:p w14:paraId="2A6A57C8" w14:textId="77777777" w:rsidR="00EB1821" w:rsidRPr="00EB1821" w:rsidRDefault="00EB1821" w:rsidP="00EB1821">
            <w:pPr>
              <w:pStyle w:val="T1"/>
              <w:rPr>
                <w:rFonts w:ascii="Times New Roman" w:hAnsi="Times New Roman" w:cs="Times New Roman"/>
                <w:color w:val="000000" w:themeColor="text1"/>
              </w:rPr>
            </w:pPr>
            <w:r w:rsidRPr="00EB1821">
              <w:rPr>
                <w:rFonts w:ascii="Times New Roman" w:hAnsi="Times New Roman" w:cs="Times New Roman"/>
                <w:color w:val="000000" w:themeColor="text1"/>
              </w:rPr>
              <w:t xml:space="preserve">BÖLÜM: </w:t>
            </w:r>
            <w:hyperlink w:anchor="_bookmark11" w:history="1">
              <w:r w:rsidRPr="00EB1821">
                <w:rPr>
                  <w:rFonts w:ascii="Times New Roman" w:hAnsi="Times New Roman" w:cs="Times New Roman"/>
                  <w:color w:val="000000" w:themeColor="text1"/>
                </w:rPr>
                <w:t>STRATEJİK PLAN HAZIRLIK SÜRECİ</w:t>
              </w:r>
            </w:hyperlink>
          </w:p>
        </w:tc>
        <w:tc>
          <w:tcPr>
            <w:tcW w:w="811" w:type="dxa"/>
            <w:vAlign w:val="center"/>
          </w:tcPr>
          <w:p w14:paraId="4CB6646E" w14:textId="1796C4BA"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7</w:t>
            </w:r>
          </w:p>
        </w:tc>
      </w:tr>
      <w:tr w:rsidR="00EB1821" w:rsidRPr="00EB1821" w14:paraId="5CAC00BB" w14:textId="77777777" w:rsidTr="00EB1821">
        <w:tc>
          <w:tcPr>
            <w:tcW w:w="8053" w:type="dxa"/>
            <w:vAlign w:val="center"/>
          </w:tcPr>
          <w:p w14:paraId="4D603BD1" w14:textId="77777777" w:rsidR="00EB1821" w:rsidRPr="00EB1821" w:rsidRDefault="00560A9D" w:rsidP="00EB1821">
            <w:pPr>
              <w:pStyle w:val="T2"/>
              <w:widowControl/>
              <w:numPr>
                <w:ilvl w:val="0"/>
                <w:numId w:val="21"/>
              </w:numPr>
              <w:tabs>
                <w:tab w:val="left" w:pos="703"/>
                <w:tab w:val="left" w:leader="dot" w:pos="9077"/>
              </w:tabs>
              <w:autoSpaceDE/>
              <w:autoSpaceDN/>
              <w:spacing w:before="0" w:line="276" w:lineRule="auto"/>
              <w:rPr>
                <w:rFonts w:ascii="Times New Roman" w:hAnsi="Times New Roman" w:cs="Times New Roman"/>
                <w:color w:val="000000" w:themeColor="text1"/>
              </w:rPr>
            </w:pPr>
            <w:hyperlink w:anchor="_bookmark12" w:history="1">
              <w:r w:rsidR="00EB1821" w:rsidRPr="00EB1821">
                <w:rPr>
                  <w:rFonts w:ascii="Times New Roman" w:hAnsi="Times New Roman" w:cs="Times New Roman"/>
                  <w:color w:val="000000" w:themeColor="text1"/>
                </w:rPr>
                <w:t>Strateji Geliştirme Kurulu</w:t>
              </w:r>
            </w:hyperlink>
          </w:p>
        </w:tc>
        <w:tc>
          <w:tcPr>
            <w:tcW w:w="811" w:type="dxa"/>
            <w:vAlign w:val="center"/>
          </w:tcPr>
          <w:p w14:paraId="7FE3AE8B" w14:textId="0FFF5A08"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7</w:t>
            </w:r>
          </w:p>
        </w:tc>
      </w:tr>
      <w:tr w:rsidR="00EB1821" w:rsidRPr="00EB1821" w14:paraId="695571E8" w14:textId="77777777" w:rsidTr="00EB1821">
        <w:tc>
          <w:tcPr>
            <w:tcW w:w="8053" w:type="dxa"/>
            <w:vAlign w:val="center"/>
          </w:tcPr>
          <w:p w14:paraId="4DA4F80D" w14:textId="77777777" w:rsidR="00EB1821" w:rsidRPr="00EB1821" w:rsidRDefault="00560A9D" w:rsidP="00EB1821">
            <w:pPr>
              <w:pStyle w:val="T2"/>
              <w:widowControl/>
              <w:numPr>
                <w:ilvl w:val="0"/>
                <w:numId w:val="21"/>
              </w:numPr>
              <w:tabs>
                <w:tab w:val="left" w:pos="703"/>
                <w:tab w:val="left" w:leader="dot" w:pos="9077"/>
              </w:tabs>
              <w:autoSpaceDE/>
              <w:autoSpaceDN/>
              <w:spacing w:before="0" w:line="276" w:lineRule="auto"/>
              <w:rPr>
                <w:rFonts w:ascii="Times New Roman" w:hAnsi="Times New Roman" w:cs="Times New Roman"/>
                <w:color w:val="000000" w:themeColor="text1"/>
              </w:rPr>
            </w:pPr>
            <w:hyperlink w:anchor="_bookmark13" w:history="1">
              <w:r w:rsidR="00EB1821" w:rsidRPr="00EB1821">
                <w:rPr>
                  <w:rFonts w:ascii="Times New Roman" w:hAnsi="Times New Roman" w:cs="Times New Roman"/>
                  <w:color w:val="000000" w:themeColor="text1"/>
                </w:rPr>
                <w:t>Stratejik Planlama Ekibi</w:t>
              </w:r>
            </w:hyperlink>
          </w:p>
        </w:tc>
        <w:tc>
          <w:tcPr>
            <w:tcW w:w="811" w:type="dxa"/>
            <w:vAlign w:val="center"/>
          </w:tcPr>
          <w:p w14:paraId="4CCCD6B3" w14:textId="3D43D65B"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7</w:t>
            </w:r>
          </w:p>
        </w:tc>
      </w:tr>
      <w:tr w:rsidR="00EB1821" w:rsidRPr="00EB1821" w14:paraId="535534FF" w14:textId="77777777" w:rsidTr="00EB1821">
        <w:tc>
          <w:tcPr>
            <w:tcW w:w="8053" w:type="dxa"/>
            <w:vAlign w:val="center"/>
          </w:tcPr>
          <w:p w14:paraId="0DFFCC2B" w14:textId="77777777" w:rsidR="00EB1821" w:rsidRPr="00EB1821" w:rsidRDefault="00EB1821" w:rsidP="00EB1821">
            <w:pPr>
              <w:pStyle w:val="T1"/>
              <w:rPr>
                <w:rFonts w:ascii="Times New Roman" w:hAnsi="Times New Roman" w:cs="Times New Roman"/>
                <w:color w:val="000000" w:themeColor="text1"/>
              </w:rPr>
            </w:pPr>
            <w:r w:rsidRPr="00EB1821">
              <w:rPr>
                <w:rFonts w:ascii="Times New Roman" w:hAnsi="Times New Roman" w:cs="Times New Roman"/>
                <w:color w:val="000000" w:themeColor="text1"/>
              </w:rPr>
              <w:t xml:space="preserve">BÖLÜM: </w:t>
            </w:r>
            <w:hyperlink w:anchor="_bookmark16" w:history="1">
              <w:r w:rsidRPr="00EB1821">
                <w:rPr>
                  <w:rFonts w:ascii="Times New Roman" w:hAnsi="Times New Roman" w:cs="Times New Roman"/>
                  <w:color w:val="000000" w:themeColor="text1"/>
                </w:rPr>
                <w:t>DURUM ANALİZİ</w:t>
              </w:r>
            </w:hyperlink>
          </w:p>
        </w:tc>
        <w:tc>
          <w:tcPr>
            <w:tcW w:w="811" w:type="dxa"/>
            <w:vAlign w:val="center"/>
          </w:tcPr>
          <w:p w14:paraId="29483CE7" w14:textId="3B605C43"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8</w:t>
            </w:r>
          </w:p>
        </w:tc>
      </w:tr>
      <w:tr w:rsidR="00EB1821" w:rsidRPr="00EB1821" w14:paraId="7AF36671" w14:textId="77777777" w:rsidTr="00EB1821">
        <w:tc>
          <w:tcPr>
            <w:tcW w:w="8053" w:type="dxa"/>
            <w:vAlign w:val="center"/>
          </w:tcPr>
          <w:p w14:paraId="06DEF4A1" w14:textId="77777777" w:rsidR="00EB1821" w:rsidRPr="00EB1821" w:rsidRDefault="00EB1821" w:rsidP="00EB1821">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color w:val="000000" w:themeColor="text1"/>
              </w:rPr>
            </w:pPr>
            <w:r w:rsidRPr="00EB1821">
              <w:rPr>
                <w:rFonts w:ascii="Times New Roman" w:hAnsi="Times New Roman" w:cs="Times New Roman"/>
                <w:color w:val="000000" w:themeColor="text1"/>
              </w:rPr>
              <w:t>Kurumsal Tarihçe</w:t>
            </w:r>
          </w:p>
        </w:tc>
        <w:tc>
          <w:tcPr>
            <w:tcW w:w="811" w:type="dxa"/>
            <w:vAlign w:val="center"/>
          </w:tcPr>
          <w:p w14:paraId="325B7DBC" w14:textId="3DF65036"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8</w:t>
            </w:r>
          </w:p>
        </w:tc>
      </w:tr>
      <w:tr w:rsidR="00EB1821" w:rsidRPr="00EB1821" w14:paraId="2B0C2781" w14:textId="77777777" w:rsidTr="00EB1821">
        <w:tc>
          <w:tcPr>
            <w:tcW w:w="8053" w:type="dxa"/>
            <w:vAlign w:val="center"/>
          </w:tcPr>
          <w:p w14:paraId="66ADF263" w14:textId="77777777" w:rsidR="00EB1821" w:rsidRPr="00EB1821" w:rsidRDefault="00560A9D" w:rsidP="00EB1821">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color w:val="000000" w:themeColor="text1"/>
              </w:rPr>
            </w:pPr>
            <w:hyperlink w:anchor="_bookmark19" w:history="1">
              <w:r w:rsidR="00EB1821" w:rsidRPr="00EB1821">
                <w:rPr>
                  <w:rFonts w:ascii="Times New Roman" w:hAnsi="Times New Roman" w:cs="Times New Roman"/>
                  <w:color w:val="000000" w:themeColor="text1"/>
                </w:rPr>
                <w:t>Uygulanmakta Olan Stratejik Planın Değerlendirilmesi</w:t>
              </w:r>
            </w:hyperlink>
          </w:p>
        </w:tc>
        <w:tc>
          <w:tcPr>
            <w:tcW w:w="811" w:type="dxa"/>
            <w:vAlign w:val="center"/>
          </w:tcPr>
          <w:p w14:paraId="3A38AB30" w14:textId="3DDAACD5"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8</w:t>
            </w:r>
          </w:p>
        </w:tc>
      </w:tr>
      <w:tr w:rsidR="00EB1821" w:rsidRPr="00EB1821" w14:paraId="60EEEF7C" w14:textId="77777777" w:rsidTr="00EB1821">
        <w:tc>
          <w:tcPr>
            <w:tcW w:w="8053" w:type="dxa"/>
            <w:vAlign w:val="center"/>
          </w:tcPr>
          <w:p w14:paraId="0C545C41" w14:textId="77777777" w:rsidR="00EB1821" w:rsidRPr="00EB1821" w:rsidRDefault="00560A9D" w:rsidP="00EB1821">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color w:val="000000" w:themeColor="text1"/>
              </w:rPr>
            </w:pPr>
            <w:hyperlink w:anchor="_bookmark20" w:history="1">
              <w:r w:rsidR="00EB1821" w:rsidRPr="00EB1821">
                <w:rPr>
                  <w:rFonts w:ascii="Times New Roman" w:hAnsi="Times New Roman" w:cs="Times New Roman"/>
                  <w:color w:val="000000" w:themeColor="text1"/>
                </w:rPr>
                <w:t>Mevzuat Analizi</w:t>
              </w:r>
            </w:hyperlink>
          </w:p>
        </w:tc>
        <w:tc>
          <w:tcPr>
            <w:tcW w:w="811" w:type="dxa"/>
            <w:vAlign w:val="center"/>
          </w:tcPr>
          <w:p w14:paraId="1B63DBAB" w14:textId="71C8BB1B"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9</w:t>
            </w:r>
          </w:p>
        </w:tc>
      </w:tr>
      <w:tr w:rsidR="00EB1821" w:rsidRPr="00EB1821" w14:paraId="03401378" w14:textId="77777777" w:rsidTr="00EB1821">
        <w:tc>
          <w:tcPr>
            <w:tcW w:w="8053" w:type="dxa"/>
            <w:vAlign w:val="center"/>
          </w:tcPr>
          <w:p w14:paraId="49664302" w14:textId="77777777" w:rsidR="00EB1821" w:rsidRPr="00EB1821" w:rsidRDefault="00560A9D" w:rsidP="00EB1821">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color w:val="000000" w:themeColor="text1"/>
              </w:rPr>
            </w:pPr>
            <w:hyperlink w:anchor="_bookmark23" w:history="1">
              <w:r w:rsidR="00EB1821" w:rsidRPr="00EB1821">
                <w:rPr>
                  <w:rFonts w:ascii="Times New Roman" w:hAnsi="Times New Roman" w:cs="Times New Roman"/>
                  <w:color w:val="000000" w:themeColor="text1"/>
                </w:rPr>
                <w:t>Üst Politika Belgeleri Analizi</w:t>
              </w:r>
            </w:hyperlink>
          </w:p>
        </w:tc>
        <w:tc>
          <w:tcPr>
            <w:tcW w:w="811" w:type="dxa"/>
            <w:vAlign w:val="center"/>
          </w:tcPr>
          <w:p w14:paraId="73259132" w14:textId="019A22EA"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10</w:t>
            </w:r>
          </w:p>
        </w:tc>
      </w:tr>
      <w:tr w:rsidR="00EB1821" w:rsidRPr="00EB1821" w14:paraId="12B1AAC2" w14:textId="77777777" w:rsidTr="00EB1821">
        <w:tc>
          <w:tcPr>
            <w:tcW w:w="8053" w:type="dxa"/>
            <w:vAlign w:val="center"/>
          </w:tcPr>
          <w:p w14:paraId="4C379013" w14:textId="77777777" w:rsidR="00EB1821" w:rsidRPr="00EB1821" w:rsidRDefault="00560A9D" w:rsidP="00EB1821">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color w:val="000000" w:themeColor="text1"/>
              </w:rPr>
            </w:pPr>
            <w:hyperlink w:anchor="_bookmark25" w:history="1">
              <w:r w:rsidR="00EB1821" w:rsidRPr="00EB1821">
                <w:rPr>
                  <w:rFonts w:ascii="Times New Roman" w:hAnsi="Times New Roman" w:cs="Times New Roman"/>
                  <w:color w:val="000000" w:themeColor="text1"/>
                </w:rPr>
                <w:t>Faaliyet Alanları ile Ürün ve Hizmetlerin Belirlenmesi</w:t>
              </w:r>
            </w:hyperlink>
          </w:p>
        </w:tc>
        <w:tc>
          <w:tcPr>
            <w:tcW w:w="811" w:type="dxa"/>
            <w:vAlign w:val="center"/>
          </w:tcPr>
          <w:p w14:paraId="0A9F0C90" w14:textId="7F3FDABD"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11</w:t>
            </w:r>
          </w:p>
        </w:tc>
      </w:tr>
      <w:tr w:rsidR="00EB1821" w:rsidRPr="00EB1821" w14:paraId="25D26168" w14:textId="77777777" w:rsidTr="00EB1821">
        <w:tc>
          <w:tcPr>
            <w:tcW w:w="8053" w:type="dxa"/>
            <w:vAlign w:val="center"/>
          </w:tcPr>
          <w:p w14:paraId="44F0A207" w14:textId="77777777" w:rsidR="00EB1821" w:rsidRPr="00EB1821" w:rsidRDefault="00560A9D" w:rsidP="00EB1821">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color w:val="000000" w:themeColor="text1"/>
              </w:rPr>
            </w:pPr>
            <w:hyperlink w:anchor="_bookmark27" w:history="1">
              <w:r w:rsidR="00EB1821" w:rsidRPr="00EB1821">
                <w:rPr>
                  <w:rFonts w:ascii="Times New Roman" w:hAnsi="Times New Roman" w:cs="Times New Roman"/>
                  <w:color w:val="000000" w:themeColor="text1"/>
                </w:rPr>
                <w:t>Paydaş Analizi</w:t>
              </w:r>
            </w:hyperlink>
          </w:p>
        </w:tc>
        <w:tc>
          <w:tcPr>
            <w:tcW w:w="811" w:type="dxa"/>
            <w:vAlign w:val="center"/>
          </w:tcPr>
          <w:p w14:paraId="5E84C04E" w14:textId="507D7C64"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12</w:t>
            </w:r>
          </w:p>
        </w:tc>
      </w:tr>
      <w:tr w:rsidR="00EB1821" w:rsidRPr="00EB1821" w14:paraId="1ABBF557" w14:textId="77777777" w:rsidTr="00EB1821">
        <w:tc>
          <w:tcPr>
            <w:tcW w:w="8053" w:type="dxa"/>
            <w:vAlign w:val="center"/>
          </w:tcPr>
          <w:p w14:paraId="12EF89EE" w14:textId="77777777" w:rsidR="00EB1821" w:rsidRPr="00EB1821" w:rsidRDefault="00560A9D" w:rsidP="00EB1821">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color w:val="000000" w:themeColor="text1"/>
              </w:rPr>
            </w:pPr>
            <w:hyperlink w:anchor="_bookmark32" w:history="1">
              <w:r w:rsidR="00EB1821" w:rsidRPr="00EB1821">
                <w:rPr>
                  <w:rFonts w:ascii="Times New Roman" w:hAnsi="Times New Roman" w:cs="Times New Roman"/>
                  <w:color w:val="000000" w:themeColor="text1"/>
                </w:rPr>
                <w:t>Kuruluş İçi Analiz</w:t>
              </w:r>
            </w:hyperlink>
          </w:p>
        </w:tc>
        <w:tc>
          <w:tcPr>
            <w:tcW w:w="811" w:type="dxa"/>
            <w:vAlign w:val="center"/>
          </w:tcPr>
          <w:p w14:paraId="0A8B3D51" w14:textId="73C0DDDD"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olor w:val="000000" w:themeColor="text1"/>
              </w:rPr>
              <w:t>17</w:t>
            </w:r>
          </w:p>
        </w:tc>
      </w:tr>
      <w:tr w:rsidR="00EB1821" w:rsidRPr="00EB1821" w14:paraId="2A228686" w14:textId="77777777" w:rsidTr="00EB1821">
        <w:tc>
          <w:tcPr>
            <w:tcW w:w="8053" w:type="dxa"/>
            <w:vAlign w:val="center"/>
          </w:tcPr>
          <w:p w14:paraId="37BFC4D3" w14:textId="77777777" w:rsidR="00EB1821" w:rsidRPr="00EB1821" w:rsidRDefault="00560A9D" w:rsidP="00EB1821">
            <w:pPr>
              <w:pStyle w:val="T2"/>
              <w:widowControl/>
              <w:numPr>
                <w:ilvl w:val="1"/>
                <w:numId w:val="2"/>
              </w:numPr>
              <w:tabs>
                <w:tab w:val="left" w:leader="dot" w:pos="8957"/>
              </w:tabs>
              <w:autoSpaceDE/>
              <w:autoSpaceDN/>
              <w:spacing w:before="0" w:line="276" w:lineRule="auto"/>
              <w:rPr>
                <w:rFonts w:ascii="Times New Roman" w:hAnsi="Times New Roman" w:cs="Times New Roman"/>
                <w:color w:val="000000" w:themeColor="text1"/>
              </w:rPr>
            </w:pPr>
            <w:hyperlink w:anchor="_bookmark39" w:history="1">
              <w:r w:rsidR="00EB1821" w:rsidRPr="00EB1821">
                <w:rPr>
                  <w:rFonts w:ascii="Times New Roman" w:hAnsi="Times New Roman" w:cs="Times New Roman"/>
                  <w:color w:val="000000" w:themeColor="text1"/>
                </w:rPr>
                <w:t>GZFT Analizi</w:t>
              </w:r>
            </w:hyperlink>
          </w:p>
        </w:tc>
        <w:tc>
          <w:tcPr>
            <w:tcW w:w="811" w:type="dxa"/>
            <w:vAlign w:val="center"/>
          </w:tcPr>
          <w:p w14:paraId="52EEB1A9" w14:textId="7B443FA8"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olor w:val="000000" w:themeColor="text1"/>
              </w:rPr>
              <w:t>21</w:t>
            </w:r>
          </w:p>
        </w:tc>
      </w:tr>
      <w:tr w:rsidR="00EB1821" w:rsidRPr="00EB1821" w14:paraId="44AFE007" w14:textId="77777777" w:rsidTr="00EB1821">
        <w:tc>
          <w:tcPr>
            <w:tcW w:w="8053" w:type="dxa"/>
            <w:vAlign w:val="center"/>
          </w:tcPr>
          <w:p w14:paraId="098F8C43" w14:textId="77777777" w:rsidR="00EB1821" w:rsidRPr="00EB1821" w:rsidRDefault="00560A9D" w:rsidP="00EB1821">
            <w:pPr>
              <w:pStyle w:val="T2"/>
              <w:widowControl/>
              <w:numPr>
                <w:ilvl w:val="1"/>
                <w:numId w:val="2"/>
              </w:numPr>
              <w:tabs>
                <w:tab w:val="left" w:leader="dot" w:pos="8957"/>
              </w:tabs>
              <w:autoSpaceDE/>
              <w:autoSpaceDN/>
              <w:spacing w:before="0" w:line="276" w:lineRule="auto"/>
              <w:rPr>
                <w:rFonts w:ascii="Times New Roman" w:hAnsi="Times New Roman" w:cs="Times New Roman"/>
                <w:color w:val="000000" w:themeColor="text1"/>
              </w:rPr>
            </w:pPr>
            <w:hyperlink w:anchor="_bookmark42" w:history="1">
              <w:r w:rsidR="00EB1821" w:rsidRPr="00EB1821">
                <w:rPr>
                  <w:rFonts w:ascii="Times New Roman" w:hAnsi="Times New Roman" w:cs="Times New Roman"/>
                  <w:color w:val="000000" w:themeColor="text1"/>
                </w:rPr>
                <w:t>Tespitler ve İhtiyaçların Belirlenmesi</w:t>
              </w:r>
            </w:hyperlink>
          </w:p>
        </w:tc>
        <w:tc>
          <w:tcPr>
            <w:tcW w:w="811" w:type="dxa"/>
            <w:vAlign w:val="center"/>
          </w:tcPr>
          <w:p w14:paraId="6304A80D" w14:textId="4B48272C"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22</w:t>
            </w:r>
          </w:p>
        </w:tc>
      </w:tr>
      <w:tr w:rsidR="00EB1821" w:rsidRPr="00EB1821" w14:paraId="76F8D16F" w14:textId="77777777" w:rsidTr="00EB1821">
        <w:tc>
          <w:tcPr>
            <w:tcW w:w="8053" w:type="dxa"/>
            <w:vAlign w:val="center"/>
          </w:tcPr>
          <w:p w14:paraId="2A323633" w14:textId="77777777" w:rsidR="00EB1821" w:rsidRPr="00EB1821" w:rsidRDefault="00EB1821" w:rsidP="00EB1821">
            <w:pPr>
              <w:pStyle w:val="T1"/>
              <w:rPr>
                <w:rFonts w:ascii="Times New Roman" w:hAnsi="Times New Roman" w:cs="Times New Roman"/>
                <w:color w:val="000000" w:themeColor="text1"/>
              </w:rPr>
            </w:pPr>
            <w:r w:rsidRPr="00EB1821">
              <w:rPr>
                <w:rFonts w:ascii="Times New Roman" w:hAnsi="Times New Roman" w:cs="Times New Roman"/>
                <w:color w:val="000000" w:themeColor="text1"/>
              </w:rPr>
              <w:t xml:space="preserve">BÖLÜM: </w:t>
            </w:r>
            <w:hyperlink w:anchor="_bookmark44" w:history="1">
              <w:r w:rsidRPr="00EB1821">
                <w:rPr>
                  <w:rFonts w:ascii="Times New Roman" w:hAnsi="Times New Roman" w:cs="Times New Roman"/>
                  <w:color w:val="000000" w:themeColor="text1"/>
                </w:rPr>
                <w:t>GELECEĞE BAKIŞ</w:t>
              </w:r>
            </w:hyperlink>
          </w:p>
        </w:tc>
        <w:tc>
          <w:tcPr>
            <w:tcW w:w="811" w:type="dxa"/>
            <w:vAlign w:val="center"/>
          </w:tcPr>
          <w:p w14:paraId="63560B35" w14:textId="4D433E86"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23</w:t>
            </w:r>
          </w:p>
        </w:tc>
      </w:tr>
      <w:tr w:rsidR="00EB1821" w:rsidRPr="00EB1821" w14:paraId="7BEAA1F0" w14:textId="77777777" w:rsidTr="00EB1821">
        <w:tc>
          <w:tcPr>
            <w:tcW w:w="8053" w:type="dxa"/>
            <w:vAlign w:val="center"/>
          </w:tcPr>
          <w:p w14:paraId="42877FB8" w14:textId="77777777" w:rsidR="00EB1821" w:rsidRPr="00EB1821" w:rsidRDefault="00560A9D" w:rsidP="00EB1821">
            <w:pPr>
              <w:pStyle w:val="T2"/>
              <w:widowControl/>
              <w:numPr>
                <w:ilvl w:val="0"/>
                <w:numId w:val="22"/>
              </w:numPr>
              <w:tabs>
                <w:tab w:val="left" w:pos="703"/>
                <w:tab w:val="left" w:leader="dot" w:pos="8957"/>
              </w:tabs>
              <w:autoSpaceDE/>
              <w:autoSpaceDN/>
              <w:spacing w:before="0" w:line="276" w:lineRule="auto"/>
              <w:rPr>
                <w:rFonts w:ascii="Times New Roman" w:hAnsi="Times New Roman" w:cs="Times New Roman"/>
                <w:color w:val="000000" w:themeColor="text1"/>
              </w:rPr>
            </w:pPr>
            <w:hyperlink w:anchor="_bookmark46" w:history="1">
              <w:r w:rsidR="00EB1821" w:rsidRPr="00EB1821">
                <w:rPr>
                  <w:rFonts w:ascii="Times New Roman" w:hAnsi="Times New Roman" w:cs="Times New Roman"/>
                  <w:color w:val="000000" w:themeColor="text1"/>
                </w:rPr>
                <w:t>Misyon, Vizyon, Temel Değerler</w:t>
              </w:r>
            </w:hyperlink>
          </w:p>
        </w:tc>
        <w:tc>
          <w:tcPr>
            <w:tcW w:w="811" w:type="dxa"/>
            <w:vAlign w:val="center"/>
          </w:tcPr>
          <w:p w14:paraId="633B7B00" w14:textId="68EBD046"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23</w:t>
            </w:r>
          </w:p>
        </w:tc>
      </w:tr>
      <w:tr w:rsidR="00EB1821" w:rsidRPr="00EB1821" w14:paraId="2ABEB3AC" w14:textId="77777777" w:rsidTr="00EB1821">
        <w:tc>
          <w:tcPr>
            <w:tcW w:w="8053" w:type="dxa"/>
            <w:vAlign w:val="center"/>
          </w:tcPr>
          <w:p w14:paraId="73536673" w14:textId="77777777" w:rsidR="00EB1821" w:rsidRPr="00EB1821" w:rsidRDefault="00560A9D" w:rsidP="00EB1821">
            <w:pPr>
              <w:pStyle w:val="T2"/>
              <w:widowControl/>
              <w:numPr>
                <w:ilvl w:val="0"/>
                <w:numId w:val="22"/>
              </w:numPr>
              <w:tabs>
                <w:tab w:val="left" w:pos="703"/>
                <w:tab w:val="left" w:leader="dot" w:pos="8957"/>
              </w:tabs>
              <w:autoSpaceDE/>
              <w:autoSpaceDN/>
              <w:spacing w:before="0" w:line="276" w:lineRule="auto"/>
              <w:rPr>
                <w:rFonts w:ascii="Times New Roman" w:hAnsi="Times New Roman" w:cs="Times New Roman"/>
                <w:color w:val="000000" w:themeColor="text1"/>
              </w:rPr>
            </w:pPr>
            <w:hyperlink w:anchor="_bookmark49" w:history="1">
              <w:r w:rsidR="00EB1821" w:rsidRPr="00EB1821">
                <w:rPr>
                  <w:rFonts w:ascii="Times New Roman" w:hAnsi="Times New Roman" w:cs="Times New Roman"/>
                  <w:color w:val="000000" w:themeColor="text1"/>
                </w:rPr>
                <w:t>Stratejik Amaçlar</w:t>
              </w:r>
            </w:hyperlink>
          </w:p>
        </w:tc>
        <w:tc>
          <w:tcPr>
            <w:tcW w:w="811" w:type="dxa"/>
            <w:vAlign w:val="center"/>
          </w:tcPr>
          <w:p w14:paraId="618E4A21" w14:textId="144EA6F0"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24</w:t>
            </w:r>
          </w:p>
        </w:tc>
      </w:tr>
      <w:tr w:rsidR="00EB1821" w:rsidRPr="00EB1821" w14:paraId="5AB0B0A1" w14:textId="77777777" w:rsidTr="00EB1821">
        <w:tc>
          <w:tcPr>
            <w:tcW w:w="8053" w:type="dxa"/>
            <w:vAlign w:val="center"/>
          </w:tcPr>
          <w:p w14:paraId="70FFA599" w14:textId="6965AFBA" w:rsidR="00EB1821" w:rsidRPr="00EB1821" w:rsidRDefault="00EB1821" w:rsidP="00EB1821">
            <w:pPr>
              <w:pStyle w:val="T2"/>
              <w:widowControl/>
              <w:numPr>
                <w:ilvl w:val="0"/>
                <w:numId w:val="22"/>
              </w:numPr>
              <w:tabs>
                <w:tab w:val="left" w:pos="703"/>
                <w:tab w:val="left" w:leader="dot" w:pos="8957"/>
              </w:tabs>
              <w:autoSpaceDE/>
              <w:autoSpaceDN/>
              <w:spacing w:before="0" w:line="276" w:lineRule="auto"/>
              <w:rPr>
                <w:rFonts w:ascii="Times New Roman" w:hAnsi="Times New Roman" w:cs="Times New Roman"/>
                <w:color w:val="000000" w:themeColor="text1"/>
              </w:rPr>
            </w:pPr>
            <w:r w:rsidRPr="00EB1821">
              <w:rPr>
                <w:rFonts w:ascii="Times New Roman" w:hAnsi="Times New Roman" w:cs="Times New Roman"/>
                <w:color w:val="000000" w:themeColor="text1"/>
              </w:rPr>
              <w:t>Amaç, Hedef, Gösterge ve Stratejilere İlişkin Kartlar</w:t>
            </w:r>
            <w:hyperlink w:anchor="_bookmark54" w:history="1"/>
          </w:p>
        </w:tc>
        <w:tc>
          <w:tcPr>
            <w:tcW w:w="811" w:type="dxa"/>
            <w:vAlign w:val="center"/>
          </w:tcPr>
          <w:p w14:paraId="1A80CFCD" w14:textId="1366AC06"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25</w:t>
            </w:r>
          </w:p>
        </w:tc>
      </w:tr>
      <w:tr w:rsidR="00EB1821" w:rsidRPr="00EB1821" w14:paraId="08711E34" w14:textId="77777777" w:rsidTr="00EB1821">
        <w:tc>
          <w:tcPr>
            <w:tcW w:w="8053" w:type="dxa"/>
            <w:vAlign w:val="center"/>
          </w:tcPr>
          <w:p w14:paraId="4775036E" w14:textId="77777777" w:rsidR="00EB1821" w:rsidRPr="00EB1821" w:rsidRDefault="00EB1821" w:rsidP="00EB1821">
            <w:pPr>
              <w:pStyle w:val="T2"/>
              <w:widowControl/>
              <w:numPr>
                <w:ilvl w:val="0"/>
                <w:numId w:val="22"/>
              </w:numPr>
              <w:tabs>
                <w:tab w:val="left" w:pos="703"/>
                <w:tab w:val="left" w:leader="dot" w:pos="8957"/>
              </w:tabs>
              <w:autoSpaceDE/>
              <w:autoSpaceDN/>
              <w:spacing w:before="0" w:line="276" w:lineRule="auto"/>
              <w:rPr>
                <w:rFonts w:ascii="Times New Roman" w:hAnsi="Times New Roman" w:cs="Times New Roman"/>
                <w:color w:val="000000" w:themeColor="text1"/>
              </w:rPr>
            </w:pPr>
            <w:r w:rsidRPr="00EB1821">
              <w:rPr>
                <w:rFonts w:ascii="Times New Roman" w:hAnsi="Times New Roman" w:cs="Times New Roman"/>
                <w:color w:val="000000" w:themeColor="text1"/>
              </w:rPr>
              <w:t>Maliyetlendirme</w:t>
            </w:r>
          </w:p>
        </w:tc>
        <w:tc>
          <w:tcPr>
            <w:tcW w:w="811" w:type="dxa"/>
            <w:vAlign w:val="center"/>
          </w:tcPr>
          <w:p w14:paraId="6F115EDC" w14:textId="53879B9F"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37</w:t>
            </w:r>
          </w:p>
        </w:tc>
      </w:tr>
      <w:tr w:rsidR="00EB1821" w:rsidRPr="00EB1821" w14:paraId="37982294" w14:textId="77777777" w:rsidTr="00EB1821">
        <w:tc>
          <w:tcPr>
            <w:tcW w:w="8053" w:type="dxa"/>
            <w:vAlign w:val="center"/>
          </w:tcPr>
          <w:p w14:paraId="76A0632A" w14:textId="77777777" w:rsidR="00EB1821" w:rsidRPr="00EB1821" w:rsidRDefault="00EB1821" w:rsidP="00EB1821">
            <w:pPr>
              <w:pStyle w:val="T2"/>
              <w:widowControl/>
              <w:numPr>
                <w:ilvl w:val="0"/>
                <w:numId w:val="22"/>
              </w:numPr>
              <w:tabs>
                <w:tab w:val="left" w:pos="703"/>
                <w:tab w:val="left" w:leader="dot" w:pos="8957"/>
              </w:tabs>
              <w:autoSpaceDE/>
              <w:autoSpaceDN/>
              <w:spacing w:before="0" w:line="276" w:lineRule="auto"/>
              <w:rPr>
                <w:rFonts w:ascii="Times New Roman" w:hAnsi="Times New Roman" w:cs="Times New Roman"/>
                <w:color w:val="000000" w:themeColor="text1"/>
              </w:rPr>
            </w:pPr>
            <w:r w:rsidRPr="00EB1821">
              <w:rPr>
                <w:rFonts w:ascii="Times New Roman" w:hAnsi="Times New Roman" w:cs="Times New Roman"/>
                <w:color w:val="000000" w:themeColor="text1"/>
              </w:rPr>
              <w:t>İzleme ve Değerlendirme</w:t>
            </w:r>
          </w:p>
        </w:tc>
        <w:tc>
          <w:tcPr>
            <w:tcW w:w="811" w:type="dxa"/>
            <w:vAlign w:val="center"/>
          </w:tcPr>
          <w:p w14:paraId="02093DE5" w14:textId="41265074"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37</w:t>
            </w:r>
          </w:p>
        </w:tc>
      </w:tr>
      <w:tr w:rsidR="00EB1821" w:rsidRPr="00EB1821" w14:paraId="1318D23B" w14:textId="77777777" w:rsidTr="00EB1821">
        <w:tc>
          <w:tcPr>
            <w:tcW w:w="8053" w:type="dxa"/>
            <w:vAlign w:val="center"/>
          </w:tcPr>
          <w:p w14:paraId="62735DEF" w14:textId="77777777" w:rsidR="00EB1821" w:rsidRPr="00EB1821" w:rsidRDefault="00EB1821" w:rsidP="00EB1821">
            <w:pPr>
              <w:pStyle w:val="T2"/>
              <w:widowControl/>
              <w:tabs>
                <w:tab w:val="left" w:pos="703"/>
                <w:tab w:val="left" w:leader="dot" w:pos="8957"/>
              </w:tabs>
              <w:autoSpaceDE/>
              <w:autoSpaceDN/>
              <w:spacing w:before="0" w:line="276" w:lineRule="auto"/>
              <w:ind w:left="142" w:firstLine="0"/>
              <w:rPr>
                <w:rFonts w:ascii="Times New Roman" w:hAnsi="Times New Roman" w:cs="Times New Roman"/>
                <w:b/>
                <w:color w:val="000000" w:themeColor="text1"/>
              </w:rPr>
            </w:pPr>
            <w:r w:rsidRPr="00EB1821">
              <w:rPr>
                <w:rFonts w:ascii="Times New Roman" w:hAnsi="Times New Roman" w:cs="Times New Roman"/>
                <w:b/>
                <w:color w:val="000000" w:themeColor="text1"/>
              </w:rPr>
              <w:t>EKLER</w:t>
            </w:r>
          </w:p>
        </w:tc>
        <w:tc>
          <w:tcPr>
            <w:tcW w:w="811" w:type="dxa"/>
            <w:vAlign w:val="center"/>
          </w:tcPr>
          <w:p w14:paraId="7EE78651" w14:textId="12344C70" w:rsidR="00EB1821" w:rsidRPr="00EB1821" w:rsidRDefault="00D43E71" w:rsidP="00EB1821">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38</w:t>
            </w:r>
          </w:p>
        </w:tc>
      </w:tr>
    </w:tbl>
    <w:p w14:paraId="3A45DE33" w14:textId="699721DC" w:rsidR="00503BE9" w:rsidRDefault="00503BE9" w:rsidP="00285BB8">
      <w:pPr>
        <w:pStyle w:val="GvdeMetni"/>
        <w:spacing w:line="276" w:lineRule="auto"/>
        <w:rPr>
          <w:rFonts w:ascii="Times New Roman" w:hAnsi="Times New Roman" w:cs="Times New Roman"/>
        </w:rPr>
      </w:pPr>
    </w:p>
    <w:p w14:paraId="6741BCA5" w14:textId="77777777" w:rsidR="00503BE9" w:rsidRPr="00503BE9" w:rsidRDefault="00503BE9" w:rsidP="00503BE9"/>
    <w:p w14:paraId="6E6FBAC2" w14:textId="77777777" w:rsidR="00503BE9" w:rsidRPr="00503BE9" w:rsidRDefault="00503BE9" w:rsidP="00503BE9"/>
    <w:p w14:paraId="301259CA" w14:textId="77777777" w:rsidR="00503BE9" w:rsidRPr="00503BE9" w:rsidRDefault="00503BE9" w:rsidP="00503BE9"/>
    <w:p w14:paraId="0FF83195" w14:textId="77777777" w:rsidR="00503BE9" w:rsidRPr="00503BE9" w:rsidRDefault="00503BE9" w:rsidP="00503BE9"/>
    <w:p w14:paraId="00885DC0" w14:textId="77777777" w:rsidR="00503BE9" w:rsidRPr="00503BE9" w:rsidRDefault="00503BE9" w:rsidP="00503BE9"/>
    <w:p w14:paraId="1AEDA739" w14:textId="77777777" w:rsidR="00503BE9" w:rsidRPr="00503BE9" w:rsidRDefault="00503BE9" w:rsidP="00503BE9"/>
    <w:p w14:paraId="4AD2B275" w14:textId="77777777" w:rsidR="00503BE9" w:rsidRPr="00503BE9" w:rsidRDefault="00503BE9" w:rsidP="00503BE9"/>
    <w:p w14:paraId="12FBC85E" w14:textId="77777777" w:rsidR="00503BE9" w:rsidRPr="00503BE9" w:rsidRDefault="00503BE9" w:rsidP="00503BE9"/>
    <w:p w14:paraId="7332B495" w14:textId="77777777" w:rsidR="00503BE9" w:rsidRPr="00503BE9" w:rsidRDefault="00503BE9" w:rsidP="00503BE9"/>
    <w:p w14:paraId="62962C93" w14:textId="77777777" w:rsidR="00503BE9" w:rsidRPr="00503BE9" w:rsidRDefault="00503BE9" w:rsidP="00503BE9"/>
    <w:p w14:paraId="3F331DB2" w14:textId="77777777" w:rsidR="00503BE9" w:rsidRPr="00503BE9" w:rsidRDefault="00503BE9" w:rsidP="00503BE9"/>
    <w:p w14:paraId="53862992" w14:textId="77777777" w:rsidR="00503BE9" w:rsidRPr="00503BE9" w:rsidRDefault="00503BE9" w:rsidP="00503BE9"/>
    <w:p w14:paraId="26FEA55F" w14:textId="77777777" w:rsidR="00503BE9" w:rsidRPr="00503BE9" w:rsidRDefault="00503BE9" w:rsidP="00503BE9"/>
    <w:p w14:paraId="2C83C5BB" w14:textId="77777777" w:rsidR="00503BE9" w:rsidRPr="00503BE9" w:rsidRDefault="00503BE9" w:rsidP="00503BE9"/>
    <w:p w14:paraId="65FAE649" w14:textId="121AE304" w:rsidR="00285BB8" w:rsidRPr="00503BE9" w:rsidRDefault="00285BB8" w:rsidP="00503BE9"/>
    <w:tbl>
      <w:tblPr>
        <w:tblStyle w:val="TabloKlavuzu"/>
        <w:tblpPr w:leftFromText="141" w:rightFromText="141" w:vertAnchor="page" w:horzAnchor="margin" w:tblpX="-176" w:tblpY="132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503BE9" w:rsidRPr="00503BE9" w14:paraId="08E2454C" w14:textId="77777777" w:rsidTr="00503BE9">
        <w:tc>
          <w:tcPr>
            <w:tcW w:w="9464" w:type="dxa"/>
          </w:tcPr>
          <w:p w14:paraId="1C842934" w14:textId="77777777" w:rsidR="00285BB8" w:rsidRPr="0013342E" w:rsidRDefault="00285BB8" w:rsidP="00285BB8">
            <w:pPr>
              <w:pStyle w:val="Balk1"/>
              <w:spacing w:before="0" w:line="276" w:lineRule="auto"/>
              <w:ind w:left="0" w:firstLine="0"/>
              <w:outlineLvl w:val="0"/>
              <w:rPr>
                <w:rFonts w:ascii="Times New Roman" w:hAnsi="Times New Roman" w:cs="Times New Roman"/>
                <w:color w:val="002060"/>
                <w:sz w:val="24"/>
                <w:szCs w:val="24"/>
              </w:rPr>
            </w:pPr>
            <w:r w:rsidRPr="0013342E">
              <w:rPr>
                <w:rFonts w:ascii="Times New Roman" w:hAnsi="Times New Roman" w:cs="Times New Roman"/>
                <w:color w:val="002060"/>
                <w:sz w:val="24"/>
                <w:szCs w:val="24"/>
              </w:rPr>
              <w:lastRenderedPageBreak/>
              <w:t>TABLOLAR</w:t>
            </w:r>
          </w:p>
          <w:p w14:paraId="256A3048" w14:textId="77777777" w:rsidR="0013342E" w:rsidRPr="00503BE9" w:rsidRDefault="0013342E" w:rsidP="00285BB8">
            <w:pPr>
              <w:pStyle w:val="Balk1"/>
              <w:spacing w:before="0" w:line="276" w:lineRule="auto"/>
              <w:ind w:left="0" w:firstLine="0"/>
              <w:outlineLvl w:val="0"/>
              <w:rPr>
                <w:rFonts w:ascii="Times New Roman" w:hAnsi="Times New Roman" w:cs="Times New Roman"/>
                <w:color w:val="000000" w:themeColor="text1"/>
                <w:sz w:val="24"/>
                <w:szCs w:val="24"/>
              </w:rPr>
            </w:pPr>
          </w:p>
        </w:tc>
        <w:tc>
          <w:tcPr>
            <w:tcW w:w="567" w:type="dxa"/>
          </w:tcPr>
          <w:p w14:paraId="75CB0741" w14:textId="77777777" w:rsidR="00285BB8" w:rsidRPr="00503BE9" w:rsidRDefault="00285BB8" w:rsidP="00285BB8">
            <w:pPr>
              <w:pStyle w:val="T2"/>
              <w:tabs>
                <w:tab w:val="left" w:pos="703"/>
                <w:tab w:val="left" w:leader="dot" w:pos="8957"/>
              </w:tabs>
              <w:spacing w:before="0" w:line="276" w:lineRule="auto"/>
              <w:ind w:left="0" w:firstLine="0"/>
              <w:rPr>
                <w:rFonts w:ascii="Times New Roman" w:hAnsi="Times New Roman" w:cs="Times New Roman"/>
                <w:color w:val="000000" w:themeColor="text1"/>
              </w:rPr>
            </w:pPr>
          </w:p>
        </w:tc>
      </w:tr>
      <w:tr w:rsidR="00503BE9" w:rsidRPr="00503BE9" w14:paraId="00BC364E" w14:textId="77777777" w:rsidTr="00503BE9">
        <w:tc>
          <w:tcPr>
            <w:tcW w:w="9464" w:type="dxa"/>
          </w:tcPr>
          <w:p w14:paraId="6B8931AC"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22" w:history="1">
              <w:r w:rsidR="00503BE9" w:rsidRPr="00503BE9">
                <w:rPr>
                  <w:rFonts w:ascii="Times New Roman" w:hAnsi="Times New Roman" w:cs="Times New Roman"/>
                  <w:color w:val="000000" w:themeColor="text1"/>
                </w:rPr>
                <w:t>Tablo 1:Mevzuat Analizi</w:t>
              </w:r>
            </w:hyperlink>
          </w:p>
        </w:tc>
        <w:tc>
          <w:tcPr>
            <w:tcW w:w="567" w:type="dxa"/>
          </w:tcPr>
          <w:p w14:paraId="0943951D" w14:textId="6F43219A"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9</w:t>
            </w:r>
          </w:p>
        </w:tc>
      </w:tr>
      <w:tr w:rsidR="00503BE9" w:rsidRPr="00503BE9" w14:paraId="33745944" w14:textId="77777777" w:rsidTr="00503BE9">
        <w:tc>
          <w:tcPr>
            <w:tcW w:w="9464" w:type="dxa"/>
          </w:tcPr>
          <w:p w14:paraId="4F7C0DBA"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24" w:history="1">
              <w:r w:rsidR="00503BE9" w:rsidRPr="00503BE9">
                <w:rPr>
                  <w:rFonts w:ascii="Times New Roman" w:hAnsi="Times New Roman" w:cs="Times New Roman"/>
                  <w:color w:val="000000" w:themeColor="text1"/>
                </w:rPr>
                <w:t>Tablo 2: Üst Politika Belgeleri Analizi</w:t>
              </w:r>
            </w:hyperlink>
          </w:p>
        </w:tc>
        <w:tc>
          <w:tcPr>
            <w:tcW w:w="567" w:type="dxa"/>
          </w:tcPr>
          <w:p w14:paraId="652765AC" w14:textId="596ED0A0"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10</w:t>
            </w:r>
          </w:p>
        </w:tc>
      </w:tr>
      <w:tr w:rsidR="00503BE9" w:rsidRPr="00503BE9" w14:paraId="7FFDDFB6" w14:textId="77777777" w:rsidTr="00503BE9">
        <w:tc>
          <w:tcPr>
            <w:tcW w:w="9464" w:type="dxa"/>
          </w:tcPr>
          <w:p w14:paraId="1191611E"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26" w:history="1">
              <w:r w:rsidR="00503BE9" w:rsidRPr="00503BE9">
                <w:rPr>
                  <w:rFonts w:ascii="Times New Roman" w:hAnsi="Times New Roman" w:cs="Times New Roman"/>
                  <w:color w:val="000000" w:themeColor="text1"/>
                </w:rPr>
                <w:t>Tablo 3: Faaliyet Alanı-Ürün/Hizmet Listesi</w:t>
              </w:r>
            </w:hyperlink>
          </w:p>
        </w:tc>
        <w:tc>
          <w:tcPr>
            <w:tcW w:w="567" w:type="dxa"/>
          </w:tcPr>
          <w:p w14:paraId="11478675" w14:textId="2561D8D2"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11</w:t>
            </w:r>
          </w:p>
        </w:tc>
      </w:tr>
      <w:tr w:rsidR="00503BE9" w:rsidRPr="00503BE9" w14:paraId="0EFBD999" w14:textId="77777777" w:rsidTr="00503BE9">
        <w:tc>
          <w:tcPr>
            <w:tcW w:w="9464" w:type="dxa"/>
          </w:tcPr>
          <w:p w14:paraId="497C4593" w14:textId="77777777" w:rsidR="00503BE9" w:rsidRPr="00503BE9" w:rsidRDefault="00503BE9" w:rsidP="00503BE9">
            <w:pPr>
              <w:pStyle w:val="GvdeMetni"/>
              <w:tabs>
                <w:tab w:val="right" w:leader="dot" w:pos="9202"/>
              </w:tabs>
              <w:spacing w:line="276" w:lineRule="auto"/>
              <w:ind w:left="136"/>
              <w:rPr>
                <w:rFonts w:ascii="Times New Roman" w:hAnsi="Times New Roman" w:cs="Times New Roman"/>
                <w:color w:val="000000" w:themeColor="text1"/>
              </w:rPr>
            </w:pPr>
            <w:r w:rsidRPr="00503BE9">
              <w:rPr>
                <w:rFonts w:ascii="Times New Roman" w:hAnsi="Times New Roman" w:cs="Times New Roman"/>
                <w:color w:val="000000" w:themeColor="text1"/>
              </w:rPr>
              <w:t>Tablo 4: Paydaş Tablosu</w:t>
            </w:r>
          </w:p>
        </w:tc>
        <w:tc>
          <w:tcPr>
            <w:tcW w:w="567" w:type="dxa"/>
          </w:tcPr>
          <w:p w14:paraId="3F85E701" w14:textId="489D13F5"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12</w:t>
            </w:r>
          </w:p>
        </w:tc>
      </w:tr>
      <w:tr w:rsidR="00503BE9" w:rsidRPr="00503BE9" w14:paraId="35A7D41E" w14:textId="77777777" w:rsidTr="00503BE9">
        <w:tc>
          <w:tcPr>
            <w:tcW w:w="9464" w:type="dxa"/>
          </w:tcPr>
          <w:p w14:paraId="6ED779F4"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28" w:history="1">
              <w:r w:rsidR="00503BE9" w:rsidRPr="00503BE9">
                <w:rPr>
                  <w:rFonts w:ascii="Times New Roman" w:hAnsi="Times New Roman" w:cs="Times New Roman"/>
                  <w:color w:val="000000" w:themeColor="text1"/>
                </w:rPr>
                <w:t>Tablo 5: Paydaşların Önceliklendirilmesi</w:t>
              </w:r>
            </w:hyperlink>
          </w:p>
        </w:tc>
        <w:tc>
          <w:tcPr>
            <w:tcW w:w="567" w:type="dxa"/>
          </w:tcPr>
          <w:p w14:paraId="5B6E6865" w14:textId="0178CDA9"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12</w:t>
            </w:r>
          </w:p>
        </w:tc>
      </w:tr>
      <w:tr w:rsidR="00503BE9" w:rsidRPr="00503BE9" w14:paraId="7E177C6E" w14:textId="77777777" w:rsidTr="00503BE9">
        <w:tc>
          <w:tcPr>
            <w:tcW w:w="9464" w:type="dxa"/>
          </w:tcPr>
          <w:p w14:paraId="02814C2F"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29" w:history="1">
              <w:r w:rsidR="00503BE9" w:rsidRPr="00503BE9">
                <w:rPr>
                  <w:rFonts w:ascii="Times New Roman" w:hAnsi="Times New Roman" w:cs="Times New Roman"/>
                  <w:color w:val="000000" w:themeColor="text1"/>
                </w:rPr>
                <w:t>Tablo 6: Paydaş-Ürün/Hizmet Matrisi</w:t>
              </w:r>
            </w:hyperlink>
          </w:p>
        </w:tc>
        <w:tc>
          <w:tcPr>
            <w:tcW w:w="567" w:type="dxa"/>
          </w:tcPr>
          <w:p w14:paraId="35544CEA" w14:textId="642EC10D"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13</w:t>
            </w:r>
          </w:p>
        </w:tc>
      </w:tr>
      <w:tr w:rsidR="00503BE9" w:rsidRPr="00503BE9" w14:paraId="72DE95D3" w14:textId="77777777" w:rsidTr="00503BE9">
        <w:tc>
          <w:tcPr>
            <w:tcW w:w="9464" w:type="dxa"/>
          </w:tcPr>
          <w:p w14:paraId="660D8D7B"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30" w:history="1">
              <w:r w:rsidR="00503BE9" w:rsidRPr="00503BE9">
                <w:rPr>
                  <w:rFonts w:ascii="Times New Roman" w:hAnsi="Times New Roman" w:cs="Times New Roman"/>
                  <w:color w:val="000000" w:themeColor="text1"/>
                </w:rPr>
                <w:t>Tablo 7: Paydaş Görüşlerinin Alınmasına İlişkin Çalışmalar</w:t>
              </w:r>
            </w:hyperlink>
          </w:p>
        </w:tc>
        <w:tc>
          <w:tcPr>
            <w:tcW w:w="567" w:type="dxa"/>
          </w:tcPr>
          <w:p w14:paraId="30F99BE6" w14:textId="4E015AD4"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16</w:t>
            </w:r>
          </w:p>
        </w:tc>
      </w:tr>
      <w:tr w:rsidR="00503BE9" w:rsidRPr="00503BE9" w14:paraId="200EF8DB" w14:textId="77777777" w:rsidTr="00503BE9">
        <w:tc>
          <w:tcPr>
            <w:tcW w:w="9464" w:type="dxa"/>
          </w:tcPr>
          <w:p w14:paraId="6026C699"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36" w:history="1">
              <w:r w:rsidR="00503BE9" w:rsidRPr="00503BE9">
                <w:rPr>
                  <w:rFonts w:ascii="Times New Roman" w:hAnsi="Times New Roman" w:cs="Times New Roman"/>
                  <w:color w:val="000000" w:themeColor="text1"/>
                </w:rPr>
                <w:t>Tablo 8: Hizmet Sınıflarına Göre Personel Durumu</w:t>
              </w:r>
            </w:hyperlink>
          </w:p>
        </w:tc>
        <w:tc>
          <w:tcPr>
            <w:tcW w:w="567" w:type="dxa"/>
          </w:tcPr>
          <w:p w14:paraId="4A9DBAAA" w14:textId="7DE5B866"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17</w:t>
            </w:r>
          </w:p>
        </w:tc>
      </w:tr>
      <w:tr w:rsidR="00503BE9" w:rsidRPr="00503BE9" w14:paraId="528EC3D9" w14:textId="77777777" w:rsidTr="00503BE9">
        <w:tc>
          <w:tcPr>
            <w:tcW w:w="9464" w:type="dxa"/>
          </w:tcPr>
          <w:p w14:paraId="796DAF04"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38" w:history="1">
              <w:r w:rsidR="00503BE9" w:rsidRPr="00503BE9">
                <w:rPr>
                  <w:rFonts w:ascii="Times New Roman" w:hAnsi="Times New Roman" w:cs="Times New Roman"/>
                  <w:color w:val="000000" w:themeColor="text1"/>
                </w:rPr>
                <w:t>Tablo 9: Okul Yönetici Sayıları</w:t>
              </w:r>
            </w:hyperlink>
          </w:p>
        </w:tc>
        <w:tc>
          <w:tcPr>
            <w:tcW w:w="567" w:type="dxa"/>
          </w:tcPr>
          <w:p w14:paraId="7FE014E6" w14:textId="630C5FD7"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17</w:t>
            </w:r>
          </w:p>
        </w:tc>
      </w:tr>
      <w:tr w:rsidR="00503BE9" w:rsidRPr="00503BE9" w14:paraId="2104B62E" w14:textId="77777777" w:rsidTr="00503BE9">
        <w:tc>
          <w:tcPr>
            <w:tcW w:w="9464" w:type="dxa"/>
          </w:tcPr>
          <w:p w14:paraId="49FC4541"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40" w:history="1">
              <w:r w:rsidR="00503BE9" w:rsidRPr="00503BE9">
                <w:rPr>
                  <w:rFonts w:ascii="Times New Roman" w:hAnsi="Times New Roman" w:cs="Times New Roman"/>
                  <w:color w:val="000000" w:themeColor="text1"/>
                </w:rPr>
                <w:t>Tablo 10: İlçe MEM Yönetici Sayıları</w:t>
              </w:r>
            </w:hyperlink>
          </w:p>
        </w:tc>
        <w:tc>
          <w:tcPr>
            <w:tcW w:w="567" w:type="dxa"/>
          </w:tcPr>
          <w:p w14:paraId="6DF9BE41" w14:textId="75BE7940"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17</w:t>
            </w:r>
          </w:p>
        </w:tc>
      </w:tr>
      <w:tr w:rsidR="00503BE9" w:rsidRPr="00503BE9" w14:paraId="7B88BBAB" w14:textId="77777777" w:rsidTr="00503BE9">
        <w:tc>
          <w:tcPr>
            <w:tcW w:w="9464" w:type="dxa"/>
          </w:tcPr>
          <w:p w14:paraId="4CCDD236"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41" w:history="1">
              <w:r w:rsidR="00503BE9" w:rsidRPr="00503BE9">
                <w:rPr>
                  <w:rFonts w:ascii="Times New Roman" w:hAnsi="Times New Roman" w:cs="Times New Roman"/>
                  <w:color w:val="000000" w:themeColor="text1"/>
                </w:rPr>
                <w:t>Tablo 11: Öğretmen Sayıları</w:t>
              </w:r>
            </w:hyperlink>
          </w:p>
        </w:tc>
        <w:tc>
          <w:tcPr>
            <w:tcW w:w="567" w:type="dxa"/>
          </w:tcPr>
          <w:p w14:paraId="0F0630BF" w14:textId="26628718"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18</w:t>
            </w:r>
          </w:p>
        </w:tc>
      </w:tr>
      <w:tr w:rsidR="00503BE9" w:rsidRPr="00503BE9" w14:paraId="53A45E31" w14:textId="77777777" w:rsidTr="00503BE9">
        <w:tc>
          <w:tcPr>
            <w:tcW w:w="9464" w:type="dxa"/>
          </w:tcPr>
          <w:p w14:paraId="4794765F"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43" w:history="1">
              <w:r w:rsidR="00503BE9" w:rsidRPr="00503BE9">
                <w:rPr>
                  <w:rFonts w:ascii="Times New Roman" w:hAnsi="Times New Roman" w:cs="Times New Roman"/>
                  <w:color w:val="000000" w:themeColor="text1"/>
                </w:rPr>
                <w:t>Tablo 12: Öğrenci/Öğretmen/Derslik Bilgileri</w:t>
              </w:r>
            </w:hyperlink>
          </w:p>
        </w:tc>
        <w:tc>
          <w:tcPr>
            <w:tcW w:w="567" w:type="dxa"/>
          </w:tcPr>
          <w:p w14:paraId="258E000B" w14:textId="7A48518B"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18</w:t>
            </w:r>
          </w:p>
        </w:tc>
      </w:tr>
      <w:tr w:rsidR="00503BE9" w:rsidRPr="00503BE9" w14:paraId="18CC3FBE" w14:textId="77777777" w:rsidTr="00503BE9">
        <w:tc>
          <w:tcPr>
            <w:tcW w:w="9464" w:type="dxa"/>
          </w:tcPr>
          <w:p w14:paraId="63BE607B"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62" w:history="1">
              <w:r w:rsidR="00503BE9" w:rsidRPr="00503BE9">
                <w:rPr>
                  <w:rFonts w:ascii="Times New Roman" w:hAnsi="Times New Roman" w:cs="Times New Roman"/>
                  <w:color w:val="000000" w:themeColor="text1"/>
                </w:rPr>
                <w:t>Tablo 13: Okul/Kurum Sayısı</w:t>
              </w:r>
            </w:hyperlink>
          </w:p>
        </w:tc>
        <w:tc>
          <w:tcPr>
            <w:tcW w:w="567" w:type="dxa"/>
          </w:tcPr>
          <w:p w14:paraId="198830FE" w14:textId="4E0BC967"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18</w:t>
            </w:r>
          </w:p>
        </w:tc>
      </w:tr>
      <w:tr w:rsidR="00503BE9" w:rsidRPr="00503BE9" w14:paraId="118A5EDF" w14:textId="77777777" w:rsidTr="00503BE9">
        <w:tc>
          <w:tcPr>
            <w:tcW w:w="9464" w:type="dxa"/>
          </w:tcPr>
          <w:p w14:paraId="6EB609BA"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63" w:history="1">
              <w:r w:rsidR="00503BE9" w:rsidRPr="00503BE9">
                <w:rPr>
                  <w:rFonts w:ascii="Times New Roman" w:hAnsi="Times New Roman" w:cs="Times New Roman"/>
                  <w:color w:val="000000" w:themeColor="text1"/>
                </w:rPr>
                <w:t>Tablo 14: Halk Eğitim Merkezleri Kurum/Derslik/Öğrenci/Öğretmen Sayıları</w:t>
              </w:r>
            </w:hyperlink>
          </w:p>
        </w:tc>
        <w:tc>
          <w:tcPr>
            <w:tcW w:w="567" w:type="dxa"/>
          </w:tcPr>
          <w:p w14:paraId="58A01D21" w14:textId="18A82DDA"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18</w:t>
            </w:r>
          </w:p>
        </w:tc>
      </w:tr>
      <w:tr w:rsidR="00503BE9" w:rsidRPr="00503BE9" w14:paraId="54D47EE9" w14:textId="77777777" w:rsidTr="00503BE9">
        <w:tc>
          <w:tcPr>
            <w:tcW w:w="9464" w:type="dxa"/>
          </w:tcPr>
          <w:p w14:paraId="0466495D"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64" w:history="1">
              <w:r w:rsidR="00503BE9" w:rsidRPr="00503BE9">
                <w:rPr>
                  <w:rFonts w:ascii="Times New Roman" w:hAnsi="Times New Roman" w:cs="Times New Roman"/>
                  <w:color w:val="000000" w:themeColor="text1"/>
                </w:rPr>
                <w:t>Tablo 15: Türlerine Göre Okul Sayısı</w:t>
              </w:r>
            </w:hyperlink>
          </w:p>
        </w:tc>
        <w:tc>
          <w:tcPr>
            <w:tcW w:w="567" w:type="dxa"/>
          </w:tcPr>
          <w:p w14:paraId="631918AD" w14:textId="4DC8FF71"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19</w:t>
            </w:r>
          </w:p>
        </w:tc>
      </w:tr>
      <w:tr w:rsidR="00503BE9" w:rsidRPr="00503BE9" w14:paraId="364225A6" w14:textId="77777777" w:rsidTr="00503BE9">
        <w:tc>
          <w:tcPr>
            <w:tcW w:w="9464" w:type="dxa"/>
          </w:tcPr>
          <w:p w14:paraId="77159738"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67" w:history="1">
              <w:r w:rsidR="00503BE9" w:rsidRPr="00503BE9">
                <w:rPr>
                  <w:rFonts w:ascii="Times New Roman" w:hAnsi="Times New Roman" w:cs="Times New Roman"/>
                  <w:color w:val="000000" w:themeColor="text1"/>
                </w:rPr>
                <w:t>Tablo 16: Müdürlüğümüzün Fiziki Kaynakları Arasında Yer Alan Bina Sayısı</w:t>
              </w:r>
            </w:hyperlink>
          </w:p>
        </w:tc>
        <w:tc>
          <w:tcPr>
            <w:tcW w:w="567" w:type="dxa"/>
          </w:tcPr>
          <w:p w14:paraId="125732BD" w14:textId="19E06EB3"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19</w:t>
            </w:r>
          </w:p>
        </w:tc>
      </w:tr>
      <w:tr w:rsidR="00503BE9" w:rsidRPr="00503BE9" w14:paraId="1E30A7E6" w14:textId="77777777" w:rsidTr="00503BE9">
        <w:tc>
          <w:tcPr>
            <w:tcW w:w="9464" w:type="dxa"/>
          </w:tcPr>
          <w:p w14:paraId="22AB127F"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71" w:history="1">
              <w:r w:rsidR="00503BE9" w:rsidRPr="00503BE9">
                <w:rPr>
                  <w:rFonts w:ascii="Times New Roman" w:hAnsi="Times New Roman" w:cs="Times New Roman"/>
                  <w:color w:val="000000" w:themeColor="text1"/>
                </w:rPr>
                <w:t>Tablo 17: Müdürlüğümüzün Fiziki Kaynakları Arasında Yer Alan Araç Sayısı</w:t>
              </w:r>
            </w:hyperlink>
          </w:p>
        </w:tc>
        <w:tc>
          <w:tcPr>
            <w:tcW w:w="567" w:type="dxa"/>
          </w:tcPr>
          <w:p w14:paraId="17F146AA" w14:textId="6CD47B20"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20</w:t>
            </w:r>
          </w:p>
        </w:tc>
      </w:tr>
      <w:tr w:rsidR="00503BE9" w:rsidRPr="00503BE9" w14:paraId="563C160A" w14:textId="77777777" w:rsidTr="00503BE9">
        <w:tc>
          <w:tcPr>
            <w:tcW w:w="9464" w:type="dxa"/>
          </w:tcPr>
          <w:p w14:paraId="4BA5E89D"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73" w:history="1">
              <w:r w:rsidR="00503BE9" w:rsidRPr="00503BE9">
                <w:rPr>
                  <w:rFonts w:ascii="Times New Roman" w:hAnsi="Times New Roman" w:cs="Times New Roman"/>
                  <w:color w:val="000000" w:themeColor="text1"/>
                </w:rPr>
                <w:t>Tablo 18: Tahmini Kaynaklar</w:t>
              </w:r>
            </w:hyperlink>
          </w:p>
        </w:tc>
        <w:tc>
          <w:tcPr>
            <w:tcW w:w="567" w:type="dxa"/>
          </w:tcPr>
          <w:p w14:paraId="36D9A282" w14:textId="48D12FBC"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20</w:t>
            </w:r>
          </w:p>
        </w:tc>
      </w:tr>
      <w:tr w:rsidR="00503BE9" w:rsidRPr="00503BE9" w14:paraId="5391CB35" w14:textId="77777777" w:rsidTr="00503BE9">
        <w:tc>
          <w:tcPr>
            <w:tcW w:w="9464" w:type="dxa"/>
          </w:tcPr>
          <w:p w14:paraId="5A265C0B" w14:textId="77777777" w:rsidR="00503BE9" w:rsidRPr="00503BE9" w:rsidRDefault="00503BE9" w:rsidP="00503BE9">
            <w:pPr>
              <w:pStyle w:val="GvdeMetni"/>
              <w:tabs>
                <w:tab w:val="right" w:leader="dot" w:pos="9202"/>
              </w:tabs>
              <w:spacing w:line="276" w:lineRule="auto"/>
              <w:ind w:left="142"/>
              <w:rPr>
                <w:rFonts w:ascii="Times New Roman" w:hAnsi="Times New Roman" w:cs="Times New Roman"/>
                <w:color w:val="000000" w:themeColor="text1"/>
              </w:rPr>
            </w:pPr>
            <w:r w:rsidRPr="00503BE9">
              <w:rPr>
                <w:rFonts w:ascii="Times New Roman" w:hAnsi="Times New Roman" w:cs="Times New Roman"/>
                <w:color w:val="000000" w:themeColor="text1"/>
              </w:rPr>
              <w:t>Tablo 19: Teknoloji ve Bilişim Altyapısı</w:t>
            </w:r>
          </w:p>
        </w:tc>
        <w:tc>
          <w:tcPr>
            <w:tcW w:w="567" w:type="dxa"/>
          </w:tcPr>
          <w:p w14:paraId="0CA5E6BE" w14:textId="3B91F39D"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20</w:t>
            </w:r>
          </w:p>
        </w:tc>
      </w:tr>
      <w:tr w:rsidR="00503BE9" w:rsidRPr="00503BE9" w14:paraId="68B3BD51" w14:textId="77777777" w:rsidTr="00503BE9">
        <w:tc>
          <w:tcPr>
            <w:tcW w:w="9464" w:type="dxa"/>
          </w:tcPr>
          <w:p w14:paraId="1B2D9556"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78" w:history="1">
              <w:r w:rsidR="00503BE9" w:rsidRPr="00503BE9">
                <w:rPr>
                  <w:rFonts w:ascii="Times New Roman" w:hAnsi="Times New Roman" w:cs="Times New Roman"/>
                  <w:color w:val="000000" w:themeColor="text1"/>
                </w:rPr>
                <w:t>Tablo 20: GZFT Listesi</w:t>
              </w:r>
            </w:hyperlink>
          </w:p>
        </w:tc>
        <w:tc>
          <w:tcPr>
            <w:tcW w:w="567" w:type="dxa"/>
          </w:tcPr>
          <w:p w14:paraId="3EC6B8FE" w14:textId="2F849AFB"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21</w:t>
            </w:r>
          </w:p>
        </w:tc>
      </w:tr>
      <w:tr w:rsidR="00503BE9" w:rsidRPr="00503BE9" w14:paraId="5829A130" w14:textId="77777777" w:rsidTr="00503BE9">
        <w:tc>
          <w:tcPr>
            <w:tcW w:w="9464" w:type="dxa"/>
          </w:tcPr>
          <w:p w14:paraId="5272AC7C"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79" w:history="1">
              <w:r w:rsidR="00503BE9" w:rsidRPr="00503BE9">
                <w:rPr>
                  <w:rFonts w:ascii="Times New Roman" w:hAnsi="Times New Roman" w:cs="Times New Roman"/>
                  <w:color w:val="000000" w:themeColor="text1"/>
                </w:rPr>
                <w:t>Tablo 21: Tespitler ve İhtiyaçlar</w:t>
              </w:r>
            </w:hyperlink>
          </w:p>
        </w:tc>
        <w:tc>
          <w:tcPr>
            <w:tcW w:w="567" w:type="dxa"/>
          </w:tcPr>
          <w:p w14:paraId="144FE5A5" w14:textId="134F2EB4"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22</w:t>
            </w:r>
          </w:p>
        </w:tc>
      </w:tr>
      <w:tr w:rsidR="00503BE9" w:rsidRPr="00503BE9" w14:paraId="22F98332" w14:textId="77777777" w:rsidTr="00503BE9">
        <w:tc>
          <w:tcPr>
            <w:tcW w:w="9464" w:type="dxa"/>
          </w:tcPr>
          <w:p w14:paraId="50199BC2" w14:textId="350E2EC2"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83" w:history="1">
              <w:r w:rsidR="00503BE9" w:rsidRPr="00503BE9">
                <w:rPr>
                  <w:rFonts w:ascii="Times New Roman" w:hAnsi="Times New Roman" w:cs="Times New Roman"/>
                  <w:color w:val="000000" w:themeColor="text1"/>
                </w:rPr>
                <w:t>Tablo 22: Amaç ve Hedeflere İlişkin Mimari</w:t>
              </w:r>
            </w:hyperlink>
          </w:p>
        </w:tc>
        <w:tc>
          <w:tcPr>
            <w:tcW w:w="567" w:type="dxa"/>
          </w:tcPr>
          <w:p w14:paraId="01793BD8" w14:textId="4B2CBCBC"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24</w:t>
            </w:r>
          </w:p>
        </w:tc>
      </w:tr>
      <w:tr w:rsidR="00503BE9" w:rsidRPr="00503BE9" w14:paraId="75EA7298" w14:textId="77777777" w:rsidTr="00503BE9">
        <w:tc>
          <w:tcPr>
            <w:tcW w:w="9464" w:type="dxa"/>
          </w:tcPr>
          <w:p w14:paraId="592AD1B5"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85" w:history="1">
              <w:r w:rsidR="00503BE9" w:rsidRPr="00503BE9">
                <w:rPr>
                  <w:rFonts w:ascii="Times New Roman" w:hAnsi="Times New Roman" w:cs="Times New Roman"/>
                  <w:color w:val="000000" w:themeColor="text1"/>
                </w:rPr>
                <w:t>Tablo 23: Tahmini Maliyetler</w:t>
              </w:r>
            </w:hyperlink>
          </w:p>
        </w:tc>
        <w:tc>
          <w:tcPr>
            <w:tcW w:w="567" w:type="dxa"/>
          </w:tcPr>
          <w:p w14:paraId="5ABBE91A" w14:textId="62838678"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37</w:t>
            </w:r>
          </w:p>
        </w:tc>
      </w:tr>
      <w:tr w:rsidR="00503BE9" w:rsidRPr="00503BE9" w14:paraId="4C37EFA0" w14:textId="77777777" w:rsidTr="00503BE9">
        <w:tc>
          <w:tcPr>
            <w:tcW w:w="9464" w:type="dxa"/>
          </w:tcPr>
          <w:p w14:paraId="3E3B1D7E"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87" w:history="1">
              <w:r w:rsidR="00503BE9" w:rsidRPr="00503BE9">
                <w:rPr>
                  <w:rFonts w:ascii="Times New Roman" w:hAnsi="Times New Roman" w:cs="Times New Roman"/>
                  <w:color w:val="000000" w:themeColor="text1"/>
                </w:rPr>
                <w:t>Tablo 24: Strateji Geliştirme Kurulu</w:t>
              </w:r>
            </w:hyperlink>
          </w:p>
        </w:tc>
        <w:tc>
          <w:tcPr>
            <w:tcW w:w="567" w:type="dxa"/>
          </w:tcPr>
          <w:p w14:paraId="7CE73061" w14:textId="78B06D82"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38</w:t>
            </w:r>
          </w:p>
        </w:tc>
      </w:tr>
      <w:tr w:rsidR="00503BE9" w:rsidRPr="00503BE9" w14:paraId="423B583F" w14:textId="77777777" w:rsidTr="00503BE9">
        <w:tc>
          <w:tcPr>
            <w:tcW w:w="9464" w:type="dxa"/>
          </w:tcPr>
          <w:p w14:paraId="18F0A6AB"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89" w:history="1">
              <w:r w:rsidR="00503BE9" w:rsidRPr="00503BE9">
                <w:rPr>
                  <w:rFonts w:ascii="Times New Roman" w:hAnsi="Times New Roman" w:cs="Times New Roman"/>
                  <w:color w:val="000000" w:themeColor="text1"/>
                </w:rPr>
                <w:t>Tablo 25: Stratejik Planlama Ekibi</w:t>
              </w:r>
            </w:hyperlink>
          </w:p>
        </w:tc>
        <w:tc>
          <w:tcPr>
            <w:tcW w:w="567" w:type="dxa"/>
          </w:tcPr>
          <w:p w14:paraId="6336A3EB" w14:textId="1B4AB2D1"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38</w:t>
            </w:r>
          </w:p>
        </w:tc>
      </w:tr>
      <w:tr w:rsidR="00503BE9" w:rsidRPr="00503BE9" w14:paraId="400CE01F" w14:textId="77777777" w:rsidTr="00503BE9">
        <w:tc>
          <w:tcPr>
            <w:tcW w:w="9464" w:type="dxa"/>
          </w:tcPr>
          <w:p w14:paraId="79B5359C" w14:textId="77777777" w:rsidR="00503BE9" w:rsidRPr="00503BE9" w:rsidRDefault="00503BE9" w:rsidP="00503BE9">
            <w:pPr>
              <w:pStyle w:val="GvdeMetni"/>
              <w:tabs>
                <w:tab w:val="right" w:leader="dot" w:pos="9202"/>
              </w:tabs>
              <w:spacing w:line="276" w:lineRule="auto"/>
              <w:rPr>
                <w:color w:val="000000" w:themeColor="text1"/>
              </w:rPr>
            </w:pPr>
          </w:p>
        </w:tc>
        <w:tc>
          <w:tcPr>
            <w:tcW w:w="567" w:type="dxa"/>
          </w:tcPr>
          <w:p w14:paraId="37D6A1E0" w14:textId="77777777" w:rsidR="00503BE9" w:rsidRPr="00503BE9" w:rsidRDefault="00503BE9"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p>
        </w:tc>
      </w:tr>
      <w:tr w:rsidR="00503BE9" w:rsidRPr="00503BE9" w14:paraId="40FBE6C7" w14:textId="77777777" w:rsidTr="00503BE9">
        <w:tc>
          <w:tcPr>
            <w:tcW w:w="9464" w:type="dxa"/>
          </w:tcPr>
          <w:p w14:paraId="48FEE59F" w14:textId="77777777" w:rsidR="00503BE9" w:rsidRPr="00503BE9" w:rsidRDefault="00503BE9" w:rsidP="00503BE9">
            <w:pPr>
              <w:pStyle w:val="GvdeMetni"/>
              <w:tabs>
                <w:tab w:val="right" w:leader="dot" w:pos="9202"/>
              </w:tabs>
              <w:spacing w:line="276" w:lineRule="auto"/>
              <w:rPr>
                <w:color w:val="000000" w:themeColor="text1"/>
              </w:rPr>
            </w:pPr>
          </w:p>
        </w:tc>
        <w:tc>
          <w:tcPr>
            <w:tcW w:w="567" w:type="dxa"/>
          </w:tcPr>
          <w:p w14:paraId="75BBCEDD" w14:textId="77777777" w:rsidR="00503BE9" w:rsidRPr="00503BE9" w:rsidRDefault="00503BE9"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p>
        </w:tc>
      </w:tr>
      <w:tr w:rsidR="00503BE9" w:rsidRPr="00503BE9" w14:paraId="759454EF" w14:textId="77777777" w:rsidTr="00503BE9">
        <w:tc>
          <w:tcPr>
            <w:tcW w:w="9464" w:type="dxa"/>
          </w:tcPr>
          <w:p w14:paraId="1AD128C0" w14:textId="77777777" w:rsidR="00503BE9" w:rsidRPr="00503BE9" w:rsidRDefault="00503BE9" w:rsidP="00503BE9">
            <w:pPr>
              <w:pStyle w:val="GvdeMetni"/>
              <w:tabs>
                <w:tab w:val="right" w:leader="dot" w:pos="9202"/>
              </w:tabs>
              <w:spacing w:line="276" w:lineRule="auto"/>
              <w:rPr>
                <w:color w:val="000000" w:themeColor="text1"/>
              </w:rPr>
            </w:pPr>
          </w:p>
        </w:tc>
        <w:tc>
          <w:tcPr>
            <w:tcW w:w="567" w:type="dxa"/>
          </w:tcPr>
          <w:p w14:paraId="65151A06" w14:textId="77777777" w:rsidR="00503BE9" w:rsidRPr="00503BE9" w:rsidRDefault="00503BE9"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p>
        </w:tc>
      </w:tr>
      <w:tr w:rsidR="00503BE9" w:rsidRPr="00503BE9" w14:paraId="602F1C2F" w14:textId="77777777" w:rsidTr="00503BE9">
        <w:tc>
          <w:tcPr>
            <w:tcW w:w="9464" w:type="dxa"/>
          </w:tcPr>
          <w:p w14:paraId="152D6F48" w14:textId="77777777" w:rsidR="00503BE9" w:rsidRPr="0013342E" w:rsidRDefault="00503BE9" w:rsidP="00503BE9">
            <w:pPr>
              <w:pStyle w:val="Balk1"/>
              <w:spacing w:before="0" w:line="276" w:lineRule="auto"/>
              <w:ind w:left="0" w:firstLine="0"/>
              <w:outlineLvl w:val="0"/>
              <w:rPr>
                <w:rFonts w:ascii="Times New Roman" w:hAnsi="Times New Roman" w:cs="Times New Roman"/>
                <w:color w:val="002060"/>
                <w:sz w:val="24"/>
                <w:szCs w:val="24"/>
              </w:rPr>
            </w:pPr>
            <w:r w:rsidRPr="0013342E">
              <w:rPr>
                <w:rFonts w:ascii="Times New Roman" w:hAnsi="Times New Roman" w:cs="Times New Roman"/>
                <w:color w:val="002060"/>
                <w:sz w:val="24"/>
                <w:szCs w:val="24"/>
              </w:rPr>
              <w:t>ŞEKİLLER</w:t>
            </w:r>
          </w:p>
          <w:p w14:paraId="568B3F39" w14:textId="77777777" w:rsidR="0013342E" w:rsidRPr="00503BE9" w:rsidRDefault="0013342E" w:rsidP="00503BE9">
            <w:pPr>
              <w:pStyle w:val="Balk1"/>
              <w:spacing w:before="0" w:line="276" w:lineRule="auto"/>
              <w:ind w:left="0" w:firstLine="0"/>
              <w:outlineLvl w:val="0"/>
              <w:rPr>
                <w:rFonts w:ascii="Times New Roman" w:hAnsi="Times New Roman" w:cs="Times New Roman"/>
                <w:color w:val="000000" w:themeColor="text1"/>
                <w:sz w:val="24"/>
                <w:szCs w:val="24"/>
              </w:rPr>
            </w:pPr>
          </w:p>
        </w:tc>
        <w:tc>
          <w:tcPr>
            <w:tcW w:w="567" w:type="dxa"/>
          </w:tcPr>
          <w:p w14:paraId="370544D9" w14:textId="77777777" w:rsidR="00503BE9" w:rsidRPr="00503BE9" w:rsidRDefault="00503BE9"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p>
        </w:tc>
      </w:tr>
      <w:tr w:rsidR="00503BE9" w:rsidRPr="00503BE9" w14:paraId="144EC2B7" w14:textId="77777777" w:rsidTr="00503BE9">
        <w:tc>
          <w:tcPr>
            <w:tcW w:w="9464" w:type="dxa"/>
          </w:tcPr>
          <w:p w14:paraId="0A5931BC" w14:textId="77777777" w:rsidR="00503BE9" w:rsidRPr="00503BE9" w:rsidRDefault="00560A9D" w:rsidP="00503BE9">
            <w:pPr>
              <w:pStyle w:val="GvdeMetni"/>
              <w:spacing w:line="276" w:lineRule="auto"/>
              <w:ind w:left="136" w:right="-817"/>
              <w:rPr>
                <w:rFonts w:ascii="Times New Roman" w:hAnsi="Times New Roman" w:cs="Times New Roman"/>
                <w:color w:val="000000" w:themeColor="text1"/>
              </w:rPr>
            </w:pPr>
            <w:hyperlink w:anchor="_bookmark6" w:history="1">
              <w:r w:rsidR="00503BE9" w:rsidRPr="00503BE9">
                <w:rPr>
                  <w:rFonts w:ascii="Times New Roman" w:hAnsi="Times New Roman" w:cs="Times New Roman"/>
                  <w:color w:val="000000" w:themeColor="text1"/>
                </w:rPr>
                <w:t>Şekil 1: İncirliova İlçe Milli Eğitim Müdürlüğü 2024-2028 Stratejik Plan Hazırlama Modeli</w:t>
              </w:r>
            </w:hyperlink>
          </w:p>
        </w:tc>
        <w:tc>
          <w:tcPr>
            <w:tcW w:w="567" w:type="dxa"/>
          </w:tcPr>
          <w:p w14:paraId="1AD5BA0A" w14:textId="67C1C7BB"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7</w:t>
            </w:r>
          </w:p>
        </w:tc>
      </w:tr>
      <w:tr w:rsidR="00503BE9" w:rsidRPr="00503BE9" w14:paraId="223EEEA9" w14:textId="77777777" w:rsidTr="00503BE9">
        <w:tc>
          <w:tcPr>
            <w:tcW w:w="9464" w:type="dxa"/>
          </w:tcPr>
          <w:p w14:paraId="2C9098FC" w14:textId="77777777" w:rsidR="00503BE9" w:rsidRPr="00503BE9" w:rsidRDefault="00560A9D" w:rsidP="00503BE9">
            <w:pPr>
              <w:pStyle w:val="GvdeMetni"/>
              <w:tabs>
                <w:tab w:val="right" w:leader="dot" w:pos="9199"/>
              </w:tabs>
              <w:spacing w:line="276" w:lineRule="auto"/>
              <w:ind w:left="136"/>
              <w:rPr>
                <w:rFonts w:ascii="Times New Roman" w:hAnsi="Times New Roman" w:cs="Times New Roman"/>
                <w:color w:val="000000" w:themeColor="text1"/>
              </w:rPr>
            </w:pPr>
            <w:hyperlink w:anchor="_bookmark9" w:history="1">
              <w:r w:rsidR="00503BE9" w:rsidRPr="00503BE9">
                <w:rPr>
                  <w:rFonts w:ascii="Times New Roman" w:hAnsi="Times New Roman" w:cs="Times New Roman"/>
                  <w:color w:val="000000" w:themeColor="text1"/>
                </w:rPr>
                <w:t>Şekil 2: Teşkilat Şeması</w:t>
              </w:r>
            </w:hyperlink>
          </w:p>
        </w:tc>
        <w:tc>
          <w:tcPr>
            <w:tcW w:w="567" w:type="dxa"/>
          </w:tcPr>
          <w:p w14:paraId="4249BF5B" w14:textId="143EF066"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17</w:t>
            </w:r>
          </w:p>
        </w:tc>
      </w:tr>
      <w:tr w:rsidR="00503BE9" w:rsidRPr="00503BE9" w14:paraId="7C9F0309" w14:textId="77777777" w:rsidTr="00503BE9">
        <w:tc>
          <w:tcPr>
            <w:tcW w:w="9464" w:type="dxa"/>
          </w:tcPr>
          <w:p w14:paraId="635692BF" w14:textId="77777777" w:rsidR="00503BE9" w:rsidRPr="00503BE9" w:rsidRDefault="00560A9D" w:rsidP="00503BE9">
            <w:pPr>
              <w:pStyle w:val="GvdeMetni"/>
              <w:tabs>
                <w:tab w:val="right" w:leader="dot" w:pos="9202"/>
              </w:tabs>
              <w:spacing w:line="276" w:lineRule="auto"/>
              <w:ind w:left="136"/>
              <w:rPr>
                <w:rFonts w:ascii="Times New Roman" w:hAnsi="Times New Roman" w:cs="Times New Roman"/>
                <w:color w:val="000000" w:themeColor="text1"/>
              </w:rPr>
            </w:pPr>
            <w:hyperlink w:anchor="_bookmark15" w:history="1">
              <w:r w:rsidR="00503BE9" w:rsidRPr="00503BE9">
                <w:rPr>
                  <w:rFonts w:ascii="Times New Roman" w:hAnsi="Times New Roman" w:cs="Times New Roman"/>
                  <w:color w:val="000000" w:themeColor="text1"/>
                </w:rPr>
                <w:t>Şekil 3: İzleme ve Değerlendirme Süreci</w:t>
              </w:r>
            </w:hyperlink>
          </w:p>
        </w:tc>
        <w:tc>
          <w:tcPr>
            <w:tcW w:w="567" w:type="dxa"/>
          </w:tcPr>
          <w:p w14:paraId="0B48A2ED" w14:textId="06DE3FA3" w:rsidR="00503BE9" w:rsidRPr="00503BE9" w:rsidRDefault="00D43E71" w:rsidP="00503BE9">
            <w:pPr>
              <w:pStyle w:val="T2"/>
              <w:tabs>
                <w:tab w:val="left" w:pos="703"/>
                <w:tab w:val="left" w:leader="dot" w:pos="8957"/>
              </w:tabs>
              <w:spacing w:before="0" w:line="276" w:lineRule="auto"/>
              <w:ind w:left="0" w:firstLine="0"/>
              <w:jc w:val="right"/>
              <w:rPr>
                <w:rFonts w:ascii="Times New Roman" w:hAnsi="Times New Roman" w:cs="Times New Roman"/>
                <w:color w:val="000000" w:themeColor="text1"/>
              </w:rPr>
            </w:pPr>
            <w:r>
              <w:rPr>
                <w:rFonts w:ascii="Times New Roman" w:hAnsi="Times New Roman" w:cs="Times New Roman"/>
                <w:color w:val="000000" w:themeColor="text1"/>
              </w:rPr>
              <w:t>37</w:t>
            </w:r>
          </w:p>
        </w:tc>
      </w:tr>
    </w:tbl>
    <w:p w14:paraId="7B445F29" w14:textId="77777777" w:rsidR="00285BB8" w:rsidRPr="00A72583" w:rsidRDefault="00285BB8" w:rsidP="00285BB8">
      <w:pPr>
        <w:spacing w:line="276" w:lineRule="auto"/>
        <w:rPr>
          <w:rFonts w:ascii="Times New Roman" w:hAnsi="Times New Roman" w:cs="Times New Roman"/>
          <w:sz w:val="24"/>
          <w:szCs w:val="24"/>
        </w:rPr>
      </w:pPr>
    </w:p>
    <w:p w14:paraId="05FDDEE1" w14:textId="77777777" w:rsidR="0013342E" w:rsidRDefault="0013342E">
      <w:pPr>
        <w:widowControl/>
        <w:autoSpaceDE/>
        <w:autoSpaceDN/>
        <w:rPr>
          <w:rFonts w:ascii="Times New Roman" w:hAnsi="Times New Roman" w:cs="Times New Roman"/>
          <w:b/>
          <w:sz w:val="24"/>
          <w:szCs w:val="24"/>
        </w:rPr>
      </w:pPr>
      <w:r>
        <w:rPr>
          <w:rFonts w:ascii="Times New Roman" w:hAnsi="Times New Roman" w:cs="Times New Roman"/>
          <w:b/>
        </w:rPr>
        <w:br w:type="page"/>
      </w:r>
    </w:p>
    <w:p w14:paraId="1CD8D6C2" w14:textId="2CC46906" w:rsidR="00DD280F" w:rsidRPr="0013342E" w:rsidRDefault="00DD280F" w:rsidP="00332754">
      <w:pPr>
        <w:pStyle w:val="GvdeMetni"/>
        <w:spacing w:line="276" w:lineRule="auto"/>
        <w:ind w:left="136" w:right="133"/>
        <w:jc w:val="both"/>
        <w:rPr>
          <w:rFonts w:ascii="Times New Roman" w:hAnsi="Times New Roman" w:cs="Times New Roman"/>
          <w:b/>
          <w:color w:val="002060"/>
        </w:rPr>
      </w:pPr>
      <w:r w:rsidRPr="0013342E">
        <w:rPr>
          <w:rFonts w:ascii="Times New Roman" w:hAnsi="Times New Roman" w:cs="Times New Roman"/>
          <w:b/>
          <w:color w:val="002060"/>
        </w:rPr>
        <w:lastRenderedPageBreak/>
        <w:t>TANIMLAR</w:t>
      </w:r>
    </w:p>
    <w:p w14:paraId="20C8D312" w14:textId="77777777" w:rsidR="00940D7A" w:rsidRDefault="00940D7A" w:rsidP="00332754">
      <w:pPr>
        <w:pStyle w:val="GvdeMetni"/>
        <w:spacing w:line="276" w:lineRule="auto"/>
        <w:ind w:left="136" w:right="133"/>
        <w:jc w:val="both"/>
        <w:rPr>
          <w:rFonts w:ascii="Times New Roman" w:hAnsi="Times New Roman" w:cs="Times New Roman"/>
          <w:b/>
        </w:rPr>
      </w:pPr>
    </w:p>
    <w:p w14:paraId="2219AB6B" w14:textId="77777777" w:rsidR="00262AFF" w:rsidRPr="00946BA0" w:rsidRDefault="00262AFF" w:rsidP="00262AFF">
      <w:pPr>
        <w:pStyle w:val="GvdeMetni"/>
        <w:spacing w:line="276" w:lineRule="auto"/>
        <w:ind w:left="136" w:right="133"/>
        <w:jc w:val="both"/>
        <w:rPr>
          <w:rFonts w:ascii="Times New Roman" w:hAnsi="Times New Roman" w:cs="Times New Roman"/>
          <w:b/>
        </w:rPr>
      </w:pPr>
      <w:r w:rsidRPr="00946BA0">
        <w:rPr>
          <w:rFonts w:ascii="Times New Roman" w:hAnsi="Times New Roman" w:cs="Times New Roman"/>
          <w:b/>
        </w:rPr>
        <w:t>Stratejik Plan:</w:t>
      </w:r>
      <w:r w:rsidRPr="00946BA0">
        <w:rPr>
          <w:rFonts w:ascii="Times New Roman" w:hAnsi="Times New Roman" w:cs="Times New Roman"/>
        </w:rPr>
        <w:t xml:space="preserve"> Kamu idarelerinin orta ve uzun vadeli amaçlarını, temel ilke ve politikalarını, hedef ve önceliklerini, performans ölçütlerini ve bunlara ulaşmak için izlenecek yöntemler ile kaynak dağılımlarını içeren plandır (5018 s. Kamu Mali Yönetimi ve Kontrol Kanunu, Madde 3)</w:t>
      </w:r>
    </w:p>
    <w:p w14:paraId="4DD1E756" w14:textId="77777777" w:rsidR="00262AFF" w:rsidRPr="00946BA0" w:rsidRDefault="00262AFF" w:rsidP="00262AFF">
      <w:pPr>
        <w:pStyle w:val="GvdeMetni"/>
        <w:spacing w:line="276" w:lineRule="auto"/>
        <w:ind w:left="136" w:right="133"/>
        <w:jc w:val="both"/>
        <w:rPr>
          <w:rFonts w:ascii="Times New Roman" w:hAnsi="Times New Roman" w:cs="Times New Roman"/>
        </w:rPr>
      </w:pPr>
      <w:r w:rsidRPr="00946BA0">
        <w:rPr>
          <w:rFonts w:ascii="Times New Roman" w:hAnsi="Times New Roman" w:cs="Times New Roman"/>
          <w:b/>
        </w:rPr>
        <w:t>Stratejik Plan Genelgesi</w:t>
      </w:r>
      <w:r w:rsidRPr="00946BA0">
        <w:rPr>
          <w:rFonts w:ascii="Times New Roman" w:hAnsi="Times New Roman" w:cs="Times New Roman"/>
        </w:rPr>
        <w:t>: 2024-2028 dönemi stratejik plan çalışmalarının başlatılması için Milli Eğitim Bakanlığı Strateji Geliştirme Başkanlığı tarafından hazırlanarak duyurulan 06.10.2022 tarih ve 2022/21 sayılı genelgedir.</w:t>
      </w:r>
    </w:p>
    <w:p w14:paraId="08A4A251" w14:textId="77777777" w:rsidR="00262AFF" w:rsidRDefault="00262AFF" w:rsidP="00262AFF">
      <w:pPr>
        <w:pStyle w:val="GvdeMetni"/>
        <w:spacing w:line="276" w:lineRule="auto"/>
        <w:ind w:left="136" w:right="133"/>
        <w:jc w:val="both"/>
        <w:rPr>
          <w:rFonts w:ascii="Times New Roman" w:hAnsi="Times New Roman" w:cs="Times New Roman"/>
        </w:rPr>
      </w:pPr>
      <w:r w:rsidRPr="00946BA0">
        <w:rPr>
          <w:rFonts w:ascii="Times New Roman" w:hAnsi="Times New Roman" w:cs="Times New Roman"/>
          <w:b/>
        </w:rPr>
        <w:t>Hazırlık Programı</w:t>
      </w:r>
      <w:r w:rsidRPr="00946BA0">
        <w:rPr>
          <w:rFonts w:ascii="Times New Roman" w:hAnsi="Times New Roman" w:cs="Times New Roman"/>
        </w:rPr>
        <w:t>: 2024-2028 dönemi stratejik plan hazırlık sürecinin aşamalarını, bu aşamalarda gerçekleştirilecek faaliyetleri, bu aşama ve faaliyetlerin tamamlanacağı tarihleri gösteren zaman çizelgesini, kurul ve ekip üyelerinin sayısını ve niteliğini açıklayan programdır.</w:t>
      </w:r>
    </w:p>
    <w:p w14:paraId="2EF3A943" w14:textId="77777777" w:rsidR="00262AFF" w:rsidRPr="00946BA0" w:rsidRDefault="00262AFF" w:rsidP="00262AFF">
      <w:pPr>
        <w:pStyle w:val="GvdeMetni"/>
        <w:spacing w:line="276" w:lineRule="auto"/>
        <w:ind w:left="136" w:right="133"/>
        <w:jc w:val="both"/>
        <w:rPr>
          <w:rFonts w:ascii="Times New Roman" w:hAnsi="Times New Roman" w:cs="Times New Roman"/>
        </w:rPr>
      </w:pPr>
      <w:r>
        <w:rPr>
          <w:rFonts w:ascii="Times New Roman" w:hAnsi="Times New Roman" w:cs="Times New Roman"/>
          <w:b/>
        </w:rPr>
        <w:t>Stratejik Planlama Kılavuzu</w:t>
      </w:r>
      <w:r w:rsidRPr="00610070">
        <w:rPr>
          <w:rFonts w:ascii="Times New Roman" w:hAnsi="Times New Roman" w:cs="Times New Roman"/>
        </w:rPr>
        <w:t>:</w:t>
      </w:r>
      <w:r>
        <w:rPr>
          <w:rFonts w:ascii="Times New Roman" w:hAnsi="Times New Roman" w:cs="Times New Roman"/>
        </w:rPr>
        <w:t xml:space="preserve"> 26 Şubat 2018 tarihinde yayınlanan (3. Sürüm) ve 2021 yılında güncellenen Kamu İdareleri İçin Stratejik Planlama Kılavuzudur (3.1 Sürüm).</w:t>
      </w:r>
    </w:p>
    <w:p w14:paraId="54B12CC8" w14:textId="77777777" w:rsidR="00262AFF" w:rsidRPr="00946BA0" w:rsidRDefault="00262AFF" w:rsidP="00262AFF">
      <w:pPr>
        <w:pStyle w:val="GvdeMetni"/>
        <w:spacing w:line="276" w:lineRule="auto"/>
        <w:ind w:left="136" w:right="136"/>
        <w:jc w:val="both"/>
        <w:rPr>
          <w:rFonts w:ascii="Times New Roman" w:hAnsi="Times New Roman" w:cs="Times New Roman"/>
        </w:rPr>
      </w:pPr>
      <w:r w:rsidRPr="00946BA0">
        <w:rPr>
          <w:rFonts w:ascii="Times New Roman" w:hAnsi="Times New Roman" w:cs="Times New Roman"/>
          <w:b/>
        </w:rPr>
        <w:t>Misyon:</w:t>
      </w:r>
      <w:r w:rsidRPr="00946BA0">
        <w:rPr>
          <w:rFonts w:ascii="Times New Roman" w:hAnsi="Times New Roman" w:cs="Times New Roman"/>
        </w:rPr>
        <w:t xml:space="preserve"> Kurumun/kuruluşun var oluş sebebini açıklayan, kurumun/kuruluşun kimlere, hangi amaçla ve hangi alanda hizmet verdiğini yöntemleriyle birlikte açıklayan bildirgedir.</w:t>
      </w:r>
    </w:p>
    <w:p w14:paraId="2C0FCC66" w14:textId="77777777" w:rsidR="00262AFF" w:rsidRPr="00946BA0" w:rsidRDefault="00262AFF" w:rsidP="00262AFF">
      <w:pPr>
        <w:pStyle w:val="GvdeMetni"/>
        <w:spacing w:line="276" w:lineRule="auto"/>
        <w:ind w:left="136" w:right="136"/>
        <w:jc w:val="both"/>
        <w:rPr>
          <w:rFonts w:ascii="Times New Roman" w:hAnsi="Times New Roman" w:cs="Times New Roman"/>
        </w:rPr>
      </w:pPr>
      <w:r w:rsidRPr="00946BA0">
        <w:rPr>
          <w:rFonts w:ascii="Times New Roman" w:hAnsi="Times New Roman" w:cs="Times New Roman"/>
          <w:b/>
        </w:rPr>
        <w:t>Vizyon:</w:t>
      </w:r>
      <w:r w:rsidRPr="00946BA0">
        <w:rPr>
          <w:rFonts w:ascii="Times New Roman" w:hAnsi="Times New Roman" w:cs="Times New Roman"/>
        </w:rPr>
        <w:t xml:space="preserve"> Kurumun/kuruluşun ideal geleceğini sembolize eden, plan dönemi sonunda nerede olmak istediğini, nereye varmak istediğini ifade eden bildirgedir.</w:t>
      </w:r>
    </w:p>
    <w:p w14:paraId="7521336D" w14:textId="77777777" w:rsidR="00262AFF" w:rsidRPr="00946BA0" w:rsidRDefault="00262AFF" w:rsidP="00262AFF">
      <w:pPr>
        <w:pStyle w:val="GvdeMetni"/>
        <w:spacing w:line="276" w:lineRule="auto"/>
        <w:ind w:left="136" w:right="136"/>
        <w:jc w:val="both"/>
        <w:rPr>
          <w:rFonts w:ascii="Times New Roman" w:hAnsi="Times New Roman" w:cs="Times New Roman"/>
        </w:rPr>
      </w:pPr>
      <w:r w:rsidRPr="00946BA0">
        <w:rPr>
          <w:rFonts w:ascii="Times New Roman" w:hAnsi="Times New Roman" w:cs="Times New Roman"/>
          <w:b/>
        </w:rPr>
        <w:t>Amaç</w:t>
      </w:r>
      <w:r>
        <w:rPr>
          <w:rFonts w:ascii="Times New Roman" w:hAnsi="Times New Roman" w:cs="Times New Roman"/>
          <w:b/>
        </w:rPr>
        <w:t xml:space="preserve"> (A)</w:t>
      </w:r>
      <w:r w:rsidRPr="00946BA0">
        <w:rPr>
          <w:rFonts w:ascii="Times New Roman" w:hAnsi="Times New Roman" w:cs="Times New Roman"/>
          <w:b/>
        </w:rPr>
        <w:t>:</w:t>
      </w:r>
      <w:r w:rsidRPr="00946BA0">
        <w:rPr>
          <w:rFonts w:ascii="Times New Roman" w:hAnsi="Times New Roman" w:cs="Times New Roman"/>
        </w:rPr>
        <w:t xml:space="preserve"> Kurumun/kuruluşun plan dönemi sonuna kadar genel olarak elde etmek ve ulaşmak istediği sonucu ifade eder.</w:t>
      </w:r>
    </w:p>
    <w:p w14:paraId="15BEDCA7" w14:textId="77777777" w:rsidR="00262AFF" w:rsidRPr="00946BA0" w:rsidRDefault="00262AFF" w:rsidP="00262AFF">
      <w:pPr>
        <w:pStyle w:val="GvdeMetni"/>
        <w:spacing w:line="276" w:lineRule="auto"/>
        <w:ind w:left="136" w:right="136"/>
        <w:jc w:val="both"/>
        <w:rPr>
          <w:rFonts w:ascii="Times New Roman" w:hAnsi="Times New Roman" w:cs="Times New Roman"/>
        </w:rPr>
      </w:pPr>
      <w:r w:rsidRPr="00946BA0">
        <w:rPr>
          <w:rFonts w:ascii="Times New Roman" w:hAnsi="Times New Roman" w:cs="Times New Roman"/>
          <w:b/>
        </w:rPr>
        <w:t>Hedef</w:t>
      </w:r>
      <w:r>
        <w:rPr>
          <w:rFonts w:ascii="Times New Roman" w:hAnsi="Times New Roman" w:cs="Times New Roman"/>
          <w:b/>
        </w:rPr>
        <w:t xml:space="preserve"> (H)</w:t>
      </w:r>
      <w:r w:rsidRPr="00946BA0">
        <w:rPr>
          <w:rFonts w:ascii="Times New Roman" w:hAnsi="Times New Roman" w:cs="Times New Roman"/>
          <w:b/>
        </w:rPr>
        <w:t>:</w:t>
      </w:r>
      <w:r w:rsidRPr="00946BA0">
        <w:rPr>
          <w:rFonts w:ascii="Times New Roman" w:hAnsi="Times New Roman" w:cs="Times New Roman"/>
        </w:rPr>
        <w:t xml:space="preserve"> Amaçların spesifik (özel) ve nicel verilerle ölçülebilir, gerçekleştirilebilir ve somut şekilde ifade edilmesidir.</w:t>
      </w:r>
      <w:r w:rsidRPr="004913CC">
        <w:rPr>
          <w:rFonts w:ascii="Times New Roman" w:hAnsi="Times New Roman" w:cs="Times New Roman"/>
        </w:rPr>
        <w:t xml:space="preserve"> Plan döneminin ilk yılında başlangıç değerine göre, diğer her bir yılında </w:t>
      </w:r>
      <w:r>
        <w:rPr>
          <w:rFonts w:ascii="Times New Roman" w:hAnsi="Times New Roman" w:cs="Times New Roman"/>
        </w:rPr>
        <w:t xml:space="preserve">ise </w:t>
      </w:r>
      <w:r w:rsidRPr="004913CC">
        <w:rPr>
          <w:rFonts w:ascii="Times New Roman" w:hAnsi="Times New Roman" w:cs="Times New Roman"/>
        </w:rPr>
        <w:t>bir önceki yıla eklenerek belirlenen hedefler “Kümülatif  (K)” olarak adlandırılır.</w:t>
      </w:r>
    </w:p>
    <w:p w14:paraId="5623B67A" w14:textId="77777777" w:rsidR="00262AFF" w:rsidRPr="00946BA0" w:rsidRDefault="00262AFF" w:rsidP="00262AFF">
      <w:pPr>
        <w:pStyle w:val="GvdeMetni"/>
        <w:spacing w:line="276" w:lineRule="auto"/>
        <w:ind w:left="136" w:right="136"/>
        <w:jc w:val="both"/>
        <w:rPr>
          <w:rFonts w:ascii="Times New Roman" w:hAnsi="Times New Roman" w:cs="Times New Roman"/>
        </w:rPr>
      </w:pPr>
      <w:r w:rsidRPr="00946BA0">
        <w:rPr>
          <w:rFonts w:ascii="Times New Roman" w:hAnsi="Times New Roman" w:cs="Times New Roman"/>
          <w:b/>
        </w:rPr>
        <w:t>Paydaş:</w:t>
      </w:r>
      <w:r w:rsidRPr="00946BA0">
        <w:rPr>
          <w:rFonts w:ascii="Times New Roman" w:hAnsi="Times New Roman" w:cs="Times New Roman"/>
        </w:rPr>
        <w:t xml:space="preserve"> Kurumla/kuruluşla doğrudan veya dolaylı ilgisi olan, her ne suretle olursa olsun kurumdan etkilenen ve kurumu etkileyen kişi, gurup, kurum ve kuruluşları ifade eder.</w:t>
      </w:r>
    </w:p>
    <w:p w14:paraId="331C4EEC" w14:textId="77777777" w:rsidR="00262AFF" w:rsidRPr="00946BA0" w:rsidRDefault="00262AFF" w:rsidP="00262AFF">
      <w:pPr>
        <w:pStyle w:val="GvdeMetni"/>
        <w:spacing w:line="276" w:lineRule="auto"/>
        <w:ind w:left="136" w:right="136"/>
        <w:jc w:val="both"/>
        <w:rPr>
          <w:rFonts w:ascii="Times New Roman" w:hAnsi="Times New Roman" w:cs="Times New Roman"/>
        </w:rPr>
      </w:pPr>
      <w:r w:rsidRPr="00946BA0">
        <w:rPr>
          <w:rFonts w:ascii="Times New Roman" w:hAnsi="Times New Roman" w:cs="Times New Roman"/>
          <w:b/>
        </w:rPr>
        <w:t>GZFT (SWOT) Analizi:</w:t>
      </w:r>
      <w:r w:rsidRPr="00946BA0">
        <w:rPr>
          <w:rFonts w:ascii="Times New Roman" w:hAnsi="Times New Roman" w:cs="Times New Roman"/>
        </w:rPr>
        <w:t xml:space="preserve"> Kurumun güçlü ve zayıf yönlerinin belirlenmesi, kurum için mevcut fırsatların ve tehditlerin tespit edilmesi amacıyla farklı teknikler kullanılarak yapılan analizdir.</w:t>
      </w:r>
    </w:p>
    <w:p w14:paraId="600C7D16" w14:textId="77777777" w:rsidR="00262AFF" w:rsidRPr="00946BA0" w:rsidRDefault="00262AFF" w:rsidP="00262AFF">
      <w:pPr>
        <w:pStyle w:val="GvdeMetni"/>
        <w:spacing w:line="276" w:lineRule="auto"/>
        <w:ind w:left="136" w:right="138"/>
        <w:jc w:val="both"/>
        <w:rPr>
          <w:rFonts w:ascii="Times New Roman" w:hAnsi="Times New Roman" w:cs="Times New Roman"/>
        </w:rPr>
      </w:pPr>
      <w:r w:rsidRPr="00946BA0">
        <w:rPr>
          <w:rFonts w:ascii="Times New Roman" w:hAnsi="Times New Roman" w:cs="Times New Roman"/>
          <w:b/>
        </w:rPr>
        <w:t>Faaliyet</w:t>
      </w:r>
      <w:r w:rsidRPr="00946BA0">
        <w:rPr>
          <w:rFonts w:ascii="Times New Roman" w:hAnsi="Times New Roman" w:cs="Times New Roman"/>
        </w:rPr>
        <w:t>: Belirli bir amaca ve hedefe yönelen, başlı başına bir bütünlük oluşturan, yönetilebilir ve maliyetlendirilebilir üretim veya hizmetlerdir.</w:t>
      </w:r>
    </w:p>
    <w:p w14:paraId="5A27AE86" w14:textId="77777777" w:rsidR="00262AFF" w:rsidRPr="00946BA0" w:rsidRDefault="00262AFF" w:rsidP="00262AFF">
      <w:pPr>
        <w:pStyle w:val="GvdeMetni"/>
        <w:spacing w:line="276" w:lineRule="auto"/>
        <w:ind w:left="136" w:right="133"/>
        <w:jc w:val="both"/>
        <w:rPr>
          <w:rFonts w:ascii="Times New Roman" w:hAnsi="Times New Roman" w:cs="Times New Roman"/>
        </w:rPr>
      </w:pPr>
      <w:r w:rsidRPr="00946BA0">
        <w:rPr>
          <w:rFonts w:ascii="Times New Roman" w:hAnsi="Times New Roman" w:cs="Times New Roman"/>
          <w:b/>
        </w:rPr>
        <w:t>Performans Göstergesi (PG)</w:t>
      </w:r>
      <w:r w:rsidRPr="00946BA0">
        <w:rPr>
          <w:rFonts w:ascii="Times New Roman" w:hAnsi="Times New Roman" w:cs="Times New Roman"/>
        </w:rPr>
        <w:t>: Stratejik planda hedeflerin ölçülebilirliğini miktar ve zaman boyutuyla ifade eden göstergelerdir.</w:t>
      </w:r>
      <w:r w:rsidRPr="004913CC">
        <w:rPr>
          <w:rFonts w:ascii="Times New Roman" w:hAnsi="Times New Roman" w:cs="Times New Roman"/>
        </w:rPr>
        <w:t xml:space="preserve"> </w:t>
      </w:r>
      <w:r>
        <w:rPr>
          <w:rFonts w:ascii="Times New Roman" w:hAnsi="Times New Roman" w:cs="Times New Roman"/>
        </w:rPr>
        <w:t xml:space="preserve">Performans göstergesi için belirlenen hedef değerlerinin bir önceki yıla </w:t>
      </w:r>
      <w:r w:rsidRPr="004913CC">
        <w:rPr>
          <w:rFonts w:ascii="Times New Roman" w:hAnsi="Times New Roman" w:cs="Times New Roman"/>
        </w:rPr>
        <w:t xml:space="preserve">eklenerek </w:t>
      </w:r>
      <w:r>
        <w:rPr>
          <w:rFonts w:ascii="Times New Roman" w:hAnsi="Times New Roman" w:cs="Times New Roman"/>
        </w:rPr>
        <w:t xml:space="preserve">belirlenmesi durumunda, performans göstergeleri </w:t>
      </w:r>
      <w:r w:rsidRPr="004913CC">
        <w:rPr>
          <w:rFonts w:ascii="Times New Roman" w:hAnsi="Times New Roman" w:cs="Times New Roman"/>
        </w:rPr>
        <w:t xml:space="preserve">“Kümülatif  (K)” </w:t>
      </w:r>
      <w:r>
        <w:rPr>
          <w:rFonts w:ascii="Times New Roman" w:hAnsi="Times New Roman" w:cs="Times New Roman"/>
        </w:rPr>
        <w:t>şekilde ifade edilir.</w:t>
      </w:r>
    </w:p>
    <w:p w14:paraId="3F5F3C59" w14:textId="77777777" w:rsidR="00262AFF" w:rsidRPr="00946BA0" w:rsidRDefault="00262AFF" w:rsidP="00262AFF">
      <w:pPr>
        <w:spacing w:line="276" w:lineRule="auto"/>
        <w:ind w:left="136" w:right="136"/>
        <w:jc w:val="both"/>
        <w:rPr>
          <w:rFonts w:ascii="Times New Roman" w:hAnsi="Times New Roman" w:cs="Times New Roman"/>
          <w:sz w:val="24"/>
          <w:szCs w:val="24"/>
        </w:rPr>
      </w:pPr>
      <w:r w:rsidRPr="00946BA0">
        <w:rPr>
          <w:rFonts w:ascii="Times New Roman" w:hAnsi="Times New Roman" w:cs="Times New Roman"/>
          <w:b/>
          <w:sz w:val="24"/>
          <w:szCs w:val="24"/>
        </w:rPr>
        <w:t>Stratejik Plan Değerlendirme Raporu</w:t>
      </w:r>
      <w:r w:rsidRPr="00946BA0">
        <w:rPr>
          <w:rFonts w:ascii="Times New Roman" w:hAnsi="Times New Roman" w:cs="Times New Roman"/>
          <w:sz w:val="24"/>
          <w:szCs w:val="24"/>
        </w:rPr>
        <w:t>: İzleme tabloları ile değerlendirme sorularının cevaplarını içeren ve her yıl şubat ayının sonuna kadar hazırlanan rapordur.</w:t>
      </w:r>
    </w:p>
    <w:p w14:paraId="439AEADD" w14:textId="77777777" w:rsidR="00262AFF" w:rsidRPr="00946BA0" w:rsidRDefault="00262AFF" w:rsidP="00262AFF">
      <w:pPr>
        <w:pStyle w:val="GvdeMetni"/>
        <w:spacing w:line="22" w:lineRule="atLeast"/>
        <w:ind w:left="136" w:right="133"/>
        <w:jc w:val="both"/>
        <w:rPr>
          <w:rFonts w:ascii="Times New Roman" w:hAnsi="Times New Roman" w:cs="Times New Roman"/>
          <w:color w:val="000000" w:themeColor="text1"/>
          <w:szCs w:val="20"/>
        </w:rPr>
      </w:pPr>
      <w:r w:rsidRPr="00946BA0">
        <w:rPr>
          <w:rFonts w:ascii="Times New Roman" w:hAnsi="Times New Roman" w:cs="Times New Roman"/>
          <w:b/>
          <w:color w:val="000000" w:themeColor="text1"/>
          <w:szCs w:val="20"/>
        </w:rPr>
        <w:t>Üst Politika Belgeleri</w:t>
      </w:r>
      <w:r w:rsidRPr="00946BA0">
        <w:rPr>
          <w:rFonts w:ascii="Times New Roman" w:hAnsi="Times New Roman" w:cs="Times New Roman"/>
          <w:color w:val="000000" w:themeColor="text1"/>
          <w:szCs w:val="20"/>
        </w:rPr>
        <w:t>: Kalkınma planı, hükümet programı, orta vadeli program, orta vadeli mali plan ve yıllık program ile idareyi ilgilendiren ulusal, bölgesel ve sektörel strateji belgeleridir.</w:t>
      </w:r>
    </w:p>
    <w:p w14:paraId="4730DED0" w14:textId="77777777" w:rsidR="000E2F7E" w:rsidRDefault="000E2F7E">
      <w:pPr>
        <w:widowControl/>
        <w:autoSpaceDE/>
        <w:autoSpaceDN/>
        <w:rPr>
          <w:rFonts w:ascii="Times New Roman" w:hAnsi="Times New Roman" w:cs="Times New Roman"/>
          <w:b/>
          <w:color w:val="002060"/>
          <w:sz w:val="28"/>
        </w:rPr>
      </w:pPr>
      <w:r>
        <w:rPr>
          <w:rFonts w:ascii="Times New Roman" w:hAnsi="Times New Roman" w:cs="Times New Roman"/>
          <w:b/>
          <w:color w:val="002060"/>
          <w:sz w:val="28"/>
        </w:rPr>
        <w:br w:type="page"/>
      </w:r>
    </w:p>
    <w:p w14:paraId="38E0A6D5" w14:textId="77777777" w:rsidR="000E2F7E" w:rsidRPr="005A0107" w:rsidRDefault="000E2F7E" w:rsidP="000E2F7E">
      <w:pPr>
        <w:pStyle w:val="Balk1"/>
        <w:spacing w:before="0" w:line="276" w:lineRule="auto"/>
        <w:ind w:left="0" w:firstLine="0"/>
        <w:rPr>
          <w:rFonts w:ascii="Times New Roman" w:hAnsi="Times New Roman" w:cs="Times New Roman"/>
          <w:color w:val="002060"/>
          <w:sz w:val="24"/>
          <w:szCs w:val="24"/>
        </w:rPr>
      </w:pPr>
      <w:r w:rsidRPr="005A0107">
        <w:rPr>
          <w:rFonts w:ascii="Times New Roman" w:hAnsi="Times New Roman" w:cs="Times New Roman"/>
          <w:color w:val="002060"/>
          <w:sz w:val="24"/>
          <w:szCs w:val="24"/>
        </w:rPr>
        <w:lastRenderedPageBreak/>
        <w:t>KISALTMALAR</w:t>
      </w:r>
    </w:p>
    <w:p w14:paraId="1D6D07FB" w14:textId="77777777" w:rsidR="000E2F7E" w:rsidRPr="00946BA0" w:rsidRDefault="000E2F7E" w:rsidP="000E2F7E">
      <w:pPr>
        <w:pStyle w:val="Balk1"/>
        <w:spacing w:before="0" w:line="276" w:lineRule="auto"/>
        <w:ind w:left="0" w:firstLine="0"/>
        <w:rPr>
          <w:rFonts w:ascii="Times New Roman" w:hAnsi="Times New Roman" w:cs="Times New Roman"/>
          <w:color w:val="FF0000"/>
          <w:sz w:val="24"/>
          <w:szCs w:val="24"/>
        </w:rPr>
      </w:pPr>
    </w:p>
    <w:p w14:paraId="7AD7F069" w14:textId="77777777" w:rsidR="000E2F7E" w:rsidRPr="00BE3C37" w:rsidRDefault="000E2F7E" w:rsidP="000E2F7E">
      <w:pPr>
        <w:spacing w:line="22" w:lineRule="atLeast"/>
        <w:ind w:left="136" w:right="133"/>
        <w:jc w:val="both"/>
        <w:rPr>
          <w:rFonts w:ascii="Times New Roman" w:hAnsi="Times New Roman" w:cs="Times New Roman"/>
          <w:noProof/>
          <w:sz w:val="24"/>
          <w:szCs w:val="24"/>
        </w:rPr>
      </w:pPr>
      <w:commentRangeStart w:id="2"/>
      <w:r w:rsidRPr="00BE3C37">
        <w:rPr>
          <w:rFonts w:ascii="Times New Roman" w:hAnsi="Times New Roman" w:cs="Times New Roman"/>
          <w:b/>
          <w:noProof/>
          <w:sz w:val="24"/>
          <w:szCs w:val="24"/>
        </w:rPr>
        <w:t>Ar-Ge</w:t>
      </w:r>
      <w:r>
        <w:rPr>
          <w:rFonts w:ascii="Times New Roman" w:hAnsi="Times New Roman" w:cs="Times New Roman"/>
          <w:b/>
          <w:sz w:val="24"/>
          <w:szCs w:val="24"/>
        </w:rPr>
        <w:t xml:space="preserve"> </w:t>
      </w:r>
      <w:r w:rsidRPr="00BE3C37">
        <w:rPr>
          <w:rFonts w:ascii="Times New Roman" w:hAnsi="Times New Roman" w:cs="Times New Roman"/>
          <w:b/>
          <w:noProof/>
          <w:sz w:val="24"/>
          <w:szCs w:val="24"/>
        </w:rPr>
        <w:t>:</w:t>
      </w:r>
      <w:r w:rsidRPr="00BE3C37">
        <w:rPr>
          <w:rFonts w:ascii="Times New Roman" w:hAnsi="Times New Roman" w:cs="Times New Roman"/>
          <w:noProof/>
          <w:sz w:val="24"/>
          <w:szCs w:val="24"/>
        </w:rPr>
        <w:t xml:space="preserve"> Araştırma-Geliştirme</w:t>
      </w:r>
    </w:p>
    <w:p w14:paraId="492EF03E"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PESTLE:</w:t>
      </w:r>
      <w:r w:rsidRPr="00BE3C37">
        <w:rPr>
          <w:rFonts w:ascii="Times New Roman" w:hAnsi="Times New Roman" w:cs="Times New Roman"/>
          <w:noProof/>
          <w:color w:val="000000"/>
          <w:sz w:val="24"/>
          <w:szCs w:val="20"/>
        </w:rPr>
        <w:t xml:space="preserve"> Politik, Ekonomik, Sosyal, Teknolojik, Yasal, Çevresel</w:t>
      </w:r>
    </w:p>
    <w:p w14:paraId="28C35D5B"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GZFT:</w:t>
      </w:r>
      <w:r w:rsidRPr="00BE3C37">
        <w:rPr>
          <w:rFonts w:ascii="Times New Roman" w:hAnsi="Times New Roman" w:cs="Times New Roman"/>
          <w:noProof/>
          <w:color w:val="000000"/>
          <w:sz w:val="24"/>
          <w:szCs w:val="20"/>
        </w:rPr>
        <w:t xml:space="preserve"> Güçlü, Zayıf, Fırsat, Tehdit</w:t>
      </w:r>
    </w:p>
    <w:p w14:paraId="69E135F0"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EBA:</w:t>
      </w:r>
      <w:r w:rsidRPr="00BE3C37">
        <w:rPr>
          <w:rFonts w:ascii="Times New Roman" w:hAnsi="Times New Roman" w:cs="Times New Roman"/>
          <w:noProof/>
          <w:color w:val="000000"/>
          <w:sz w:val="24"/>
          <w:szCs w:val="20"/>
        </w:rPr>
        <w:t xml:space="preserve"> Eğitim Bilişim Ağı</w:t>
      </w:r>
    </w:p>
    <w:p w14:paraId="7FDF15C5"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MEM:</w:t>
      </w:r>
      <w:r w:rsidRPr="00BE3C37">
        <w:rPr>
          <w:rFonts w:ascii="Times New Roman" w:hAnsi="Times New Roman" w:cs="Times New Roman"/>
          <w:noProof/>
          <w:color w:val="000000"/>
          <w:sz w:val="24"/>
          <w:szCs w:val="20"/>
        </w:rPr>
        <w:t xml:space="preserve"> Milli Eğitim Müdürlüğü</w:t>
      </w:r>
    </w:p>
    <w:p w14:paraId="2C5321C0"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RG:</w:t>
      </w:r>
      <w:r w:rsidRPr="00BE3C37">
        <w:rPr>
          <w:rFonts w:ascii="Times New Roman" w:hAnsi="Times New Roman" w:cs="Times New Roman"/>
          <w:noProof/>
          <w:color w:val="000000"/>
          <w:sz w:val="24"/>
          <w:szCs w:val="20"/>
        </w:rPr>
        <w:t xml:space="preserve"> Resmi Gazete</w:t>
      </w:r>
    </w:p>
    <w:p w14:paraId="0C428DE8"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PG:</w:t>
      </w:r>
      <w:r w:rsidRPr="00BE3C37">
        <w:rPr>
          <w:rFonts w:ascii="Times New Roman" w:hAnsi="Times New Roman" w:cs="Times New Roman"/>
          <w:noProof/>
          <w:color w:val="000000"/>
          <w:sz w:val="24"/>
          <w:szCs w:val="20"/>
        </w:rPr>
        <w:t xml:space="preserve"> Performans göstergesi</w:t>
      </w:r>
    </w:p>
    <w:p w14:paraId="704AB7DF"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S:</w:t>
      </w:r>
      <w:r w:rsidRPr="00BE3C37">
        <w:rPr>
          <w:rFonts w:ascii="Times New Roman" w:hAnsi="Times New Roman" w:cs="Times New Roman"/>
          <w:noProof/>
          <w:color w:val="000000"/>
          <w:sz w:val="24"/>
          <w:szCs w:val="20"/>
        </w:rPr>
        <w:t xml:space="preserve"> Strateji</w:t>
      </w:r>
    </w:p>
    <w:p w14:paraId="7D7CE7DC"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OGM:</w:t>
      </w:r>
      <w:r w:rsidRPr="00BE3C37">
        <w:rPr>
          <w:rFonts w:ascii="Times New Roman" w:hAnsi="Times New Roman" w:cs="Times New Roman"/>
          <w:noProof/>
          <w:color w:val="000000"/>
          <w:sz w:val="24"/>
          <w:szCs w:val="20"/>
        </w:rPr>
        <w:t xml:space="preserve"> Ortaöğretim Genel Müdürlüğü</w:t>
      </w:r>
    </w:p>
    <w:p w14:paraId="3BD7DAE2"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DÖGM:</w:t>
      </w:r>
      <w:r w:rsidRPr="00BE3C37">
        <w:rPr>
          <w:rFonts w:ascii="Times New Roman" w:hAnsi="Times New Roman" w:cs="Times New Roman"/>
          <w:noProof/>
          <w:color w:val="000000"/>
          <w:sz w:val="24"/>
          <w:szCs w:val="20"/>
        </w:rPr>
        <w:t xml:space="preserve"> Din Öğretimi Genel Müdürlüğü </w:t>
      </w:r>
    </w:p>
    <w:p w14:paraId="62F4E299"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MTEGM:</w:t>
      </w:r>
      <w:r w:rsidRPr="00BE3C37">
        <w:rPr>
          <w:rFonts w:ascii="Times New Roman" w:hAnsi="Times New Roman" w:cs="Times New Roman"/>
          <w:noProof/>
          <w:color w:val="000000"/>
          <w:sz w:val="24"/>
          <w:szCs w:val="20"/>
        </w:rPr>
        <w:t xml:space="preserve"> Mesleki ve Teknik Eğitim Genel Müdürlüğü</w:t>
      </w:r>
    </w:p>
    <w:p w14:paraId="67A5E0E5"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ÖÖKGM:</w:t>
      </w:r>
      <w:r w:rsidRPr="00BE3C37">
        <w:rPr>
          <w:rFonts w:ascii="Times New Roman" w:hAnsi="Times New Roman" w:cs="Times New Roman"/>
          <w:noProof/>
          <w:color w:val="000000"/>
          <w:sz w:val="24"/>
          <w:szCs w:val="20"/>
        </w:rPr>
        <w:t xml:space="preserve"> Özel Öğretim Kurumları Genel Müdürlüğü</w:t>
      </w:r>
    </w:p>
    <w:p w14:paraId="61B19ECF"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(K):</w:t>
      </w:r>
      <w:r w:rsidRPr="00BE3C37">
        <w:rPr>
          <w:rFonts w:ascii="Times New Roman" w:hAnsi="Times New Roman" w:cs="Times New Roman"/>
          <w:noProof/>
          <w:color w:val="000000"/>
          <w:sz w:val="24"/>
          <w:szCs w:val="20"/>
        </w:rPr>
        <w:t xml:space="preserve"> Kümülatif</w:t>
      </w:r>
    </w:p>
    <w:p w14:paraId="7626616F"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AB:</w:t>
      </w:r>
      <w:r w:rsidRPr="00BE3C37">
        <w:rPr>
          <w:rFonts w:ascii="Times New Roman" w:hAnsi="Times New Roman" w:cs="Times New Roman"/>
          <w:noProof/>
          <w:color w:val="000000"/>
          <w:sz w:val="24"/>
          <w:szCs w:val="20"/>
        </w:rPr>
        <w:t xml:space="preserve"> Avrupa Birliği</w:t>
      </w:r>
    </w:p>
    <w:p w14:paraId="3974D14A"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D-AOBM:</w:t>
      </w:r>
      <w:r w:rsidRPr="00BE3C37">
        <w:rPr>
          <w:rFonts w:ascii="Times New Roman" w:hAnsi="Times New Roman" w:cs="Times New Roman"/>
          <w:noProof/>
          <w:color w:val="000000"/>
          <w:sz w:val="24"/>
          <w:szCs w:val="20"/>
        </w:rPr>
        <w:t xml:space="preserve"> Diller için Avrupa Ortak Başvuru Metni</w:t>
      </w:r>
    </w:p>
    <w:p w14:paraId="518DE85C"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İ:</w:t>
      </w:r>
      <w:r w:rsidRPr="00BE3C37">
        <w:rPr>
          <w:rFonts w:ascii="Times New Roman" w:hAnsi="Times New Roman" w:cs="Times New Roman"/>
          <w:noProof/>
          <w:color w:val="000000"/>
          <w:sz w:val="24"/>
          <w:szCs w:val="20"/>
        </w:rPr>
        <w:t xml:space="preserve"> İş birliği yapılacak birim</w:t>
      </w:r>
    </w:p>
    <w:p w14:paraId="4C180184" w14:textId="77777777" w:rsidR="000E2F7E" w:rsidRPr="00BE3C37" w:rsidRDefault="000E2F7E" w:rsidP="000E2F7E">
      <w:pPr>
        <w:spacing w:line="22" w:lineRule="atLeast"/>
        <w:ind w:left="136" w:right="133"/>
        <w:jc w:val="both"/>
        <w:rPr>
          <w:rFonts w:ascii="Times New Roman" w:hAnsi="Times New Roman" w:cs="Times New Roman"/>
          <w:noProof/>
          <w:color w:val="000000"/>
          <w:sz w:val="24"/>
          <w:szCs w:val="20"/>
        </w:rPr>
      </w:pPr>
      <w:r w:rsidRPr="00BE3C37">
        <w:rPr>
          <w:rFonts w:ascii="Times New Roman" w:hAnsi="Times New Roman" w:cs="Times New Roman"/>
          <w:b/>
          <w:noProof/>
          <w:color w:val="000000"/>
          <w:sz w:val="24"/>
          <w:szCs w:val="20"/>
        </w:rPr>
        <w:t>S:</w:t>
      </w:r>
      <w:r w:rsidRPr="00BE3C37">
        <w:rPr>
          <w:rFonts w:ascii="Times New Roman" w:hAnsi="Times New Roman" w:cs="Times New Roman"/>
          <w:noProof/>
          <w:color w:val="000000"/>
          <w:sz w:val="24"/>
          <w:szCs w:val="20"/>
        </w:rPr>
        <w:t xml:space="preserve"> Sorumlu birim</w:t>
      </w:r>
      <w:commentRangeEnd w:id="2"/>
      <w:r>
        <w:rPr>
          <w:rStyle w:val="AklamaBavurusu"/>
        </w:rPr>
        <w:commentReference w:id="2"/>
      </w:r>
    </w:p>
    <w:p w14:paraId="3D4205EA" w14:textId="5255279E" w:rsidR="00C033AA" w:rsidRPr="00A72583" w:rsidRDefault="00262AFF" w:rsidP="000E2F7E">
      <w:pPr>
        <w:widowControl/>
        <w:autoSpaceDE/>
        <w:autoSpaceDN/>
        <w:rPr>
          <w:rFonts w:ascii="Times New Roman" w:hAnsi="Times New Roman" w:cs="Times New Roman"/>
          <w:b/>
          <w:color w:val="002060"/>
          <w:sz w:val="28"/>
        </w:rPr>
      </w:pPr>
      <w:r>
        <w:rPr>
          <w:rFonts w:ascii="Times New Roman" w:hAnsi="Times New Roman" w:cs="Times New Roman"/>
          <w:b/>
          <w:color w:val="002060"/>
          <w:sz w:val="28"/>
        </w:rPr>
        <w:br w:type="page"/>
      </w:r>
      <w:r w:rsidR="00BD764A" w:rsidRPr="00A72583">
        <w:rPr>
          <w:rFonts w:ascii="Times New Roman" w:hAnsi="Times New Roman" w:cs="Times New Roman"/>
          <w:noProof/>
          <w:lang w:bidi="ar-SA"/>
        </w:rPr>
        <w:lastRenderedPageBreak/>
        <w:drawing>
          <wp:inline distT="0" distB="0" distL="0" distR="0" wp14:anchorId="1F0ACE75" wp14:editId="7C9F1F2A">
            <wp:extent cx="4981575" cy="476250"/>
            <wp:effectExtent l="171450" t="171450" r="161925" b="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8E9BF98" w14:textId="6539331C" w:rsidR="00A14979" w:rsidRPr="00A72583" w:rsidRDefault="009D0D0A" w:rsidP="00BD764A">
      <w:pPr>
        <w:pStyle w:val="Balk3"/>
        <w:numPr>
          <w:ilvl w:val="0"/>
          <w:numId w:val="18"/>
        </w:numPr>
        <w:tabs>
          <w:tab w:val="left" w:pos="851"/>
        </w:tabs>
        <w:spacing w:line="276" w:lineRule="auto"/>
        <w:jc w:val="both"/>
        <w:rPr>
          <w:rFonts w:ascii="Times New Roman" w:hAnsi="Times New Roman" w:cs="Times New Roman"/>
          <w:color w:val="002060"/>
        </w:rPr>
      </w:pPr>
      <w:r w:rsidRPr="00A72583">
        <w:rPr>
          <w:rFonts w:ascii="Times New Roman" w:hAnsi="Times New Roman" w:cs="Times New Roman"/>
          <w:color w:val="002060"/>
        </w:rPr>
        <w:t>STRATEJİ GELİŞTİRME KURULU</w:t>
      </w:r>
    </w:p>
    <w:p w14:paraId="2A67FF0A" w14:textId="77777777" w:rsidR="00A14979" w:rsidRPr="00A72583" w:rsidRDefault="00A14979" w:rsidP="00A14979">
      <w:pPr>
        <w:pStyle w:val="Balk3"/>
        <w:tabs>
          <w:tab w:val="left" w:pos="851"/>
        </w:tabs>
        <w:spacing w:line="276" w:lineRule="auto"/>
        <w:jc w:val="both"/>
        <w:rPr>
          <w:rFonts w:ascii="Times New Roman" w:hAnsi="Times New Roman" w:cs="Times New Roman"/>
        </w:rPr>
      </w:pPr>
    </w:p>
    <w:p w14:paraId="72AFEDC8" w14:textId="77777777" w:rsidR="00A87FFA" w:rsidRPr="004006B9" w:rsidRDefault="00A87FFA" w:rsidP="00A87FFA">
      <w:pPr>
        <w:pStyle w:val="Balk3"/>
        <w:tabs>
          <w:tab w:val="left" w:pos="851"/>
        </w:tabs>
        <w:spacing w:line="276" w:lineRule="auto"/>
        <w:jc w:val="both"/>
        <w:rPr>
          <w:rFonts w:ascii="Times New Roman" w:hAnsi="Times New Roman" w:cs="Times New Roman"/>
          <w:b w:val="0"/>
          <w:color w:val="000000" w:themeColor="text1"/>
        </w:rPr>
      </w:pPr>
      <w:r w:rsidRPr="004006B9">
        <w:rPr>
          <w:rFonts w:ascii="Times New Roman" w:hAnsi="Times New Roman" w:cs="Times New Roman"/>
          <w:b w:val="0"/>
          <w:color w:val="000000" w:themeColor="text1"/>
        </w:rPr>
        <w:tab/>
        <w:t xml:space="preserve">Müdürlüğümüz Strateji Geliştirme Kurulu; </w:t>
      </w:r>
      <w:r w:rsidR="004C18F0" w:rsidRPr="004006B9">
        <w:rPr>
          <w:rFonts w:ascii="Times New Roman" w:hAnsi="Times New Roman" w:cs="Times New Roman"/>
          <w:b w:val="0"/>
          <w:color w:val="000000" w:themeColor="text1"/>
        </w:rPr>
        <w:t xml:space="preserve">MEB 2024-2028 Stratejik Plan Hazırlık Programına uygun olarak </w:t>
      </w:r>
      <w:r w:rsidRPr="004006B9">
        <w:rPr>
          <w:rFonts w:ascii="Times New Roman" w:hAnsi="Times New Roman" w:cs="Times New Roman"/>
          <w:b w:val="0"/>
          <w:color w:val="000000" w:themeColor="text1"/>
        </w:rPr>
        <w:t xml:space="preserve">İlçe Milli Eğitim Müdürü başkanlığında, </w:t>
      </w:r>
      <w:r w:rsidR="00DC67D1" w:rsidRPr="004006B9">
        <w:rPr>
          <w:rFonts w:ascii="Times New Roman" w:hAnsi="Times New Roman" w:cs="Times New Roman"/>
          <w:b w:val="0"/>
          <w:color w:val="000000" w:themeColor="text1"/>
        </w:rPr>
        <w:t>2 şube müdürü ve 2</w:t>
      </w:r>
      <w:r w:rsidRPr="004006B9">
        <w:rPr>
          <w:rFonts w:ascii="Times New Roman" w:hAnsi="Times New Roman" w:cs="Times New Roman"/>
          <w:b w:val="0"/>
          <w:color w:val="000000" w:themeColor="text1"/>
        </w:rPr>
        <w:t xml:space="preserve"> </w:t>
      </w:r>
      <w:r w:rsidR="00DC67D1" w:rsidRPr="004006B9">
        <w:rPr>
          <w:rFonts w:ascii="Times New Roman" w:hAnsi="Times New Roman" w:cs="Times New Roman"/>
          <w:b w:val="0"/>
          <w:color w:val="000000" w:themeColor="text1"/>
        </w:rPr>
        <w:t>okul müdürü olmak üzere toplam 5</w:t>
      </w:r>
      <w:r w:rsidRPr="004006B9">
        <w:rPr>
          <w:rFonts w:ascii="Times New Roman" w:hAnsi="Times New Roman" w:cs="Times New Roman"/>
          <w:b w:val="0"/>
          <w:color w:val="000000" w:themeColor="text1"/>
        </w:rPr>
        <w:t xml:space="preserve"> kişiden oluşmaktadır. </w:t>
      </w:r>
    </w:p>
    <w:p w14:paraId="624218FA" w14:textId="77777777" w:rsidR="00161A0D" w:rsidRPr="00A72583" w:rsidRDefault="00161A0D" w:rsidP="00A87FFA">
      <w:pPr>
        <w:pStyle w:val="Balk3"/>
        <w:tabs>
          <w:tab w:val="left" w:pos="851"/>
        </w:tabs>
        <w:spacing w:line="276" w:lineRule="auto"/>
        <w:ind w:left="0"/>
        <w:jc w:val="both"/>
        <w:rPr>
          <w:rFonts w:ascii="Times New Roman" w:hAnsi="Times New Roman" w:cs="Times New Roman"/>
          <w:b w:val="0"/>
        </w:rPr>
      </w:pPr>
    </w:p>
    <w:p w14:paraId="1CC50A76" w14:textId="39E44845" w:rsidR="00A14979" w:rsidRPr="00A72583" w:rsidRDefault="009D0D0A" w:rsidP="00BD764A">
      <w:pPr>
        <w:pStyle w:val="Balk3"/>
        <w:numPr>
          <w:ilvl w:val="0"/>
          <w:numId w:val="18"/>
        </w:numPr>
        <w:tabs>
          <w:tab w:val="left" w:pos="851"/>
        </w:tabs>
        <w:spacing w:line="276" w:lineRule="auto"/>
        <w:jc w:val="both"/>
        <w:rPr>
          <w:rFonts w:ascii="Times New Roman" w:hAnsi="Times New Roman" w:cs="Times New Roman"/>
          <w:color w:val="002060"/>
        </w:rPr>
      </w:pPr>
      <w:r w:rsidRPr="00A72583">
        <w:rPr>
          <w:rFonts w:ascii="Times New Roman" w:hAnsi="Times New Roman" w:cs="Times New Roman"/>
          <w:color w:val="002060"/>
        </w:rPr>
        <w:t>STRATEJİK PLANLAMA EKİBİ</w:t>
      </w:r>
    </w:p>
    <w:p w14:paraId="4E2F09F6" w14:textId="77777777" w:rsidR="00A14979" w:rsidRPr="00A72583" w:rsidRDefault="00A14979" w:rsidP="00A14979">
      <w:pPr>
        <w:pStyle w:val="GvdeMetni"/>
        <w:tabs>
          <w:tab w:val="left" w:pos="851"/>
        </w:tabs>
        <w:spacing w:line="276" w:lineRule="auto"/>
        <w:jc w:val="both"/>
        <w:rPr>
          <w:rFonts w:ascii="Times New Roman" w:hAnsi="Times New Roman" w:cs="Times New Roman"/>
        </w:rPr>
      </w:pPr>
    </w:p>
    <w:p w14:paraId="7D9E0BF0" w14:textId="77777777" w:rsidR="009D29D1" w:rsidRPr="004006B9" w:rsidRDefault="00A87FFA" w:rsidP="00A87FFA">
      <w:pPr>
        <w:pStyle w:val="GvdeMetni"/>
        <w:tabs>
          <w:tab w:val="left" w:pos="851"/>
        </w:tabs>
        <w:spacing w:line="276" w:lineRule="auto"/>
        <w:ind w:left="136"/>
        <w:jc w:val="both"/>
        <w:rPr>
          <w:rFonts w:ascii="Times New Roman" w:hAnsi="Times New Roman" w:cs="Times New Roman"/>
          <w:color w:val="000000" w:themeColor="text1"/>
        </w:rPr>
      </w:pPr>
      <w:r w:rsidRPr="004006B9">
        <w:rPr>
          <w:rFonts w:ascii="Times New Roman" w:hAnsi="Times New Roman" w:cs="Times New Roman"/>
          <w:color w:val="000000" w:themeColor="text1"/>
        </w:rPr>
        <w:tab/>
        <w:t>M</w:t>
      </w:r>
      <w:r w:rsidR="00DC67D1" w:rsidRPr="004006B9">
        <w:rPr>
          <w:rFonts w:ascii="Times New Roman" w:hAnsi="Times New Roman" w:cs="Times New Roman"/>
          <w:color w:val="000000" w:themeColor="text1"/>
        </w:rPr>
        <w:t>üdürlüğümüz Stratejik Plan</w:t>
      </w:r>
      <w:r w:rsidRPr="004006B9">
        <w:rPr>
          <w:rFonts w:ascii="Times New Roman" w:hAnsi="Times New Roman" w:cs="Times New Roman"/>
          <w:color w:val="000000" w:themeColor="text1"/>
        </w:rPr>
        <w:t xml:space="preserve">lama Ekibi; </w:t>
      </w:r>
      <w:r w:rsidR="00DC67D1" w:rsidRPr="004006B9">
        <w:rPr>
          <w:rFonts w:ascii="Times New Roman" w:hAnsi="Times New Roman" w:cs="Times New Roman"/>
          <w:color w:val="000000" w:themeColor="text1"/>
        </w:rPr>
        <w:t>MEB 2024-2028 Stratejik Plan Hazırlık Programına uygun olarak strateji geliştirme biriminden sorumlu şube müdürü başkanlığında</w:t>
      </w:r>
      <w:r w:rsidRPr="004006B9">
        <w:rPr>
          <w:rFonts w:ascii="Times New Roman" w:hAnsi="Times New Roman" w:cs="Times New Roman"/>
          <w:color w:val="000000" w:themeColor="text1"/>
        </w:rPr>
        <w:t xml:space="preserve"> </w:t>
      </w:r>
      <w:r w:rsidR="00DC67D1" w:rsidRPr="004006B9">
        <w:rPr>
          <w:rFonts w:ascii="Times New Roman" w:hAnsi="Times New Roman" w:cs="Times New Roman"/>
          <w:color w:val="000000" w:themeColor="text1"/>
        </w:rPr>
        <w:t>2 kurum (ilçe milli eğitim) personeli ve 2 okul müdürü olmak üzere toplam 5</w:t>
      </w:r>
      <w:r w:rsidRPr="004006B9">
        <w:rPr>
          <w:rFonts w:ascii="Times New Roman" w:hAnsi="Times New Roman" w:cs="Times New Roman"/>
          <w:color w:val="000000" w:themeColor="text1"/>
        </w:rPr>
        <w:t xml:space="preserve"> kişiden oluşmaktadır.</w:t>
      </w:r>
    </w:p>
    <w:p w14:paraId="333CF3C5" w14:textId="77777777" w:rsidR="00A87FFA" w:rsidRPr="00A72583" w:rsidRDefault="00A87FFA" w:rsidP="00A87FFA">
      <w:pPr>
        <w:pStyle w:val="GvdeMetni"/>
        <w:tabs>
          <w:tab w:val="left" w:pos="851"/>
        </w:tabs>
        <w:spacing w:line="276" w:lineRule="auto"/>
        <w:ind w:left="136"/>
        <w:jc w:val="both"/>
        <w:rPr>
          <w:rFonts w:ascii="Times New Roman" w:hAnsi="Times New Roman" w:cs="Times New Roman"/>
        </w:rPr>
      </w:pPr>
    </w:p>
    <w:p w14:paraId="44609087" w14:textId="77777777" w:rsidR="00A14979" w:rsidRPr="00A72583" w:rsidRDefault="00A14979" w:rsidP="00A14979">
      <w:pPr>
        <w:pStyle w:val="GvdeMetni"/>
        <w:spacing w:line="276" w:lineRule="auto"/>
        <w:ind w:left="136"/>
        <w:jc w:val="both"/>
        <w:rPr>
          <w:rFonts w:ascii="Times New Roman" w:hAnsi="Times New Roman" w:cs="Times New Roman"/>
          <w:b/>
          <w:color w:val="000000"/>
          <w:sz w:val="22"/>
        </w:rPr>
      </w:pPr>
      <w:r w:rsidRPr="00A72583">
        <w:rPr>
          <w:rFonts w:ascii="Times New Roman" w:hAnsi="Times New Roman" w:cs="Times New Roman"/>
          <w:b/>
          <w:color w:val="000000"/>
          <w:sz w:val="22"/>
        </w:rPr>
        <w:t xml:space="preserve">Şekil 1. </w:t>
      </w:r>
      <w:r w:rsidR="00C033AA" w:rsidRPr="00A72583">
        <w:rPr>
          <w:rFonts w:ascii="Times New Roman" w:hAnsi="Times New Roman" w:cs="Times New Roman"/>
          <w:b/>
          <w:color w:val="000000"/>
          <w:sz w:val="22"/>
        </w:rPr>
        <w:t>İncirliova İlçe</w:t>
      </w:r>
      <w:r w:rsidRPr="00A72583">
        <w:rPr>
          <w:rFonts w:ascii="Times New Roman" w:hAnsi="Times New Roman" w:cs="Times New Roman"/>
          <w:b/>
          <w:color w:val="000000"/>
          <w:sz w:val="22"/>
        </w:rPr>
        <w:t xml:space="preserve"> Milli Eğitim Müdürlüğü </w:t>
      </w:r>
      <w:r w:rsidR="007B0432">
        <w:rPr>
          <w:rFonts w:ascii="Times New Roman" w:hAnsi="Times New Roman" w:cs="Times New Roman"/>
          <w:b/>
          <w:color w:val="000000"/>
          <w:sz w:val="22"/>
        </w:rPr>
        <w:t>2024-2028</w:t>
      </w:r>
      <w:r w:rsidRPr="00A72583">
        <w:rPr>
          <w:rFonts w:ascii="Times New Roman" w:hAnsi="Times New Roman" w:cs="Times New Roman"/>
          <w:b/>
          <w:color w:val="000000"/>
          <w:sz w:val="22"/>
        </w:rPr>
        <w:t xml:space="preserve"> Stratejik Plan Hazırlama Modeli</w:t>
      </w:r>
    </w:p>
    <w:p w14:paraId="47955B37" w14:textId="77777777" w:rsidR="00A14979" w:rsidRPr="00A72583" w:rsidRDefault="00A14979" w:rsidP="00A14979">
      <w:pPr>
        <w:pStyle w:val="GvdeMetni"/>
        <w:spacing w:line="276" w:lineRule="auto"/>
        <w:ind w:left="136"/>
        <w:jc w:val="both"/>
        <w:rPr>
          <w:rFonts w:ascii="Times New Roman" w:hAnsi="Times New Roman" w:cs="Times New Roman"/>
        </w:rPr>
      </w:pPr>
    </w:p>
    <w:p w14:paraId="47D93475" w14:textId="77777777" w:rsidR="00A14979" w:rsidRPr="00A72583" w:rsidRDefault="008C701E" w:rsidP="001400CA">
      <w:pPr>
        <w:pStyle w:val="GvdeMetni"/>
        <w:spacing w:line="276" w:lineRule="auto"/>
        <w:ind w:left="-284"/>
        <w:jc w:val="both"/>
        <w:rPr>
          <w:rFonts w:ascii="Times New Roman" w:hAnsi="Times New Roman" w:cs="Times New Roman"/>
        </w:rPr>
      </w:pPr>
      <w:r w:rsidRPr="00946BA0">
        <w:rPr>
          <w:rFonts w:ascii="Times New Roman" w:hAnsi="Times New Roman" w:cs="Times New Roman"/>
          <w:noProof/>
          <w:color w:val="FF0000"/>
          <w:lang w:bidi="ar-SA"/>
        </w:rPr>
        <w:drawing>
          <wp:inline distT="0" distB="0" distL="0" distR="0" wp14:anchorId="7F7B8517" wp14:editId="40ADC6DB">
            <wp:extent cx="6267450" cy="5505450"/>
            <wp:effectExtent l="57150" t="57150" r="38100" b="38100"/>
            <wp:docPr id="26"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2BE406C" w14:textId="77777777" w:rsidR="00A14979" w:rsidRPr="00A72583" w:rsidRDefault="00BD764A" w:rsidP="00BD764A">
      <w:pPr>
        <w:pStyle w:val="GvdeMetni"/>
        <w:spacing w:line="276" w:lineRule="auto"/>
        <w:ind w:left="720" w:firstLine="720"/>
        <w:rPr>
          <w:rFonts w:ascii="Times New Roman" w:hAnsi="Times New Roman" w:cs="Times New Roman"/>
          <w:b/>
        </w:rPr>
      </w:pPr>
      <w:r w:rsidRPr="00A72583">
        <w:rPr>
          <w:rFonts w:ascii="Times New Roman" w:hAnsi="Times New Roman" w:cs="Times New Roman"/>
          <w:b/>
          <w:bCs/>
          <w:noProof/>
          <w:lang w:bidi="ar-SA"/>
        </w:rPr>
        <w:lastRenderedPageBreak/>
        <w:drawing>
          <wp:inline distT="0" distB="0" distL="0" distR="0" wp14:anchorId="65B29101" wp14:editId="0E71BE37">
            <wp:extent cx="3441405" cy="449713"/>
            <wp:effectExtent l="171450" t="114300" r="159385" b="8382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7BA59DC" w14:textId="19A1E823" w:rsidR="00A14979" w:rsidRPr="0013342E" w:rsidRDefault="009D0D0A" w:rsidP="00BD764A">
      <w:pPr>
        <w:pStyle w:val="Balk2"/>
        <w:numPr>
          <w:ilvl w:val="0"/>
          <w:numId w:val="19"/>
        </w:numPr>
        <w:tabs>
          <w:tab w:val="left" w:pos="856"/>
          <w:tab w:val="left" w:pos="857"/>
        </w:tabs>
        <w:spacing w:before="0" w:line="276" w:lineRule="auto"/>
        <w:ind w:left="567"/>
        <w:rPr>
          <w:rFonts w:ascii="Times New Roman" w:hAnsi="Times New Roman" w:cs="Times New Roman"/>
          <w:color w:val="002060"/>
          <w:sz w:val="24"/>
          <w:szCs w:val="24"/>
        </w:rPr>
      </w:pPr>
      <w:r w:rsidRPr="0013342E">
        <w:rPr>
          <w:rFonts w:ascii="Times New Roman" w:hAnsi="Times New Roman" w:cs="Times New Roman"/>
          <w:color w:val="002060"/>
          <w:sz w:val="24"/>
          <w:szCs w:val="24"/>
        </w:rPr>
        <w:t>KURUMSAL TARİHÇE</w:t>
      </w:r>
    </w:p>
    <w:p w14:paraId="131612AF" w14:textId="77777777" w:rsidR="00A14979" w:rsidRPr="00A72583" w:rsidRDefault="00A14979" w:rsidP="00A14979">
      <w:pPr>
        <w:pStyle w:val="Balk2"/>
        <w:tabs>
          <w:tab w:val="left" w:pos="856"/>
          <w:tab w:val="left" w:pos="857"/>
        </w:tabs>
        <w:spacing w:before="0" w:line="276" w:lineRule="auto"/>
        <w:ind w:firstLine="0"/>
        <w:rPr>
          <w:rFonts w:ascii="Times New Roman" w:hAnsi="Times New Roman" w:cs="Times New Roman"/>
          <w:sz w:val="24"/>
          <w:szCs w:val="24"/>
        </w:rPr>
      </w:pPr>
    </w:p>
    <w:p w14:paraId="50D77B2C" w14:textId="77777777" w:rsidR="00A14979" w:rsidRPr="004006B9" w:rsidRDefault="00A14979" w:rsidP="00C033AA">
      <w:pPr>
        <w:tabs>
          <w:tab w:val="num" w:pos="360"/>
        </w:tabs>
        <w:spacing w:line="276" w:lineRule="auto"/>
        <w:ind w:left="136"/>
        <w:jc w:val="both"/>
        <w:rPr>
          <w:rFonts w:ascii="Times New Roman" w:hAnsi="Times New Roman" w:cs="Times New Roman"/>
          <w:color w:val="000000" w:themeColor="text1"/>
          <w:sz w:val="24"/>
        </w:rPr>
      </w:pPr>
      <w:r w:rsidRPr="004006B9">
        <w:rPr>
          <w:rFonts w:ascii="Times New Roman" w:hAnsi="Times New Roman" w:cs="Times New Roman"/>
          <w:color w:val="000000" w:themeColor="text1"/>
          <w:sz w:val="24"/>
        </w:rPr>
        <w:tab/>
      </w:r>
      <w:r w:rsidRPr="004006B9">
        <w:rPr>
          <w:rFonts w:ascii="Times New Roman" w:hAnsi="Times New Roman" w:cs="Times New Roman"/>
          <w:color w:val="000000" w:themeColor="text1"/>
          <w:sz w:val="24"/>
        </w:rPr>
        <w:tab/>
      </w:r>
      <w:r w:rsidR="00C033AA" w:rsidRPr="004006B9">
        <w:rPr>
          <w:rFonts w:ascii="Times New Roman" w:hAnsi="Times New Roman" w:cs="Times New Roman"/>
          <w:color w:val="000000" w:themeColor="text1"/>
          <w:sz w:val="24"/>
        </w:rPr>
        <w:t xml:space="preserve">1988 </w:t>
      </w:r>
      <w:r w:rsidR="00B327F9" w:rsidRPr="004006B9">
        <w:rPr>
          <w:rFonts w:ascii="Times New Roman" w:hAnsi="Times New Roman" w:cs="Times New Roman"/>
          <w:color w:val="000000" w:themeColor="text1"/>
          <w:sz w:val="24"/>
        </w:rPr>
        <w:t>y</w:t>
      </w:r>
      <w:r w:rsidR="00C033AA" w:rsidRPr="004006B9">
        <w:rPr>
          <w:rFonts w:ascii="Times New Roman" w:hAnsi="Times New Roman" w:cs="Times New Roman"/>
          <w:color w:val="000000" w:themeColor="text1"/>
          <w:sz w:val="24"/>
        </w:rPr>
        <w:t xml:space="preserve">ılının </w:t>
      </w:r>
      <w:r w:rsidR="001C4EF4" w:rsidRPr="004006B9">
        <w:rPr>
          <w:rFonts w:ascii="Times New Roman" w:hAnsi="Times New Roman" w:cs="Times New Roman"/>
          <w:color w:val="000000" w:themeColor="text1"/>
          <w:sz w:val="24"/>
        </w:rPr>
        <w:t>A</w:t>
      </w:r>
      <w:r w:rsidR="00B327F9" w:rsidRPr="004006B9">
        <w:rPr>
          <w:rFonts w:ascii="Times New Roman" w:hAnsi="Times New Roman" w:cs="Times New Roman"/>
          <w:color w:val="000000" w:themeColor="text1"/>
          <w:sz w:val="24"/>
        </w:rPr>
        <w:t>ğustos</w:t>
      </w:r>
      <w:r w:rsidR="001C4EF4" w:rsidRPr="004006B9">
        <w:rPr>
          <w:rFonts w:ascii="Times New Roman" w:hAnsi="Times New Roman" w:cs="Times New Roman"/>
          <w:color w:val="000000" w:themeColor="text1"/>
          <w:sz w:val="24"/>
        </w:rPr>
        <w:t xml:space="preserve"> ayında Aydın iline bağlı İncirliova bucağının i</w:t>
      </w:r>
      <w:r w:rsidR="00160622" w:rsidRPr="004006B9">
        <w:rPr>
          <w:rFonts w:ascii="Times New Roman" w:hAnsi="Times New Roman" w:cs="Times New Roman"/>
          <w:color w:val="000000" w:themeColor="text1"/>
          <w:sz w:val="24"/>
        </w:rPr>
        <w:t>lçe olması sebebi ile</w:t>
      </w:r>
      <w:r w:rsidR="001C4EF4" w:rsidRPr="004006B9">
        <w:rPr>
          <w:rFonts w:ascii="Times New Roman" w:hAnsi="Times New Roman" w:cs="Times New Roman"/>
          <w:color w:val="000000" w:themeColor="text1"/>
          <w:sz w:val="24"/>
        </w:rPr>
        <w:t xml:space="preserve"> Van i</w:t>
      </w:r>
      <w:r w:rsidR="00C033AA" w:rsidRPr="004006B9">
        <w:rPr>
          <w:rFonts w:ascii="Times New Roman" w:hAnsi="Times New Roman" w:cs="Times New Roman"/>
          <w:color w:val="000000" w:themeColor="text1"/>
          <w:sz w:val="24"/>
        </w:rPr>
        <w:t>li Vali Yardımcısı Sayın Fevzi GÜNEŞ tarafından İlçe İdari Teşkilatı hızla oluşturulmuştur. İlçe kaymakaml</w:t>
      </w:r>
      <w:r w:rsidR="00EE5830" w:rsidRPr="004006B9">
        <w:rPr>
          <w:rFonts w:ascii="Times New Roman" w:hAnsi="Times New Roman" w:cs="Times New Roman"/>
          <w:color w:val="000000" w:themeColor="text1"/>
          <w:sz w:val="24"/>
        </w:rPr>
        <w:t>ığımız ilk defa İzzet Ayaydın-</w:t>
      </w:r>
      <w:r w:rsidR="00C033AA" w:rsidRPr="004006B9">
        <w:rPr>
          <w:rFonts w:ascii="Times New Roman" w:hAnsi="Times New Roman" w:cs="Times New Roman"/>
          <w:color w:val="000000" w:themeColor="text1"/>
          <w:sz w:val="24"/>
        </w:rPr>
        <w:t xml:space="preserve">Ali Sarıyörük İlköğretim Okulu karşısındaki apartmanın ikinci katında faaliyete geçmiştir. Bu arada Milli Eğitim ile ilgili işlemler Kaymakamlık kanalıyla yürütülmeye çalışılmıştır. İncirliova Lisesi Müdürü Oğuz </w:t>
      </w:r>
      <w:r w:rsidR="00012247" w:rsidRPr="004006B9">
        <w:rPr>
          <w:rFonts w:ascii="Times New Roman" w:hAnsi="Times New Roman" w:cs="Times New Roman"/>
          <w:color w:val="000000" w:themeColor="text1"/>
          <w:sz w:val="24"/>
        </w:rPr>
        <w:t>Cengi’ni</w:t>
      </w:r>
      <w:r w:rsidR="00C033AA" w:rsidRPr="004006B9">
        <w:rPr>
          <w:rFonts w:ascii="Times New Roman" w:hAnsi="Times New Roman" w:cs="Times New Roman"/>
          <w:color w:val="000000" w:themeColor="text1"/>
          <w:sz w:val="24"/>
        </w:rPr>
        <w:t xml:space="preserve">n 7 Aralık 1988 tarihinde İlçe Milli Eğitim Müdür Vekili olarak görevlendirilmesi ile birlikte Çarşı Camii </w:t>
      </w:r>
      <w:r w:rsidR="001C4EF4" w:rsidRPr="004006B9">
        <w:rPr>
          <w:rFonts w:ascii="Times New Roman" w:hAnsi="Times New Roman" w:cs="Times New Roman"/>
          <w:color w:val="000000" w:themeColor="text1"/>
          <w:sz w:val="24"/>
        </w:rPr>
        <w:t>karşısında bulunan ve önceleri B</w:t>
      </w:r>
      <w:r w:rsidR="00C033AA" w:rsidRPr="004006B9">
        <w:rPr>
          <w:rFonts w:ascii="Times New Roman" w:hAnsi="Times New Roman" w:cs="Times New Roman"/>
          <w:color w:val="000000" w:themeColor="text1"/>
          <w:sz w:val="24"/>
        </w:rPr>
        <w:t>ucak Jandarma Karakolu olarak hizmet veren ve ilçe olduktan sonra İlçe Jandarma Bölük Komutanlığı</w:t>
      </w:r>
      <w:r w:rsidR="001C4EF4" w:rsidRPr="004006B9">
        <w:rPr>
          <w:rFonts w:ascii="Times New Roman" w:hAnsi="Times New Roman" w:cs="Times New Roman"/>
          <w:color w:val="000000" w:themeColor="text1"/>
          <w:sz w:val="24"/>
        </w:rPr>
        <w:t>na dönüştürülen hizmet binası</w:t>
      </w:r>
      <w:r w:rsidR="00C033AA" w:rsidRPr="004006B9">
        <w:rPr>
          <w:rFonts w:ascii="Times New Roman" w:hAnsi="Times New Roman" w:cs="Times New Roman"/>
          <w:color w:val="000000" w:themeColor="text1"/>
          <w:sz w:val="24"/>
        </w:rPr>
        <w:t xml:space="preserve"> İlçe Milli Eğitim Müdürlüğü </w:t>
      </w:r>
      <w:r w:rsidR="001C4EF4" w:rsidRPr="004006B9">
        <w:rPr>
          <w:rFonts w:ascii="Times New Roman" w:hAnsi="Times New Roman" w:cs="Times New Roman"/>
          <w:color w:val="000000" w:themeColor="text1"/>
          <w:sz w:val="24"/>
        </w:rPr>
        <w:t xml:space="preserve">olarak </w:t>
      </w:r>
      <w:r w:rsidR="00C033AA" w:rsidRPr="004006B9">
        <w:rPr>
          <w:rFonts w:ascii="Times New Roman" w:hAnsi="Times New Roman" w:cs="Times New Roman"/>
          <w:color w:val="000000" w:themeColor="text1"/>
          <w:sz w:val="24"/>
        </w:rPr>
        <w:t>teşekkül ettirilmiş</w:t>
      </w:r>
      <w:r w:rsidR="004A3258" w:rsidRPr="004006B9">
        <w:rPr>
          <w:rFonts w:ascii="Times New Roman" w:hAnsi="Times New Roman" w:cs="Times New Roman"/>
          <w:color w:val="000000" w:themeColor="text1"/>
          <w:sz w:val="24"/>
        </w:rPr>
        <w:t>tir. Daha sonra İzzet Ayaydın-</w:t>
      </w:r>
      <w:r w:rsidR="00C033AA" w:rsidRPr="004006B9">
        <w:rPr>
          <w:rFonts w:ascii="Times New Roman" w:hAnsi="Times New Roman" w:cs="Times New Roman"/>
          <w:color w:val="000000" w:themeColor="text1"/>
          <w:sz w:val="24"/>
        </w:rPr>
        <w:t>Ali Sarıyörük İlköğretim Okulu bahçesindeki anasınıfı üzerine Devlet-Vatandaş işbirliği i</w:t>
      </w:r>
      <w:r w:rsidR="001C4EF4" w:rsidRPr="004006B9">
        <w:rPr>
          <w:rFonts w:ascii="Times New Roman" w:hAnsi="Times New Roman" w:cs="Times New Roman"/>
          <w:color w:val="000000" w:themeColor="text1"/>
          <w:sz w:val="24"/>
        </w:rPr>
        <w:t>le yapılan binaya</w:t>
      </w:r>
      <w:r w:rsidR="00C033AA" w:rsidRPr="004006B9">
        <w:rPr>
          <w:rFonts w:ascii="Times New Roman" w:hAnsi="Times New Roman" w:cs="Times New Roman"/>
          <w:color w:val="000000" w:themeColor="text1"/>
          <w:sz w:val="24"/>
        </w:rPr>
        <w:t xml:space="preserve"> 20 Kasım 1991 tarihinde taşınmış ve 23 Eylül 2009 tarihine kadar burada hizmet vermiştir. Başlangıçta vekille idare edilen İlçe Milli Eğitim Müdürlüğü 21.</w:t>
      </w:r>
      <w:r w:rsidR="007F41D4" w:rsidRPr="004006B9">
        <w:rPr>
          <w:rFonts w:ascii="Times New Roman" w:hAnsi="Times New Roman" w:cs="Times New Roman"/>
          <w:color w:val="000000" w:themeColor="text1"/>
          <w:sz w:val="24"/>
        </w:rPr>
        <w:t xml:space="preserve">09.1989 tarihinden itibaren </w:t>
      </w:r>
      <w:r w:rsidR="00C033AA" w:rsidRPr="004006B9">
        <w:rPr>
          <w:rFonts w:ascii="Times New Roman" w:hAnsi="Times New Roman" w:cs="Times New Roman"/>
          <w:color w:val="000000" w:themeColor="text1"/>
          <w:sz w:val="24"/>
        </w:rPr>
        <w:t xml:space="preserve">İncirliova Lisesi </w:t>
      </w:r>
      <w:r w:rsidR="007F41D4" w:rsidRPr="004006B9">
        <w:rPr>
          <w:rFonts w:ascii="Times New Roman" w:hAnsi="Times New Roman" w:cs="Times New Roman"/>
          <w:color w:val="000000" w:themeColor="text1"/>
          <w:sz w:val="24"/>
        </w:rPr>
        <w:t xml:space="preserve">eski </w:t>
      </w:r>
      <w:r w:rsidR="00C033AA" w:rsidRPr="004006B9">
        <w:rPr>
          <w:rFonts w:ascii="Times New Roman" w:hAnsi="Times New Roman" w:cs="Times New Roman"/>
          <w:color w:val="000000" w:themeColor="text1"/>
          <w:sz w:val="24"/>
        </w:rPr>
        <w:t>Müdürü Hüseyin KÖKSAL’ın İlçe Milli Eğitim Müdürlüğü görevine atanmasıyla birlikte teşkilatlanmaya h</w:t>
      </w:r>
      <w:r w:rsidR="007F41D4" w:rsidRPr="004006B9">
        <w:rPr>
          <w:rFonts w:ascii="Times New Roman" w:hAnsi="Times New Roman" w:cs="Times New Roman"/>
          <w:color w:val="000000" w:themeColor="text1"/>
          <w:sz w:val="24"/>
        </w:rPr>
        <w:t xml:space="preserve">ız kazandırılmıştır. </w:t>
      </w:r>
      <w:r w:rsidR="00C033AA" w:rsidRPr="004006B9">
        <w:rPr>
          <w:rFonts w:ascii="Times New Roman" w:hAnsi="Times New Roman" w:cs="Times New Roman"/>
          <w:color w:val="000000" w:themeColor="text1"/>
          <w:sz w:val="24"/>
        </w:rPr>
        <w:t xml:space="preserve">İlçemiz Kaymakamlık binasının yapılmasından sonra 23 Eylül 2009 tarihinden itibaren Kaymakamlık binasında hizmet vermeye başlamıştır. İlçe Milli Eğitim Müdürlüğümüz bir Milli Eğitim Müdürü ve iki şube müdürü öncülüğünde hizmet vermeye devam etmektedir. </w:t>
      </w:r>
      <w:r w:rsidR="00B327F9" w:rsidRPr="004006B9">
        <w:rPr>
          <w:rFonts w:ascii="Times New Roman" w:hAnsi="Times New Roman" w:cs="Times New Roman"/>
          <w:color w:val="000000" w:themeColor="text1"/>
          <w:sz w:val="24"/>
        </w:rPr>
        <w:t>Tamamı</w:t>
      </w:r>
      <w:r w:rsidR="00C033AA" w:rsidRPr="004006B9">
        <w:rPr>
          <w:rFonts w:ascii="Times New Roman" w:hAnsi="Times New Roman" w:cs="Times New Roman"/>
          <w:color w:val="000000" w:themeColor="text1"/>
          <w:sz w:val="24"/>
        </w:rPr>
        <w:t xml:space="preserve"> kalorifer ile ısıtılmaktadır. Hizmet binamız </w:t>
      </w:r>
      <w:r w:rsidR="00B327F9" w:rsidRPr="004006B9">
        <w:rPr>
          <w:rFonts w:ascii="Times New Roman" w:hAnsi="Times New Roman" w:cs="Times New Roman"/>
          <w:color w:val="000000" w:themeColor="text1"/>
          <w:sz w:val="24"/>
        </w:rPr>
        <w:t>şu an</w:t>
      </w:r>
      <w:r w:rsidR="00C033AA" w:rsidRPr="004006B9">
        <w:rPr>
          <w:rFonts w:ascii="Times New Roman" w:hAnsi="Times New Roman" w:cs="Times New Roman"/>
          <w:color w:val="000000" w:themeColor="text1"/>
          <w:sz w:val="24"/>
        </w:rPr>
        <w:t xml:space="preserve"> yeterlidir.</w:t>
      </w:r>
    </w:p>
    <w:p w14:paraId="759D1847" w14:textId="77777777" w:rsidR="00160622" w:rsidRPr="00A72583" w:rsidRDefault="00160622" w:rsidP="00C033AA">
      <w:pPr>
        <w:tabs>
          <w:tab w:val="num" w:pos="360"/>
        </w:tabs>
        <w:spacing w:line="276" w:lineRule="auto"/>
        <w:ind w:left="136"/>
        <w:jc w:val="both"/>
        <w:rPr>
          <w:rFonts w:ascii="Times New Roman" w:hAnsi="Times New Roman" w:cs="Times New Roman"/>
          <w:sz w:val="24"/>
        </w:rPr>
      </w:pPr>
    </w:p>
    <w:p w14:paraId="26B95F12" w14:textId="194DC62F" w:rsidR="00A14979" w:rsidRPr="0013342E" w:rsidRDefault="009D0D0A" w:rsidP="00BD764A">
      <w:pPr>
        <w:pStyle w:val="Balk2"/>
        <w:numPr>
          <w:ilvl w:val="0"/>
          <w:numId w:val="19"/>
        </w:numPr>
        <w:spacing w:before="1"/>
        <w:ind w:left="567"/>
        <w:rPr>
          <w:rFonts w:ascii="Times New Roman" w:hAnsi="Times New Roman" w:cs="Times New Roman"/>
          <w:color w:val="002060"/>
          <w:sz w:val="24"/>
          <w:szCs w:val="24"/>
        </w:rPr>
      </w:pPr>
      <w:r w:rsidRPr="0013342E">
        <w:rPr>
          <w:rFonts w:ascii="Times New Roman" w:hAnsi="Times New Roman" w:cs="Times New Roman"/>
          <w:color w:val="002060"/>
          <w:sz w:val="24"/>
          <w:szCs w:val="24"/>
        </w:rPr>
        <w:t>UYGULANMAKTA OLAN STRATEJİK PLANIN DEĞERLENDİRİLMESİ</w:t>
      </w:r>
    </w:p>
    <w:p w14:paraId="3080F202" w14:textId="77777777" w:rsidR="00A14979" w:rsidRPr="00A72583" w:rsidRDefault="00A14979" w:rsidP="00A14979">
      <w:pPr>
        <w:pStyle w:val="Balk2"/>
        <w:tabs>
          <w:tab w:val="left" w:pos="856"/>
          <w:tab w:val="left" w:pos="857"/>
        </w:tabs>
        <w:spacing w:before="1"/>
        <w:ind w:firstLine="0"/>
        <w:rPr>
          <w:rFonts w:ascii="Times New Roman" w:hAnsi="Times New Roman" w:cs="Times New Roman"/>
          <w:sz w:val="24"/>
          <w:szCs w:val="24"/>
        </w:rPr>
      </w:pPr>
    </w:p>
    <w:p w14:paraId="5DD1009B" w14:textId="6B6825A3" w:rsidR="001D2A2C" w:rsidRPr="00E527A8" w:rsidRDefault="00492585" w:rsidP="001D2A2C">
      <w:pPr>
        <w:pStyle w:val="Balk2"/>
        <w:spacing w:before="1"/>
        <w:ind w:left="136" w:firstLine="584"/>
        <w:jc w:val="both"/>
        <w:rPr>
          <w:rFonts w:ascii="Times New Roman" w:hAnsi="Times New Roman" w:cs="Times New Roman"/>
          <w:b w:val="0"/>
          <w:color w:val="000000" w:themeColor="text1"/>
          <w:sz w:val="24"/>
          <w:szCs w:val="24"/>
        </w:rPr>
      </w:pPr>
      <w:r w:rsidRPr="004006B9">
        <w:rPr>
          <w:rFonts w:ascii="Times New Roman" w:hAnsi="Times New Roman" w:cs="Times New Roman"/>
          <w:b w:val="0"/>
          <w:color w:val="000000" w:themeColor="text1"/>
          <w:sz w:val="24"/>
          <w:szCs w:val="24"/>
        </w:rPr>
        <w:t>İncirliova</w:t>
      </w:r>
      <w:r w:rsidR="001D2A2C" w:rsidRPr="004006B9">
        <w:rPr>
          <w:rFonts w:ascii="Times New Roman" w:hAnsi="Times New Roman" w:cs="Times New Roman"/>
          <w:b w:val="0"/>
          <w:color w:val="000000" w:themeColor="text1"/>
          <w:sz w:val="24"/>
          <w:szCs w:val="24"/>
        </w:rPr>
        <w:t xml:space="preserve"> İl</w:t>
      </w:r>
      <w:r w:rsidRPr="004006B9">
        <w:rPr>
          <w:rFonts w:ascii="Times New Roman" w:hAnsi="Times New Roman" w:cs="Times New Roman"/>
          <w:b w:val="0"/>
          <w:color w:val="000000" w:themeColor="text1"/>
          <w:sz w:val="24"/>
          <w:szCs w:val="24"/>
        </w:rPr>
        <w:t>çe</w:t>
      </w:r>
      <w:r w:rsidR="001D2A2C" w:rsidRPr="004006B9">
        <w:rPr>
          <w:rFonts w:ascii="Times New Roman" w:hAnsi="Times New Roman" w:cs="Times New Roman"/>
          <w:b w:val="0"/>
          <w:color w:val="000000" w:themeColor="text1"/>
          <w:sz w:val="24"/>
          <w:szCs w:val="24"/>
        </w:rPr>
        <w:t xml:space="preserve"> Milli Eğitim Müdürlüğünün 2019-2023 Stratejik Planı; MEB 2019-2023 Stratejik Planı ve MEB 202</w:t>
      </w:r>
      <w:r w:rsidR="00774DF1" w:rsidRPr="004006B9">
        <w:rPr>
          <w:rFonts w:ascii="Times New Roman" w:hAnsi="Times New Roman" w:cs="Times New Roman"/>
          <w:b w:val="0"/>
          <w:color w:val="000000" w:themeColor="text1"/>
          <w:sz w:val="24"/>
          <w:szCs w:val="24"/>
        </w:rPr>
        <w:t>3 Vizyon Belgesi doğrultusunda 3 amaç ve 17</w:t>
      </w:r>
      <w:r w:rsidR="001D2A2C" w:rsidRPr="004006B9">
        <w:rPr>
          <w:rFonts w:ascii="Times New Roman" w:hAnsi="Times New Roman" w:cs="Times New Roman"/>
          <w:b w:val="0"/>
          <w:color w:val="000000" w:themeColor="text1"/>
          <w:sz w:val="24"/>
          <w:szCs w:val="24"/>
        </w:rPr>
        <w:t xml:space="preserve"> hedeften oluşturulmuştur. Bu hedefler altında, Müdürlüğümüzün hedeflerinin gerçekleşme düzeylerini ifade edecek nitelikte </w:t>
      </w:r>
      <w:r w:rsidR="00BE1EA3" w:rsidRPr="004006B9">
        <w:rPr>
          <w:rFonts w:ascii="Times New Roman" w:hAnsi="Times New Roman" w:cs="Times New Roman"/>
          <w:b w:val="0"/>
          <w:color w:val="000000" w:themeColor="text1"/>
          <w:sz w:val="24"/>
          <w:szCs w:val="24"/>
        </w:rPr>
        <w:t>219</w:t>
      </w:r>
      <w:r w:rsidR="001D2A2C" w:rsidRPr="004006B9">
        <w:rPr>
          <w:rFonts w:ascii="Times New Roman" w:hAnsi="Times New Roman" w:cs="Times New Roman"/>
          <w:b w:val="0"/>
          <w:color w:val="000000" w:themeColor="text1"/>
          <w:sz w:val="24"/>
          <w:szCs w:val="24"/>
        </w:rPr>
        <w:t xml:space="preserve"> performans göstergesi belirlenmiştir.   Planda yer alan hedefleri gerçekleştirmek için belirlenen</w:t>
      </w:r>
      <w:r w:rsidR="001D2A2C" w:rsidRPr="00E527A8">
        <w:rPr>
          <w:rFonts w:ascii="Times New Roman" w:hAnsi="Times New Roman" w:cs="Times New Roman"/>
          <w:b w:val="0"/>
          <w:color w:val="000000" w:themeColor="text1"/>
          <w:sz w:val="24"/>
          <w:szCs w:val="24"/>
        </w:rPr>
        <w:t xml:space="preserve"> tedbir ve stratejilerin tamamına yakını uygulanmış, faaliyetler gerçekleştirilmiştir.</w:t>
      </w:r>
    </w:p>
    <w:p w14:paraId="361117E5" w14:textId="77777777" w:rsidR="001D2A2C" w:rsidRPr="00E527A8" w:rsidRDefault="001D2A2C" w:rsidP="001D2A2C">
      <w:pPr>
        <w:pStyle w:val="Balk2"/>
        <w:spacing w:before="1"/>
        <w:ind w:left="136" w:firstLine="584"/>
        <w:jc w:val="both"/>
        <w:rPr>
          <w:rFonts w:ascii="Times New Roman" w:hAnsi="Times New Roman" w:cs="Times New Roman"/>
          <w:b w:val="0"/>
          <w:color w:val="000000" w:themeColor="text1"/>
          <w:sz w:val="24"/>
          <w:szCs w:val="24"/>
        </w:rPr>
      </w:pPr>
      <w:r w:rsidRPr="00E527A8">
        <w:rPr>
          <w:rFonts w:ascii="Times New Roman" w:hAnsi="Times New Roman" w:cs="Times New Roman"/>
          <w:b w:val="0"/>
          <w:color w:val="000000" w:themeColor="text1"/>
          <w:sz w:val="24"/>
          <w:szCs w:val="24"/>
        </w:rPr>
        <w:t>2019 yılında yaşanan İzmir Depremi sonucu, ilimizin deprem bölgesine yakın olması sebebiyle kurumlarımızın fiziki yapıları depremden olumsuz etkilenmiştir. Eğitim öğretimin aksamaması için gerekli tüm tedbirler alınmış ve uygulanmıştır.</w:t>
      </w:r>
    </w:p>
    <w:p w14:paraId="48CE8103" w14:textId="23FFB4BD" w:rsidR="00D877CF" w:rsidRPr="00E527A8" w:rsidRDefault="001D2A2C" w:rsidP="001D2A2C">
      <w:pPr>
        <w:pStyle w:val="Balk2"/>
        <w:spacing w:before="1"/>
        <w:ind w:left="136" w:firstLine="584"/>
        <w:jc w:val="both"/>
        <w:rPr>
          <w:rFonts w:ascii="Times New Roman" w:hAnsi="Times New Roman" w:cs="Times New Roman"/>
          <w:b w:val="0"/>
          <w:color w:val="000000" w:themeColor="text1"/>
          <w:sz w:val="24"/>
          <w:szCs w:val="24"/>
        </w:rPr>
      </w:pPr>
      <w:r w:rsidRPr="00E527A8">
        <w:rPr>
          <w:rFonts w:ascii="Times New Roman" w:hAnsi="Times New Roman" w:cs="Times New Roman"/>
          <w:b w:val="0"/>
          <w:color w:val="000000" w:themeColor="text1"/>
          <w:sz w:val="24"/>
          <w:szCs w:val="24"/>
        </w:rPr>
        <w:t xml:space="preserve">Dünya genelini etkisi altına alan pandemi nedeniyle </w:t>
      </w:r>
      <w:r w:rsidR="00BE1EA3" w:rsidRPr="00E527A8">
        <w:rPr>
          <w:rFonts w:ascii="Times New Roman" w:hAnsi="Times New Roman" w:cs="Times New Roman"/>
          <w:b w:val="0"/>
          <w:color w:val="000000" w:themeColor="text1"/>
          <w:sz w:val="24"/>
          <w:szCs w:val="24"/>
        </w:rPr>
        <w:t>yüz yüze</w:t>
      </w:r>
      <w:r w:rsidRPr="00E527A8">
        <w:rPr>
          <w:rFonts w:ascii="Times New Roman" w:hAnsi="Times New Roman" w:cs="Times New Roman"/>
          <w:b w:val="0"/>
          <w:color w:val="000000" w:themeColor="text1"/>
          <w:sz w:val="24"/>
          <w:szCs w:val="24"/>
        </w:rPr>
        <w:t xml:space="preserve"> eğitime ara verilmesi, çevrimiçi eğitime geçilmesi sonucunda önceden belirlediğimiz hedeflerimizi ifade eden performans göstergelerinin bir kısmı mücbir nedenlerle ölçülememiştir (öğrencilerin devam takiplerinin yapılması, sosyal faaliyetlere katılım düzeyleri vb.). Bunun yanında bazı performans göstergelerinde 2023 yılı için belirlenen hedefe daha erken ulaşılmıştır (EBA sistemine kayıtlı öğrenci-öğretmen oranları, ortaöğretimde disiplin yaptırımı uygulanan öğrenci oranları vb.). Müdürlüğümüz; pandemi nedeniyle yaşanan olumsuz durumlara rağmen öğrenci, öğretmen ve velilerimizin eğitim-öğretim faaliyetlerinden tam olarak yararlanabilmeleri amacıyla Bakanlığımızın tüm talimatlarını eksiksiz ve zamanında yerine getirmiştir.</w:t>
      </w:r>
    </w:p>
    <w:p w14:paraId="35381B3E" w14:textId="77777777" w:rsidR="001D2A2C" w:rsidRPr="00E527A8" w:rsidRDefault="001D2A2C" w:rsidP="001D2A2C">
      <w:pPr>
        <w:pStyle w:val="Balk2"/>
        <w:spacing w:before="1"/>
        <w:ind w:left="136" w:firstLine="584"/>
        <w:jc w:val="both"/>
        <w:rPr>
          <w:rFonts w:ascii="Times New Roman" w:hAnsi="Times New Roman" w:cs="Times New Roman"/>
          <w:b w:val="0"/>
          <w:color w:val="000000" w:themeColor="text1"/>
          <w:sz w:val="24"/>
          <w:szCs w:val="24"/>
        </w:rPr>
      </w:pPr>
      <w:r w:rsidRPr="00E527A8">
        <w:rPr>
          <w:rFonts w:ascii="Times New Roman" w:hAnsi="Times New Roman" w:cs="Times New Roman"/>
          <w:b w:val="0"/>
          <w:color w:val="000000" w:themeColor="text1"/>
          <w:sz w:val="24"/>
          <w:szCs w:val="24"/>
        </w:rPr>
        <w:t>6 Şubat 2023’te ülkemizde yaşanan ve “asrın felaketi” olarak nitelendirilen deprem nedeniyle, deprem bölgesinden gelen öğrencilerimizin motive edilmesi ve ihtiyaçlarının karşılanması en önemli önceliğimiz haline gelmiştir. Deprem bölgesinden ilimize gelen öğrencilerimiz ve velilerimiz için eğitim kurumlarımız seferber edilmiş, öğrencilerimizin nakil işlemleri, kurum kayıtları gecikmeye meydan vermeden gerçekleştirilmiştir. Bununla beraber öğrencilerimize ve velilerimize psiko-sosyal destek sağlanmış, yardım kampanyaları</w:t>
      </w:r>
      <w:r w:rsidR="00D877CF" w:rsidRPr="00E527A8">
        <w:rPr>
          <w:rFonts w:ascii="Times New Roman" w:hAnsi="Times New Roman" w:cs="Times New Roman"/>
          <w:b w:val="0"/>
          <w:color w:val="000000" w:themeColor="text1"/>
          <w:sz w:val="24"/>
          <w:szCs w:val="24"/>
        </w:rPr>
        <w:t xml:space="preserve">na satılım </w:t>
      </w:r>
      <w:r w:rsidR="00D877CF" w:rsidRPr="00E527A8">
        <w:rPr>
          <w:rFonts w:ascii="Times New Roman" w:hAnsi="Times New Roman" w:cs="Times New Roman"/>
          <w:b w:val="0"/>
          <w:color w:val="000000" w:themeColor="text1"/>
          <w:sz w:val="24"/>
          <w:szCs w:val="24"/>
        </w:rPr>
        <w:lastRenderedPageBreak/>
        <w:t>sağlanmış</w:t>
      </w:r>
      <w:r w:rsidRPr="00E527A8">
        <w:rPr>
          <w:rFonts w:ascii="Times New Roman" w:hAnsi="Times New Roman" w:cs="Times New Roman"/>
          <w:b w:val="0"/>
          <w:color w:val="000000" w:themeColor="text1"/>
          <w:sz w:val="24"/>
          <w:szCs w:val="24"/>
        </w:rPr>
        <w:t>, diğer ka</w:t>
      </w:r>
      <w:r w:rsidR="00D877CF" w:rsidRPr="00E527A8">
        <w:rPr>
          <w:rFonts w:ascii="Times New Roman" w:hAnsi="Times New Roman" w:cs="Times New Roman"/>
          <w:b w:val="0"/>
          <w:color w:val="000000" w:themeColor="text1"/>
          <w:sz w:val="24"/>
          <w:szCs w:val="24"/>
        </w:rPr>
        <w:t>mpanyalara destek verilmiştir. İl Milli Eğitim Müdürlüğü tarafından yürütülen p</w:t>
      </w:r>
      <w:r w:rsidRPr="00E527A8">
        <w:rPr>
          <w:rFonts w:ascii="Times New Roman" w:hAnsi="Times New Roman" w:cs="Times New Roman"/>
          <w:b w:val="0"/>
          <w:color w:val="000000" w:themeColor="text1"/>
          <w:sz w:val="24"/>
          <w:szCs w:val="24"/>
        </w:rPr>
        <w:t>roje tabanlı çalışmalar</w:t>
      </w:r>
      <w:r w:rsidR="00D877CF" w:rsidRPr="00E527A8">
        <w:rPr>
          <w:rFonts w:ascii="Times New Roman" w:hAnsi="Times New Roman" w:cs="Times New Roman"/>
          <w:b w:val="0"/>
          <w:color w:val="000000" w:themeColor="text1"/>
          <w:sz w:val="24"/>
          <w:szCs w:val="24"/>
        </w:rPr>
        <w:t>la ilgili faaliyetler</w:t>
      </w:r>
      <w:r w:rsidRPr="00E527A8">
        <w:rPr>
          <w:rFonts w:ascii="Times New Roman" w:hAnsi="Times New Roman" w:cs="Times New Roman"/>
          <w:b w:val="0"/>
          <w:color w:val="000000" w:themeColor="text1"/>
          <w:sz w:val="24"/>
          <w:szCs w:val="24"/>
        </w:rPr>
        <w:t xml:space="preserve"> gerçekleştirilerek duruma müdahale edilmiştir. </w:t>
      </w:r>
    </w:p>
    <w:p w14:paraId="4479FA7B" w14:textId="14327497" w:rsidR="001D2A2C" w:rsidRPr="004006B9" w:rsidRDefault="001D2A2C" w:rsidP="001D2A2C">
      <w:pPr>
        <w:pStyle w:val="Balk2"/>
        <w:spacing w:before="1"/>
        <w:ind w:left="136" w:firstLine="584"/>
        <w:jc w:val="both"/>
        <w:rPr>
          <w:rFonts w:ascii="Times New Roman" w:hAnsi="Times New Roman" w:cs="Times New Roman"/>
          <w:b w:val="0"/>
          <w:color w:val="000000" w:themeColor="text1"/>
          <w:sz w:val="24"/>
          <w:szCs w:val="24"/>
        </w:rPr>
      </w:pPr>
      <w:r w:rsidRPr="004006B9">
        <w:rPr>
          <w:rFonts w:ascii="Times New Roman" w:hAnsi="Times New Roman" w:cs="Times New Roman"/>
          <w:b w:val="0"/>
          <w:color w:val="000000" w:themeColor="text1"/>
          <w:sz w:val="24"/>
          <w:szCs w:val="24"/>
        </w:rPr>
        <w:t>2024-2028 Stratejik Plan Dönemi “Durum Analizi” çalışmalarına kaynak olmak üzere, müdürlüğümüzün hedeflerinin gerçekleşme d</w:t>
      </w:r>
      <w:r w:rsidR="007B0432" w:rsidRPr="004006B9">
        <w:rPr>
          <w:rFonts w:ascii="Times New Roman" w:hAnsi="Times New Roman" w:cs="Times New Roman"/>
          <w:b w:val="0"/>
          <w:color w:val="000000" w:themeColor="text1"/>
          <w:sz w:val="24"/>
          <w:szCs w:val="24"/>
        </w:rPr>
        <w:t xml:space="preserve">urumlarını belirlemek amacıyla </w:t>
      </w:r>
      <w:r w:rsidRPr="004006B9">
        <w:rPr>
          <w:rFonts w:ascii="Times New Roman" w:hAnsi="Times New Roman" w:cs="Times New Roman"/>
          <w:b w:val="0"/>
          <w:color w:val="000000" w:themeColor="text1"/>
          <w:sz w:val="24"/>
          <w:szCs w:val="24"/>
        </w:rPr>
        <w:t xml:space="preserve">hazırladığımız izleme-değerlendirme raporuna göre; 2019-2023 Stratejik planımızda yer alan </w:t>
      </w:r>
      <w:r w:rsidR="00345634" w:rsidRPr="004006B9">
        <w:rPr>
          <w:rFonts w:ascii="Times New Roman" w:hAnsi="Times New Roman" w:cs="Times New Roman"/>
          <w:b w:val="0"/>
          <w:color w:val="000000" w:themeColor="text1"/>
          <w:sz w:val="24"/>
          <w:szCs w:val="24"/>
        </w:rPr>
        <w:t>219</w:t>
      </w:r>
      <w:r w:rsidR="00D877CF" w:rsidRPr="004006B9">
        <w:rPr>
          <w:rFonts w:ascii="Times New Roman" w:hAnsi="Times New Roman" w:cs="Times New Roman"/>
          <w:b w:val="0"/>
          <w:color w:val="000000" w:themeColor="text1"/>
          <w:sz w:val="24"/>
          <w:szCs w:val="24"/>
        </w:rPr>
        <w:t xml:space="preserve"> </w:t>
      </w:r>
      <w:r w:rsidR="00345634" w:rsidRPr="004006B9">
        <w:rPr>
          <w:rFonts w:ascii="Times New Roman" w:hAnsi="Times New Roman" w:cs="Times New Roman"/>
          <w:b w:val="0"/>
          <w:color w:val="000000" w:themeColor="text1"/>
          <w:sz w:val="24"/>
          <w:szCs w:val="24"/>
        </w:rPr>
        <w:t>göstergeden 16</w:t>
      </w:r>
      <w:r w:rsidR="00D877CF" w:rsidRPr="004006B9">
        <w:rPr>
          <w:rFonts w:ascii="Times New Roman" w:hAnsi="Times New Roman" w:cs="Times New Roman"/>
          <w:b w:val="0"/>
          <w:color w:val="000000" w:themeColor="text1"/>
          <w:sz w:val="24"/>
          <w:szCs w:val="24"/>
        </w:rPr>
        <w:t xml:space="preserve">9’unda </w:t>
      </w:r>
      <w:r w:rsidR="00345634" w:rsidRPr="004006B9">
        <w:rPr>
          <w:rFonts w:ascii="Times New Roman" w:hAnsi="Times New Roman" w:cs="Times New Roman"/>
          <w:b w:val="0"/>
          <w:color w:val="000000" w:themeColor="text1"/>
          <w:sz w:val="24"/>
          <w:szCs w:val="24"/>
        </w:rPr>
        <w:t>(%77,2</w:t>
      </w:r>
      <w:r w:rsidR="00D877CF" w:rsidRPr="004006B9">
        <w:rPr>
          <w:rFonts w:ascii="Times New Roman" w:hAnsi="Times New Roman" w:cs="Times New Roman"/>
          <w:b w:val="0"/>
          <w:color w:val="000000" w:themeColor="text1"/>
          <w:sz w:val="24"/>
          <w:szCs w:val="24"/>
        </w:rPr>
        <w:t xml:space="preserve">) </w:t>
      </w:r>
      <w:r w:rsidR="00E43386" w:rsidRPr="004006B9">
        <w:rPr>
          <w:rFonts w:ascii="Times New Roman" w:hAnsi="Times New Roman" w:cs="Times New Roman"/>
          <w:b w:val="0"/>
          <w:color w:val="000000" w:themeColor="text1"/>
          <w:sz w:val="24"/>
          <w:szCs w:val="24"/>
        </w:rPr>
        <w:t xml:space="preserve">2023 </w:t>
      </w:r>
      <w:r w:rsidR="00D877CF" w:rsidRPr="004006B9">
        <w:rPr>
          <w:rFonts w:ascii="Times New Roman" w:hAnsi="Times New Roman" w:cs="Times New Roman"/>
          <w:b w:val="0"/>
          <w:color w:val="000000" w:themeColor="text1"/>
          <w:sz w:val="24"/>
          <w:szCs w:val="24"/>
        </w:rPr>
        <w:t>hedef</w:t>
      </w:r>
      <w:r w:rsidR="00E43386" w:rsidRPr="004006B9">
        <w:rPr>
          <w:rFonts w:ascii="Times New Roman" w:hAnsi="Times New Roman" w:cs="Times New Roman"/>
          <w:b w:val="0"/>
          <w:color w:val="000000" w:themeColor="text1"/>
          <w:sz w:val="24"/>
          <w:szCs w:val="24"/>
        </w:rPr>
        <w:t>in</w:t>
      </w:r>
      <w:r w:rsidR="00345634" w:rsidRPr="004006B9">
        <w:rPr>
          <w:rFonts w:ascii="Times New Roman" w:hAnsi="Times New Roman" w:cs="Times New Roman"/>
          <w:b w:val="0"/>
          <w:color w:val="000000" w:themeColor="text1"/>
          <w:sz w:val="24"/>
          <w:szCs w:val="24"/>
        </w:rPr>
        <w:t>e ulaşılmış, 29</w:t>
      </w:r>
      <w:r w:rsidR="00D877CF" w:rsidRPr="004006B9">
        <w:rPr>
          <w:rFonts w:ascii="Times New Roman" w:hAnsi="Times New Roman" w:cs="Times New Roman"/>
          <w:b w:val="0"/>
          <w:color w:val="000000" w:themeColor="text1"/>
          <w:sz w:val="24"/>
          <w:szCs w:val="24"/>
        </w:rPr>
        <w:t>’</w:t>
      </w:r>
      <w:r w:rsidR="00345634" w:rsidRPr="004006B9">
        <w:rPr>
          <w:rFonts w:ascii="Times New Roman" w:hAnsi="Times New Roman" w:cs="Times New Roman"/>
          <w:b w:val="0"/>
          <w:color w:val="000000" w:themeColor="text1"/>
          <w:sz w:val="24"/>
          <w:szCs w:val="24"/>
        </w:rPr>
        <w:t>unda (%13</w:t>
      </w:r>
      <w:r w:rsidR="00D877CF" w:rsidRPr="004006B9">
        <w:rPr>
          <w:rFonts w:ascii="Times New Roman" w:hAnsi="Times New Roman" w:cs="Times New Roman"/>
          <w:b w:val="0"/>
          <w:color w:val="000000" w:themeColor="text1"/>
          <w:sz w:val="24"/>
          <w:szCs w:val="24"/>
        </w:rPr>
        <w:t>,2</w:t>
      </w:r>
      <w:r w:rsidRPr="004006B9">
        <w:rPr>
          <w:rFonts w:ascii="Times New Roman" w:hAnsi="Times New Roman" w:cs="Times New Roman"/>
          <w:b w:val="0"/>
          <w:color w:val="000000" w:themeColor="text1"/>
          <w:sz w:val="24"/>
          <w:szCs w:val="24"/>
        </w:rPr>
        <w:t>)</w:t>
      </w:r>
      <w:r w:rsidR="00E43386" w:rsidRPr="004006B9">
        <w:rPr>
          <w:rFonts w:ascii="Times New Roman" w:hAnsi="Times New Roman" w:cs="Times New Roman"/>
          <w:b w:val="0"/>
          <w:color w:val="000000" w:themeColor="text1"/>
          <w:sz w:val="24"/>
          <w:szCs w:val="24"/>
        </w:rPr>
        <w:t xml:space="preserve"> 2023</w:t>
      </w:r>
      <w:r w:rsidRPr="004006B9">
        <w:rPr>
          <w:rFonts w:ascii="Times New Roman" w:hAnsi="Times New Roman" w:cs="Times New Roman"/>
          <w:b w:val="0"/>
          <w:color w:val="000000" w:themeColor="text1"/>
          <w:sz w:val="24"/>
          <w:szCs w:val="24"/>
        </w:rPr>
        <w:t xml:space="preserve"> hedef</w:t>
      </w:r>
      <w:r w:rsidR="00E43386" w:rsidRPr="004006B9">
        <w:rPr>
          <w:rFonts w:ascii="Times New Roman" w:hAnsi="Times New Roman" w:cs="Times New Roman"/>
          <w:b w:val="0"/>
          <w:color w:val="000000" w:themeColor="text1"/>
          <w:sz w:val="24"/>
          <w:szCs w:val="24"/>
        </w:rPr>
        <w:t>ine</w:t>
      </w:r>
      <w:r w:rsidR="00D877CF" w:rsidRPr="004006B9">
        <w:rPr>
          <w:rFonts w:ascii="Times New Roman" w:hAnsi="Times New Roman" w:cs="Times New Roman"/>
          <w:b w:val="0"/>
          <w:color w:val="000000" w:themeColor="text1"/>
          <w:sz w:val="24"/>
          <w:szCs w:val="24"/>
        </w:rPr>
        <w:t xml:space="preserve"> makul düzeyde ulaşılmıştır.</w:t>
      </w:r>
      <w:r w:rsidR="00345634" w:rsidRPr="004006B9">
        <w:rPr>
          <w:rFonts w:ascii="Times New Roman" w:hAnsi="Times New Roman" w:cs="Times New Roman"/>
          <w:b w:val="0"/>
          <w:color w:val="000000" w:themeColor="text1"/>
          <w:sz w:val="24"/>
          <w:szCs w:val="24"/>
        </w:rPr>
        <w:t xml:space="preserve"> 11 performans göstergesinde (%5</w:t>
      </w:r>
      <w:r w:rsidRPr="004006B9">
        <w:rPr>
          <w:rFonts w:ascii="Times New Roman" w:hAnsi="Times New Roman" w:cs="Times New Roman"/>
          <w:b w:val="0"/>
          <w:color w:val="000000" w:themeColor="text1"/>
          <w:sz w:val="24"/>
          <w:szCs w:val="24"/>
        </w:rPr>
        <w:t xml:space="preserve">) </w:t>
      </w:r>
      <w:r w:rsidR="00D877CF" w:rsidRPr="004006B9">
        <w:rPr>
          <w:rFonts w:ascii="Times New Roman" w:hAnsi="Times New Roman" w:cs="Times New Roman"/>
          <w:b w:val="0"/>
          <w:color w:val="000000" w:themeColor="text1"/>
          <w:sz w:val="24"/>
          <w:szCs w:val="24"/>
        </w:rPr>
        <w:t>hedeften sapma meydana gelmiş, 10</w:t>
      </w:r>
      <w:r w:rsidR="00345634" w:rsidRPr="004006B9">
        <w:rPr>
          <w:rFonts w:ascii="Times New Roman" w:hAnsi="Times New Roman" w:cs="Times New Roman"/>
          <w:b w:val="0"/>
          <w:color w:val="000000" w:themeColor="text1"/>
          <w:sz w:val="24"/>
          <w:szCs w:val="24"/>
        </w:rPr>
        <w:t xml:space="preserve"> performans göstergesinde (%4,6</w:t>
      </w:r>
      <w:r w:rsidRPr="004006B9">
        <w:rPr>
          <w:rFonts w:ascii="Times New Roman" w:hAnsi="Times New Roman" w:cs="Times New Roman"/>
          <w:b w:val="0"/>
          <w:color w:val="000000" w:themeColor="text1"/>
          <w:sz w:val="24"/>
          <w:szCs w:val="24"/>
        </w:rPr>
        <w:t xml:space="preserve">) hedeften büyük oranda sapma meydana gelmiştir. Bu sonuçlara göre; “üniversiteye yerleşme oranlarının artırılması (tüm lise türlerinde), </w:t>
      </w:r>
      <w:r w:rsidR="00E527A8" w:rsidRPr="004006B9">
        <w:rPr>
          <w:rFonts w:ascii="Times New Roman" w:hAnsi="Times New Roman" w:cs="Times New Roman"/>
          <w:b w:val="0"/>
          <w:color w:val="000000" w:themeColor="text1"/>
          <w:sz w:val="24"/>
          <w:szCs w:val="24"/>
        </w:rPr>
        <w:t xml:space="preserve">ara devamsız ve </w:t>
      </w:r>
      <w:r w:rsidRPr="004006B9">
        <w:rPr>
          <w:rFonts w:ascii="Times New Roman" w:hAnsi="Times New Roman" w:cs="Times New Roman"/>
          <w:b w:val="0"/>
          <w:color w:val="000000" w:themeColor="text1"/>
          <w:sz w:val="24"/>
          <w:szCs w:val="24"/>
        </w:rPr>
        <w:t xml:space="preserve">sürekli devamsız öğrenci oranlarının azaltılması (tüm kademelerde), </w:t>
      </w:r>
      <w:r w:rsidR="00E527A8" w:rsidRPr="004006B9">
        <w:rPr>
          <w:rFonts w:ascii="Times New Roman" w:hAnsi="Times New Roman" w:cs="Times New Roman"/>
          <w:b w:val="0"/>
          <w:color w:val="000000" w:themeColor="text1"/>
          <w:sz w:val="24"/>
          <w:szCs w:val="24"/>
        </w:rPr>
        <w:t xml:space="preserve">okuldan kendi isteğiyle </w:t>
      </w:r>
      <w:r w:rsidR="00AF2921" w:rsidRPr="004006B9">
        <w:rPr>
          <w:rFonts w:ascii="Times New Roman" w:hAnsi="Times New Roman" w:cs="Times New Roman"/>
          <w:b w:val="0"/>
          <w:color w:val="000000" w:themeColor="text1"/>
          <w:sz w:val="24"/>
          <w:szCs w:val="24"/>
        </w:rPr>
        <w:t>ayrılma oranlarının azaltılması</w:t>
      </w:r>
      <w:r w:rsidRPr="004006B9">
        <w:rPr>
          <w:rFonts w:ascii="Times New Roman" w:hAnsi="Times New Roman" w:cs="Times New Roman"/>
          <w:b w:val="0"/>
          <w:color w:val="000000" w:themeColor="text1"/>
          <w:sz w:val="24"/>
          <w:szCs w:val="24"/>
        </w:rPr>
        <w:t>” öncelikli ihtiyaçlar olarak tespit edilmiştir.</w:t>
      </w:r>
    </w:p>
    <w:p w14:paraId="168B1C2D" w14:textId="77777777" w:rsidR="001D2A2C" w:rsidRPr="00E527A8" w:rsidRDefault="001D2A2C" w:rsidP="001D2A2C">
      <w:pPr>
        <w:pStyle w:val="Balk2"/>
        <w:spacing w:before="1"/>
        <w:ind w:left="136" w:firstLine="584"/>
        <w:jc w:val="both"/>
        <w:rPr>
          <w:rFonts w:ascii="Times New Roman" w:hAnsi="Times New Roman" w:cs="Times New Roman"/>
          <w:b w:val="0"/>
          <w:color w:val="000000" w:themeColor="text1"/>
          <w:sz w:val="24"/>
          <w:szCs w:val="24"/>
        </w:rPr>
      </w:pPr>
      <w:r w:rsidRPr="00E527A8">
        <w:rPr>
          <w:rFonts w:ascii="Times New Roman" w:hAnsi="Times New Roman" w:cs="Times New Roman"/>
          <w:b w:val="0"/>
          <w:color w:val="000000" w:themeColor="text1"/>
          <w:sz w:val="24"/>
          <w:szCs w:val="24"/>
        </w:rPr>
        <w:t xml:space="preserve">2019-2023 plan döneminde elde edilen sonuçlar da dikkate alınarak, </w:t>
      </w:r>
      <w:r w:rsidR="00141D45">
        <w:rPr>
          <w:rFonts w:ascii="Times New Roman" w:hAnsi="Times New Roman" w:cs="Times New Roman"/>
          <w:b w:val="0"/>
          <w:color w:val="000000" w:themeColor="text1"/>
          <w:sz w:val="24"/>
          <w:szCs w:val="24"/>
        </w:rPr>
        <w:t>Aydın İl MEM</w:t>
      </w:r>
      <w:r w:rsidRPr="00E527A8">
        <w:rPr>
          <w:rFonts w:ascii="Times New Roman" w:hAnsi="Times New Roman" w:cs="Times New Roman"/>
          <w:b w:val="0"/>
          <w:color w:val="000000" w:themeColor="text1"/>
          <w:sz w:val="24"/>
          <w:szCs w:val="24"/>
        </w:rPr>
        <w:t xml:space="preserve"> 2024-2028 Stratejik Planı ile bağdaşık olacak şekilde Müdürlüğümüzün 2024-2028 Stratejik Planı hazırlanmış, kamuoyu ile paylaşılmıştır.</w:t>
      </w:r>
    </w:p>
    <w:p w14:paraId="71C49581" w14:textId="77777777" w:rsidR="0035562A" w:rsidRPr="00A72583" w:rsidRDefault="0035562A" w:rsidP="00A14979">
      <w:pPr>
        <w:pStyle w:val="Balk2"/>
        <w:tabs>
          <w:tab w:val="left" w:pos="856"/>
          <w:tab w:val="left" w:pos="857"/>
        </w:tabs>
        <w:spacing w:before="1"/>
        <w:ind w:left="0" w:firstLine="0"/>
        <w:rPr>
          <w:rFonts w:ascii="Times New Roman" w:hAnsi="Times New Roman" w:cs="Times New Roman"/>
          <w:sz w:val="24"/>
          <w:szCs w:val="24"/>
        </w:rPr>
      </w:pPr>
    </w:p>
    <w:p w14:paraId="1DA867AF" w14:textId="6C7E73F8" w:rsidR="00A14979" w:rsidRPr="0013342E" w:rsidRDefault="009D0D0A" w:rsidP="00BD764A">
      <w:pPr>
        <w:pStyle w:val="Balk2"/>
        <w:numPr>
          <w:ilvl w:val="0"/>
          <w:numId w:val="19"/>
        </w:numPr>
        <w:spacing w:before="201"/>
        <w:ind w:left="426"/>
        <w:rPr>
          <w:rFonts w:ascii="Times New Roman" w:hAnsi="Times New Roman" w:cs="Times New Roman"/>
          <w:color w:val="002060"/>
          <w:sz w:val="24"/>
          <w:szCs w:val="24"/>
        </w:rPr>
      </w:pPr>
      <w:r w:rsidRPr="0013342E">
        <w:rPr>
          <w:rFonts w:ascii="Times New Roman" w:hAnsi="Times New Roman" w:cs="Times New Roman"/>
          <w:color w:val="002060"/>
          <w:sz w:val="24"/>
          <w:szCs w:val="24"/>
        </w:rPr>
        <w:t>MEVZUAT ANALİZİ</w:t>
      </w:r>
    </w:p>
    <w:p w14:paraId="609E54C0" w14:textId="77777777" w:rsidR="000A72ED" w:rsidRPr="00A72583" w:rsidRDefault="000A72ED" w:rsidP="007F6708">
      <w:pPr>
        <w:pStyle w:val="Balk2"/>
        <w:spacing w:before="201"/>
        <w:ind w:left="0" w:firstLine="0"/>
        <w:rPr>
          <w:rFonts w:ascii="Times New Roman" w:hAnsi="Times New Roman" w:cs="Times New Roman"/>
          <w:color w:val="002060"/>
          <w:sz w:val="24"/>
          <w:szCs w:val="24"/>
        </w:rPr>
      </w:pPr>
    </w:p>
    <w:p w14:paraId="35264216" w14:textId="77777777" w:rsidR="00A14979" w:rsidRPr="00A72583" w:rsidRDefault="00A14979" w:rsidP="00A14979">
      <w:pPr>
        <w:pStyle w:val="Balk3"/>
        <w:jc w:val="both"/>
        <w:rPr>
          <w:rFonts w:ascii="Times New Roman" w:hAnsi="Times New Roman" w:cs="Times New Roman"/>
          <w:color w:val="000000"/>
          <w:sz w:val="22"/>
        </w:rPr>
      </w:pPr>
      <w:r w:rsidRPr="00A72583">
        <w:rPr>
          <w:rFonts w:ascii="Times New Roman" w:hAnsi="Times New Roman" w:cs="Times New Roman"/>
          <w:color w:val="000000"/>
          <w:sz w:val="22"/>
        </w:rPr>
        <w:t>Tablo 1</w:t>
      </w:r>
      <w:r w:rsidR="00D778B1">
        <w:rPr>
          <w:rFonts w:ascii="Times New Roman" w:hAnsi="Times New Roman" w:cs="Times New Roman"/>
          <w:color w:val="000000"/>
          <w:sz w:val="22"/>
        </w:rPr>
        <w:t>.</w:t>
      </w:r>
      <w:r w:rsidRPr="00A72583">
        <w:rPr>
          <w:rFonts w:ascii="Times New Roman" w:hAnsi="Times New Roman" w:cs="Times New Roman"/>
          <w:color w:val="000000"/>
          <w:sz w:val="22"/>
        </w:rPr>
        <w:t xml:space="preserve"> Mevzuat Analizi</w:t>
      </w:r>
    </w:p>
    <w:p w14:paraId="17C214E5" w14:textId="77777777" w:rsidR="00A14979" w:rsidRPr="00A72583" w:rsidRDefault="00A14979" w:rsidP="00A14979">
      <w:pPr>
        <w:pStyle w:val="GvdeMetni"/>
        <w:spacing w:before="10"/>
        <w:rPr>
          <w:rFonts w:ascii="Times New Roman" w:hAnsi="Times New Roman" w:cs="Times New Roman"/>
          <w:b/>
        </w:rPr>
      </w:pPr>
    </w:p>
    <w:tbl>
      <w:tblPr>
        <w:tblW w:w="9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544"/>
        <w:gridCol w:w="2410"/>
        <w:gridCol w:w="1847"/>
      </w:tblGrid>
      <w:tr w:rsidR="00A14979" w:rsidRPr="00A72583" w14:paraId="58E7B0DB" w14:textId="77777777" w:rsidTr="0006612E">
        <w:trPr>
          <w:trHeight w:val="340"/>
        </w:trPr>
        <w:tc>
          <w:tcPr>
            <w:tcW w:w="2127" w:type="dxa"/>
            <w:shd w:val="clear" w:color="auto" w:fill="931515"/>
            <w:vAlign w:val="center"/>
          </w:tcPr>
          <w:p w14:paraId="0BA852F0" w14:textId="569E146E" w:rsidR="00A14979" w:rsidRPr="00A72583" w:rsidRDefault="004006B9" w:rsidP="000A72ED">
            <w:pPr>
              <w:pStyle w:val="TableParagraph"/>
              <w:ind w:left="107"/>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YASAL YÜKÜMLÜLÜK</w:t>
            </w:r>
          </w:p>
        </w:tc>
        <w:tc>
          <w:tcPr>
            <w:tcW w:w="3544" w:type="dxa"/>
            <w:shd w:val="clear" w:color="auto" w:fill="931515"/>
            <w:vAlign w:val="center"/>
          </w:tcPr>
          <w:p w14:paraId="53826813" w14:textId="76B14CD5" w:rsidR="00A14979" w:rsidRPr="00A72583" w:rsidRDefault="004006B9" w:rsidP="00FA4D2F">
            <w:pPr>
              <w:pStyle w:val="TableParagraph"/>
              <w:ind w:left="62"/>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DAYANAK</w:t>
            </w:r>
          </w:p>
        </w:tc>
        <w:tc>
          <w:tcPr>
            <w:tcW w:w="2410" w:type="dxa"/>
            <w:shd w:val="clear" w:color="auto" w:fill="931515"/>
            <w:vAlign w:val="center"/>
          </w:tcPr>
          <w:p w14:paraId="4CDF8528" w14:textId="70CF43A1" w:rsidR="00A14979" w:rsidRPr="00A72583" w:rsidRDefault="004006B9" w:rsidP="00FA4D2F">
            <w:pPr>
              <w:pStyle w:val="TableParagraph"/>
              <w:ind w:left="62" w:right="141"/>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TESPİTLER</w:t>
            </w:r>
          </w:p>
        </w:tc>
        <w:tc>
          <w:tcPr>
            <w:tcW w:w="1847" w:type="dxa"/>
            <w:shd w:val="clear" w:color="auto" w:fill="931515"/>
            <w:vAlign w:val="center"/>
          </w:tcPr>
          <w:p w14:paraId="36042AB8" w14:textId="0A7D6254" w:rsidR="00A14979" w:rsidRPr="00A72583" w:rsidRDefault="004006B9" w:rsidP="00FA4D2F">
            <w:pPr>
              <w:pStyle w:val="TableParagraph"/>
              <w:ind w:left="63"/>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İHTİYAÇLAR</w:t>
            </w:r>
          </w:p>
        </w:tc>
      </w:tr>
      <w:tr w:rsidR="004C6584" w:rsidRPr="00A72583" w14:paraId="075DF9B9" w14:textId="77777777" w:rsidTr="00423791">
        <w:trPr>
          <w:trHeight w:val="427"/>
        </w:trPr>
        <w:tc>
          <w:tcPr>
            <w:tcW w:w="2127" w:type="dxa"/>
            <w:shd w:val="clear" w:color="auto" w:fill="auto"/>
          </w:tcPr>
          <w:p w14:paraId="2E6BABCC" w14:textId="77777777" w:rsidR="004C6584" w:rsidRPr="004C6584" w:rsidRDefault="004C6584" w:rsidP="004C6584">
            <w:pPr>
              <w:pStyle w:val="TableParagraph"/>
              <w:ind w:left="114" w:right="-41"/>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 xml:space="preserve">Müdürlüğümüz </w:t>
            </w:r>
          </w:p>
          <w:p w14:paraId="73AA73F1" w14:textId="77777777" w:rsidR="004C6584" w:rsidRPr="004C6584" w:rsidRDefault="004C6584" w:rsidP="004C6584">
            <w:pPr>
              <w:pStyle w:val="TableParagraph"/>
              <w:numPr>
                <w:ilvl w:val="0"/>
                <w:numId w:val="3"/>
              </w:numPr>
              <w:ind w:left="114" w:right="-41" w:hanging="112"/>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“Dayanak” başlığı altında sıralanan Kanun, Kanun Hükmünde Kararname, Tüzük, Genelge ve Yönetmeliklerdeki ilgili hükümleri yerine getirmek</w:t>
            </w:r>
          </w:p>
          <w:p w14:paraId="6D2EE5A6" w14:textId="77777777" w:rsidR="004C6584" w:rsidRPr="004C6584" w:rsidRDefault="004C6584" w:rsidP="004C6584">
            <w:pPr>
              <w:pStyle w:val="TableParagraph"/>
              <w:numPr>
                <w:ilvl w:val="0"/>
                <w:numId w:val="3"/>
              </w:numPr>
              <w:ind w:left="114" w:right="-41" w:hanging="118"/>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 xml:space="preserve"> “Eğitim-öğretim hizmetleri, insan kaynaklarının gelişimi, halkla ilişkiler, stratejik plan hazırlama, stratejik plan izleme-değerlendirme süreci iş ve işlemleri” faaliyetlerini yürütmek</w:t>
            </w:r>
          </w:p>
          <w:p w14:paraId="425ABA58" w14:textId="3B2D104F" w:rsidR="004C6584" w:rsidRPr="004C6584" w:rsidRDefault="004C6584" w:rsidP="004C6584">
            <w:pPr>
              <w:pStyle w:val="TableParagraph"/>
              <w:numPr>
                <w:ilvl w:val="0"/>
                <w:numId w:val="3"/>
              </w:numPr>
              <w:ind w:left="114" w:right="-41" w:hanging="118"/>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Resmi kurum ve kuruluşlar, sivil toplum kuruluşları ve özel sektörle mevzuat hükümlerine aykırı olmamak ve faaliyet alanlarını kapsamak koşuluyla protokoller ve diğer işbirliği çalışmalarını yürütmekle yükümlüdür.</w:t>
            </w:r>
          </w:p>
        </w:tc>
        <w:tc>
          <w:tcPr>
            <w:tcW w:w="3544" w:type="dxa"/>
            <w:shd w:val="clear" w:color="auto" w:fill="auto"/>
          </w:tcPr>
          <w:p w14:paraId="47BE8790"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T.C. Anayasası</w:t>
            </w:r>
          </w:p>
          <w:p w14:paraId="736389C8"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1739 Sayılı Millî Eğitim Temel Kanunu</w:t>
            </w:r>
          </w:p>
          <w:p w14:paraId="4CA9C221"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rPr>
              <w:t>652 Sayılı MEB Teşkilat ve Görevleri Hakkındaki Kanun Hükmünde Kararname</w:t>
            </w:r>
          </w:p>
          <w:p w14:paraId="27894B39"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222 Sayılı İlköğretim ve Eğitim Kanunu</w:t>
            </w:r>
          </w:p>
          <w:p w14:paraId="59179E60"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657 Sayılı Devlet Memurları Kanunu</w:t>
            </w:r>
          </w:p>
          <w:p w14:paraId="7A23AC74"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5442 Sayılı İl İdaresi Kanunu</w:t>
            </w:r>
          </w:p>
          <w:p w14:paraId="459BC757"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3308 Sayılı Mesleki Eğitim Kanunu</w:t>
            </w:r>
          </w:p>
          <w:p w14:paraId="043B2F59"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439 sayılı Kanun</w:t>
            </w:r>
          </w:p>
          <w:p w14:paraId="6D941B88"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4306 Sayılı Zorunlu İlköğretim ve Eğitim Kanunu</w:t>
            </w:r>
          </w:p>
          <w:p w14:paraId="65F12511"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5018 Sayılı Kamu Mali Yönetimi ve Kontrol Kanunu</w:t>
            </w:r>
          </w:p>
          <w:p w14:paraId="6F27F655"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bCs/>
                <w:color w:val="000000" w:themeColor="text1"/>
                <w:sz w:val="18"/>
              </w:rPr>
              <w:t>Cumhurbaşkanlığı 1. Nolu Kararnamesi (10/7/2018-30474)</w:t>
            </w:r>
          </w:p>
          <w:p w14:paraId="6B221010"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bCs/>
                <w:color w:val="000000" w:themeColor="text1"/>
                <w:sz w:val="18"/>
              </w:rPr>
            </w:pPr>
            <w:r w:rsidRPr="004C6584">
              <w:rPr>
                <w:rFonts w:ascii="Times New Roman" w:hAnsi="Times New Roman" w:cs="Times New Roman"/>
                <w:bCs/>
                <w:color w:val="000000" w:themeColor="text1"/>
                <w:sz w:val="18"/>
              </w:rPr>
              <w:t>04.12.2012/202358 Sayı İl İlçe MEM’in Teşkilatlanması 43 Nolu Genelge</w:t>
            </w:r>
          </w:p>
          <w:p w14:paraId="14CF3951"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MEB Strateji Geliştirme Başkanlığının 6 Ekim 2022 tarih ve 2022/21 s. Genelgesi</w:t>
            </w:r>
          </w:p>
          <w:p w14:paraId="6CD68382"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bCs/>
                <w:color w:val="000000" w:themeColor="text1"/>
                <w:sz w:val="18"/>
              </w:rPr>
            </w:pPr>
            <w:r w:rsidRPr="004C6584">
              <w:rPr>
                <w:rFonts w:ascii="Times New Roman" w:hAnsi="Times New Roman" w:cs="Times New Roman"/>
                <w:bCs/>
                <w:color w:val="000000" w:themeColor="text1"/>
                <w:sz w:val="18"/>
              </w:rPr>
              <w:t>MEB 21.08.2023 tarih ve 2023/28 sayılı Genelgesi (2023-2024 Eğitim ve Öğretim Yılına İlişkin İş ve İşlemler)</w:t>
            </w:r>
          </w:p>
          <w:p w14:paraId="7C7FFD12"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MEB Personel Mevzuat Bülteni</w:t>
            </w:r>
          </w:p>
          <w:p w14:paraId="551C9CA4" w14:textId="77777777" w:rsidR="004C6584" w:rsidRPr="004C6584" w:rsidRDefault="004C6584" w:rsidP="004C6584">
            <w:pPr>
              <w:pStyle w:val="ListeParagraf"/>
              <w:widowControl/>
              <w:numPr>
                <w:ilvl w:val="0"/>
                <w:numId w:val="1"/>
              </w:numPr>
              <w:autoSpaceDE/>
              <w:autoSpaceDN/>
              <w:spacing w:before="0"/>
              <w:ind w:left="108"/>
              <w:contextualSpacing/>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Taşıma Yoluyla Eğitime Erişim Yönetmeliği</w:t>
            </w:r>
          </w:p>
          <w:p w14:paraId="45B21838"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MEB Millî Eğitim Müdürlükleri Yönetmeliği (22175 Sayılı RG Yayınlanan)</w:t>
            </w:r>
          </w:p>
          <w:p w14:paraId="5C57F19C"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Millî Eğitim Bakanlığı Rehberlik ve Psikolojik Danışma Hizmetleri Yönetmeliği</w:t>
            </w:r>
          </w:p>
          <w:p w14:paraId="34DCE2A3" w14:textId="77777777"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26 Şubat 2018 tarihinde yayımlanan Kamu İdarelerinde Stratejik Planlamaya İlişkin Usul ve Esaslar Hakkındaki Yönetmelik</w:t>
            </w:r>
          </w:p>
          <w:p w14:paraId="54307499" w14:textId="18EF4F73" w:rsidR="004C6584" w:rsidRPr="004C6584" w:rsidRDefault="004C6584" w:rsidP="004C6584">
            <w:pPr>
              <w:pStyle w:val="ListeParagraf"/>
              <w:widowControl/>
              <w:numPr>
                <w:ilvl w:val="0"/>
                <w:numId w:val="1"/>
              </w:numPr>
              <w:autoSpaceDE/>
              <w:autoSpaceDN/>
              <w:spacing w:before="0"/>
              <w:ind w:left="108"/>
              <w:contextualSpacing/>
              <w:jc w:val="both"/>
              <w:rPr>
                <w:rFonts w:ascii="Times New Roman" w:hAnsi="Times New Roman" w:cs="Times New Roman"/>
                <w:color w:val="000000" w:themeColor="text1"/>
                <w:sz w:val="18"/>
              </w:rPr>
            </w:pPr>
            <w:r w:rsidRPr="004C6584">
              <w:rPr>
                <w:rFonts w:ascii="Times New Roman" w:hAnsi="Times New Roman" w:cs="Times New Roman"/>
                <w:color w:val="000000" w:themeColor="text1"/>
                <w:sz w:val="18"/>
              </w:rPr>
              <w:t>Millî Eğitim Bakanlığı İl ve İlçe Millî Eğitim Müdürlükleri Yönetmeliği (28471 Sayılı RG)</w:t>
            </w:r>
          </w:p>
        </w:tc>
        <w:tc>
          <w:tcPr>
            <w:tcW w:w="2410" w:type="dxa"/>
            <w:shd w:val="clear" w:color="auto" w:fill="auto"/>
          </w:tcPr>
          <w:p w14:paraId="193DE290" w14:textId="77777777" w:rsidR="004C6584" w:rsidRPr="004C6584" w:rsidRDefault="004C6584" w:rsidP="004C6584">
            <w:pPr>
              <w:pStyle w:val="TableParagraph"/>
              <w:numPr>
                <w:ilvl w:val="0"/>
                <w:numId w:val="1"/>
              </w:numPr>
              <w:ind w:left="107"/>
              <w:jc w:val="both"/>
              <w:rPr>
                <w:rFonts w:ascii="Times New Roman" w:hAnsi="Times New Roman" w:cs="Times New Roman"/>
                <w:bCs/>
                <w:color w:val="000000" w:themeColor="text1"/>
                <w:sz w:val="18"/>
                <w:szCs w:val="24"/>
              </w:rPr>
            </w:pPr>
            <w:r w:rsidRPr="004C6584">
              <w:rPr>
                <w:rFonts w:ascii="Times New Roman" w:hAnsi="Times New Roman" w:cs="Times New Roman"/>
                <w:color w:val="000000" w:themeColor="text1"/>
                <w:sz w:val="18"/>
                <w:szCs w:val="24"/>
              </w:rPr>
              <w:t>Müdürlüğümüz, hizmetlerini mevzuattaki hükümlere uygun olarak yürütmektedir.</w:t>
            </w:r>
          </w:p>
          <w:p w14:paraId="76297138" w14:textId="77777777" w:rsidR="004C6584" w:rsidRPr="004C6584" w:rsidRDefault="004C6584" w:rsidP="004C6584">
            <w:pPr>
              <w:pStyle w:val="TableParagraph"/>
              <w:numPr>
                <w:ilvl w:val="0"/>
                <w:numId w:val="1"/>
              </w:numPr>
              <w:ind w:left="107"/>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Diğer kurumlarla işbirliği gerektiren çalışmalarda, gerek tabi olduğumuz mevzuat gerekse diğer kurumların mevzuatları arasında uyuşmazlık ortaya çıkabilmektedir</w:t>
            </w:r>
          </w:p>
          <w:p w14:paraId="2EE9796A" w14:textId="77777777" w:rsidR="004C6584" w:rsidRPr="004C6584" w:rsidRDefault="004C6584" w:rsidP="004C6584">
            <w:pPr>
              <w:pStyle w:val="TableParagraph"/>
              <w:numPr>
                <w:ilvl w:val="0"/>
                <w:numId w:val="1"/>
              </w:numPr>
              <w:ind w:left="107"/>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Tabi olduğumuz mevzuatın kapsamı, Müdürlüğümüzün sorumluluk alanını çeşitlendirmekle birlikte yetki alanını sınırlamaktadır</w:t>
            </w:r>
          </w:p>
          <w:p w14:paraId="4DE3ABF4" w14:textId="77777777" w:rsidR="004C6584" w:rsidRPr="004C6584" w:rsidRDefault="004C6584" w:rsidP="004C6584">
            <w:pPr>
              <w:pStyle w:val="TableParagraph"/>
              <w:numPr>
                <w:ilvl w:val="0"/>
                <w:numId w:val="1"/>
              </w:numPr>
              <w:ind w:left="107"/>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 xml:space="preserve">Kurumsal kültürümüz, mevzuatta sık yaşanan değişikliklere hazırlıklı olmasına rağmen öğrenci ve velilerimizden oluşan paydaşlarımız, yeni ve farklı çalışmalara uyuma direnç göstermektedir. </w:t>
            </w:r>
          </w:p>
          <w:p w14:paraId="32487E51" w14:textId="77777777" w:rsidR="004C6584" w:rsidRPr="004C6584" w:rsidRDefault="004C6584" w:rsidP="004C6584">
            <w:pPr>
              <w:pStyle w:val="TableParagraph"/>
              <w:numPr>
                <w:ilvl w:val="0"/>
                <w:numId w:val="1"/>
              </w:numPr>
              <w:ind w:left="107"/>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Merkezi sınav sistemlerinin sık değişmesi, müfredat uygulamalarının sık değişmesi, ders türlerinin ve sayılarının sık değişmesi gibi etkenler, eğitim-öğretim faaliyetlerindeki istikrarı etkilemektedir.</w:t>
            </w:r>
          </w:p>
          <w:p w14:paraId="3FC7374A" w14:textId="2222B8A1" w:rsidR="004C6584" w:rsidRPr="004C6584" w:rsidRDefault="004C6584" w:rsidP="004C6584">
            <w:pPr>
              <w:pStyle w:val="TableParagraph"/>
              <w:numPr>
                <w:ilvl w:val="0"/>
                <w:numId w:val="1"/>
              </w:numPr>
              <w:ind w:left="107"/>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 xml:space="preserve">Öğretmen meslek gelişimi için Hizmet içi eğitim faaliyetlerinin düzenlenme şeklinin yeniden ele alınması gerekmektedir.  </w:t>
            </w:r>
          </w:p>
        </w:tc>
        <w:tc>
          <w:tcPr>
            <w:tcW w:w="1847" w:type="dxa"/>
            <w:shd w:val="clear" w:color="auto" w:fill="auto"/>
          </w:tcPr>
          <w:p w14:paraId="25F654CB" w14:textId="77777777" w:rsidR="004C6584" w:rsidRPr="004C6584" w:rsidRDefault="004C6584" w:rsidP="004C6584">
            <w:pPr>
              <w:pStyle w:val="TableParagraph"/>
              <w:numPr>
                <w:ilvl w:val="0"/>
                <w:numId w:val="1"/>
              </w:numPr>
              <w:ind w:left="107" w:right="106"/>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Diğer kurumlarla işbirliğinde, yetki alanının genişletilmesi</w:t>
            </w:r>
          </w:p>
          <w:p w14:paraId="761FAF22" w14:textId="77777777" w:rsidR="004C6584" w:rsidRPr="004C6584" w:rsidRDefault="004C6584" w:rsidP="004C6584">
            <w:pPr>
              <w:pStyle w:val="TableParagraph"/>
              <w:numPr>
                <w:ilvl w:val="0"/>
                <w:numId w:val="1"/>
              </w:numPr>
              <w:ind w:left="107" w:right="106"/>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Mevzuat itibariyle İlçe Milli Eğitim Müdürlüklerinin yetkilerinin artırılması</w:t>
            </w:r>
          </w:p>
          <w:p w14:paraId="388E9ED1" w14:textId="77777777" w:rsidR="004C6584" w:rsidRPr="004C6584" w:rsidRDefault="004C6584" w:rsidP="004C6584">
            <w:pPr>
              <w:pStyle w:val="TableParagraph"/>
              <w:numPr>
                <w:ilvl w:val="0"/>
                <w:numId w:val="1"/>
              </w:numPr>
              <w:ind w:left="107" w:right="106"/>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Eğitim uygulamaları konusunda ulusal düzeyde tanıtım çalışmaları yaparak öğrenci ve velilerinin bilgilendirilmesi</w:t>
            </w:r>
          </w:p>
          <w:p w14:paraId="526F8E51" w14:textId="77777777" w:rsidR="004C6584" w:rsidRPr="004C6584" w:rsidRDefault="004C6584" w:rsidP="004C6584">
            <w:pPr>
              <w:pStyle w:val="TableParagraph"/>
              <w:numPr>
                <w:ilvl w:val="0"/>
                <w:numId w:val="1"/>
              </w:numPr>
              <w:ind w:left="107" w:right="106"/>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Mevzuatta ihtiyaç duyulan değişikliklerde “yenileme” çalışmaları yerine “güncelleme” çalışmalarına yer verilmesi</w:t>
            </w:r>
          </w:p>
          <w:p w14:paraId="620C27C1" w14:textId="1CB3A3D4" w:rsidR="004C6584" w:rsidRPr="004C6584" w:rsidRDefault="004C6584" w:rsidP="004C6584">
            <w:pPr>
              <w:pStyle w:val="TableParagraph"/>
              <w:numPr>
                <w:ilvl w:val="0"/>
                <w:numId w:val="1"/>
              </w:numPr>
              <w:ind w:left="107" w:right="106"/>
              <w:jc w:val="both"/>
              <w:rPr>
                <w:rFonts w:ascii="Times New Roman" w:hAnsi="Times New Roman" w:cs="Times New Roman"/>
                <w:color w:val="000000" w:themeColor="text1"/>
                <w:sz w:val="18"/>
                <w:szCs w:val="24"/>
              </w:rPr>
            </w:pPr>
            <w:r w:rsidRPr="004C6584">
              <w:rPr>
                <w:rFonts w:ascii="Times New Roman" w:hAnsi="Times New Roman" w:cs="Times New Roman"/>
                <w:color w:val="000000" w:themeColor="text1"/>
                <w:sz w:val="18"/>
                <w:szCs w:val="24"/>
              </w:rPr>
              <w:t>Öğretmen meslek gelişimi kapsamında düzenlenen faaliyetlerin verimliliğinin artırılması</w:t>
            </w:r>
          </w:p>
        </w:tc>
      </w:tr>
    </w:tbl>
    <w:p w14:paraId="3B41E32F" w14:textId="7D340388" w:rsidR="00423791" w:rsidRDefault="00423791" w:rsidP="00A14979">
      <w:pPr>
        <w:pStyle w:val="GvdeMetni"/>
        <w:spacing w:before="7"/>
        <w:rPr>
          <w:rFonts w:ascii="Times New Roman" w:hAnsi="Times New Roman" w:cs="Times New Roman"/>
          <w:b/>
        </w:rPr>
      </w:pPr>
    </w:p>
    <w:p w14:paraId="4F786666" w14:textId="77777777" w:rsidR="00423791" w:rsidRDefault="00423791">
      <w:pPr>
        <w:widowControl/>
        <w:autoSpaceDE/>
        <w:autoSpaceDN/>
        <w:rPr>
          <w:rFonts w:ascii="Times New Roman" w:hAnsi="Times New Roman" w:cs="Times New Roman"/>
          <w:b/>
          <w:sz w:val="24"/>
          <w:szCs w:val="24"/>
        </w:rPr>
      </w:pPr>
      <w:r>
        <w:rPr>
          <w:rFonts w:ascii="Times New Roman" w:hAnsi="Times New Roman" w:cs="Times New Roman"/>
          <w:b/>
        </w:rPr>
        <w:br w:type="page"/>
      </w:r>
    </w:p>
    <w:p w14:paraId="7CDBCAF2" w14:textId="175B8B5B" w:rsidR="00A14979" w:rsidRPr="0013342E" w:rsidRDefault="009D0D0A" w:rsidP="00BD764A">
      <w:pPr>
        <w:pStyle w:val="Balk2"/>
        <w:numPr>
          <w:ilvl w:val="0"/>
          <w:numId w:val="19"/>
        </w:numPr>
        <w:spacing w:before="0"/>
        <w:ind w:left="426"/>
        <w:jc w:val="both"/>
        <w:rPr>
          <w:rFonts w:ascii="Times New Roman" w:hAnsi="Times New Roman" w:cs="Times New Roman"/>
          <w:color w:val="002060"/>
          <w:sz w:val="24"/>
          <w:szCs w:val="24"/>
        </w:rPr>
      </w:pPr>
      <w:r w:rsidRPr="0013342E">
        <w:rPr>
          <w:rFonts w:ascii="Times New Roman" w:hAnsi="Times New Roman" w:cs="Times New Roman"/>
          <w:color w:val="002060"/>
          <w:sz w:val="24"/>
          <w:szCs w:val="24"/>
        </w:rPr>
        <w:lastRenderedPageBreak/>
        <w:t>ÜST POLİTİKA BELGELERİ ANALİZİ</w:t>
      </w:r>
    </w:p>
    <w:p w14:paraId="1705A239" w14:textId="77777777" w:rsidR="00A14979" w:rsidRPr="00A72583" w:rsidRDefault="00A14979" w:rsidP="00A14979">
      <w:pPr>
        <w:pStyle w:val="Balk2"/>
        <w:tabs>
          <w:tab w:val="left" w:pos="857"/>
        </w:tabs>
        <w:spacing w:before="0"/>
        <w:ind w:firstLine="0"/>
        <w:jc w:val="both"/>
        <w:rPr>
          <w:rFonts w:ascii="Times New Roman" w:hAnsi="Times New Roman" w:cs="Times New Roman"/>
          <w:sz w:val="24"/>
          <w:szCs w:val="24"/>
        </w:rPr>
      </w:pPr>
    </w:p>
    <w:p w14:paraId="4E2D255F" w14:textId="77777777" w:rsidR="00A14979" w:rsidRPr="00A72583" w:rsidRDefault="00A14979" w:rsidP="00A14979">
      <w:pPr>
        <w:pStyle w:val="Balk3"/>
        <w:spacing w:before="52"/>
        <w:rPr>
          <w:rFonts w:ascii="Times New Roman" w:hAnsi="Times New Roman" w:cs="Times New Roman"/>
          <w:color w:val="000000"/>
          <w:sz w:val="22"/>
        </w:rPr>
      </w:pPr>
      <w:r w:rsidRPr="00A72583">
        <w:rPr>
          <w:rFonts w:ascii="Times New Roman" w:hAnsi="Times New Roman" w:cs="Times New Roman"/>
          <w:color w:val="000000"/>
          <w:sz w:val="22"/>
        </w:rPr>
        <w:t>Tablo 2</w:t>
      </w:r>
      <w:r w:rsidR="00D778B1">
        <w:rPr>
          <w:rFonts w:ascii="Times New Roman" w:hAnsi="Times New Roman" w:cs="Times New Roman"/>
          <w:color w:val="000000"/>
          <w:sz w:val="22"/>
        </w:rPr>
        <w:t>.</w:t>
      </w:r>
      <w:r w:rsidRPr="00A72583">
        <w:rPr>
          <w:rFonts w:ascii="Times New Roman" w:hAnsi="Times New Roman" w:cs="Times New Roman"/>
          <w:color w:val="000000"/>
          <w:sz w:val="22"/>
        </w:rPr>
        <w:t xml:space="preserve"> Üst Politika Belgeleri Analizi</w:t>
      </w:r>
    </w:p>
    <w:p w14:paraId="34FF7DFC" w14:textId="77777777" w:rsidR="00A14979" w:rsidRPr="00A72583" w:rsidRDefault="00A14979" w:rsidP="00A14979">
      <w:pPr>
        <w:pStyle w:val="GvdeMetni"/>
        <w:spacing w:before="10" w:after="1"/>
        <w:rPr>
          <w:rFonts w:ascii="Times New Roman" w:hAnsi="Times New Roman" w:cs="Times New Roman"/>
          <w:b/>
        </w:rPr>
      </w:pPr>
    </w:p>
    <w:tbl>
      <w:tblPr>
        <w:tblStyle w:val="KlavuzuTablo4-Vurgu411"/>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5281"/>
      </w:tblGrid>
      <w:tr w:rsidR="000E2F7E" w:rsidRPr="00476537" w14:paraId="6E28B32C" w14:textId="77777777" w:rsidTr="00EA2E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51" w:type="dxa"/>
            <w:tcBorders>
              <w:top w:val="none" w:sz="0" w:space="0" w:color="auto"/>
              <w:left w:val="none" w:sz="0" w:space="0" w:color="auto"/>
              <w:bottom w:val="none" w:sz="0" w:space="0" w:color="auto"/>
              <w:right w:val="none" w:sz="0" w:space="0" w:color="auto"/>
            </w:tcBorders>
            <w:shd w:val="clear" w:color="auto" w:fill="9A264A"/>
          </w:tcPr>
          <w:p w14:paraId="51BC7BB2" w14:textId="77777777" w:rsidR="000E2F7E" w:rsidRPr="002F6F65" w:rsidRDefault="000E2F7E" w:rsidP="00EA2E8B">
            <w:pPr>
              <w:pStyle w:val="TableParagraph"/>
              <w:ind w:left="108"/>
              <w:jc w:val="center"/>
              <w:rPr>
                <w:rFonts w:ascii="Times New Roman" w:hAnsi="Times New Roman" w:cs="Times New Roman"/>
                <w:sz w:val="24"/>
              </w:rPr>
            </w:pPr>
            <w:r w:rsidRPr="002F6F65">
              <w:rPr>
                <w:rFonts w:ascii="Times New Roman" w:hAnsi="Times New Roman" w:cs="Times New Roman"/>
                <w:sz w:val="24"/>
              </w:rPr>
              <w:t>ÜST POLİTİKA BELGESİ</w:t>
            </w:r>
          </w:p>
        </w:tc>
        <w:tc>
          <w:tcPr>
            <w:cnfStyle w:val="000100000000" w:firstRow="0" w:lastRow="0" w:firstColumn="0" w:lastColumn="1" w:oddVBand="0" w:evenVBand="0" w:oddHBand="0" w:evenHBand="0" w:firstRowFirstColumn="0" w:firstRowLastColumn="0" w:lastRowFirstColumn="0" w:lastRowLastColumn="0"/>
            <w:tcW w:w="5281" w:type="dxa"/>
            <w:tcBorders>
              <w:top w:val="none" w:sz="0" w:space="0" w:color="auto"/>
              <w:left w:val="none" w:sz="0" w:space="0" w:color="auto"/>
              <w:bottom w:val="none" w:sz="0" w:space="0" w:color="auto"/>
              <w:right w:val="none" w:sz="0" w:space="0" w:color="auto"/>
            </w:tcBorders>
            <w:shd w:val="clear" w:color="auto" w:fill="9A264A"/>
          </w:tcPr>
          <w:p w14:paraId="46E22EC2" w14:textId="77777777" w:rsidR="000E2F7E" w:rsidRPr="002F6F65" w:rsidRDefault="000E2F7E" w:rsidP="00EA2E8B">
            <w:pPr>
              <w:pStyle w:val="TableParagraph"/>
              <w:ind w:left="108"/>
              <w:jc w:val="center"/>
              <w:rPr>
                <w:rFonts w:ascii="Times New Roman" w:hAnsi="Times New Roman" w:cs="Times New Roman"/>
                <w:sz w:val="24"/>
              </w:rPr>
            </w:pPr>
            <w:r>
              <w:rPr>
                <w:rFonts w:ascii="Times New Roman" w:hAnsi="Times New Roman" w:cs="Times New Roman"/>
                <w:sz w:val="24"/>
              </w:rPr>
              <w:t>İLGİLİ BÖLÜM</w:t>
            </w:r>
          </w:p>
        </w:tc>
      </w:tr>
      <w:tr w:rsidR="000E2F7E" w:rsidRPr="00476537" w14:paraId="36A00CAD" w14:textId="77777777" w:rsidTr="00EA2E8B">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151" w:type="dxa"/>
            <w:vAlign w:val="center"/>
          </w:tcPr>
          <w:p w14:paraId="2A6E9200" w14:textId="77777777" w:rsidR="000E2F7E" w:rsidRPr="008C02EB" w:rsidRDefault="000E2F7E" w:rsidP="00EA2E8B">
            <w:pPr>
              <w:pStyle w:val="TableParagraph"/>
              <w:ind w:left="108"/>
              <w:jc w:val="both"/>
              <w:rPr>
                <w:rFonts w:ascii="Times New Roman" w:hAnsi="Times New Roman" w:cs="Times New Roman"/>
                <w:b w:val="0"/>
              </w:rPr>
            </w:pPr>
            <w:r w:rsidRPr="008C02EB">
              <w:rPr>
                <w:rFonts w:ascii="Times New Roman" w:hAnsi="Times New Roman" w:cs="Times New Roman"/>
                <w:b w:val="0"/>
              </w:rPr>
              <w:t>5018 sayılı Kamu Mali Yönetimi ve Kontrol Kanunu</w:t>
            </w:r>
          </w:p>
        </w:tc>
        <w:tc>
          <w:tcPr>
            <w:cnfStyle w:val="000100000000" w:firstRow="0" w:lastRow="0" w:firstColumn="0" w:lastColumn="1" w:oddVBand="0" w:evenVBand="0" w:oddHBand="0" w:evenHBand="0" w:firstRowFirstColumn="0" w:firstRowLastColumn="0" w:lastRowFirstColumn="0" w:lastRowLastColumn="0"/>
            <w:tcW w:w="5281" w:type="dxa"/>
            <w:vAlign w:val="center"/>
          </w:tcPr>
          <w:p w14:paraId="6EE3DCF1" w14:textId="77777777" w:rsidR="000E2F7E" w:rsidRPr="008C02EB" w:rsidRDefault="000E2F7E" w:rsidP="00EA2E8B">
            <w:pPr>
              <w:pStyle w:val="TableParagraph"/>
              <w:ind w:left="38"/>
              <w:jc w:val="both"/>
              <w:rPr>
                <w:rFonts w:ascii="Times New Roman" w:hAnsi="Times New Roman" w:cs="Times New Roman"/>
                <w:b w:val="0"/>
              </w:rPr>
            </w:pPr>
            <w:r w:rsidRPr="008C02EB">
              <w:rPr>
                <w:rFonts w:ascii="Times New Roman" w:hAnsi="Times New Roman" w:cs="Times New Roman"/>
                <w:b w:val="0"/>
              </w:rPr>
              <w:t>Madde 3, Madde 7, Madde 8, Madde 9, Madde 10, Madde 11, Madde 13, Madde 15, Madde 17, Madde 41, Madde 42</w:t>
            </w:r>
          </w:p>
        </w:tc>
      </w:tr>
      <w:tr w:rsidR="000E2F7E" w:rsidRPr="00476537" w14:paraId="622C400F" w14:textId="77777777" w:rsidTr="00EA2E8B">
        <w:trPr>
          <w:trHeight w:val="162"/>
        </w:trPr>
        <w:tc>
          <w:tcPr>
            <w:cnfStyle w:val="001000000000" w:firstRow="0" w:lastRow="0" w:firstColumn="1" w:lastColumn="0" w:oddVBand="0" w:evenVBand="0" w:oddHBand="0" w:evenHBand="0" w:firstRowFirstColumn="0" w:firstRowLastColumn="0" w:lastRowFirstColumn="0" w:lastRowLastColumn="0"/>
            <w:tcW w:w="4151" w:type="dxa"/>
            <w:vAlign w:val="center"/>
          </w:tcPr>
          <w:p w14:paraId="35131DE4" w14:textId="77777777" w:rsidR="000E2F7E" w:rsidRPr="008C02EB" w:rsidRDefault="000E2F7E" w:rsidP="00EA2E8B">
            <w:pPr>
              <w:pStyle w:val="TableParagraph"/>
              <w:ind w:left="108"/>
              <w:jc w:val="both"/>
              <w:rPr>
                <w:rFonts w:ascii="Times New Roman" w:hAnsi="Times New Roman" w:cs="Times New Roman"/>
                <w:b w:val="0"/>
              </w:rPr>
            </w:pPr>
            <w:r w:rsidRPr="008C02EB">
              <w:rPr>
                <w:rFonts w:ascii="Times New Roman" w:hAnsi="Times New Roman" w:cs="Times New Roman"/>
                <w:b w:val="0"/>
              </w:rPr>
              <w:t>2023-2025 Orta Vadeli Program</w:t>
            </w:r>
          </w:p>
        </w:tc>
        <w:tc>
          <w:tcPr>
            <w:cnfStyle w:val="000100000000" w:firstRow="0" w:lastRow="0" w:firstColumn="0" w:lastColumn="1" w:oddVBand="0" w:evenVBand="0" w:oddHBand="0" w:evenHBand="0" w:firstRowFirstColumn="0" w:firstRowLastColumn="0" w:lastRowFirstColumn="0" w:lastRowLastColumn="0"/>
            <w:tcW w:w="5281" w:type="dxa"/>
            <w:vAlign w:val="center"/>
          </w:tcPr>
          <w:p w14:paraId="396E93E3" w14:textId="77777777" w:rsidR="000E2F7E" w:rsidRPr="008C02EB" w:rsidRDefault="000E2F7E" w:rsidP="00EA2E8B">
            <w:pPr>
              <w:pStyle w:val="TableParagraph"/>
              <w:ind w:left="38"/>
              <w:jc w:val="both"/>
              <w:rPr>
                <w:rFonts w:ascii="Times New Roman" w:hAnsi="Times New Roman" w:cs="Times New Roman"/>
                <w:b w:val="0"/>
              </w:rPr>
            </w:pPr>
            <w:r w:rsidRPr="008C02EB">
              <w:rPr>
                <w:rFonts w:ascii="Times New Roman" w:hAnsi="Times New Roman" w:cs="Times New Roman"/>
                <w:b w:val="0"/>
              </w:rPr>
              <w:t>İstihdam-Politika ve Tedbirler (s. 19; Madde 1, 4, 6, 15), Finansal İstikrar-Politika ve Tedbirler (s. 24; Madde 21)</w:t>
            </w:r>
          </w:p>
        </w:tc>
      </w:tr>
      <w:tr w:rsidR="000E2F7E" w:rsidRPr="00476537" w14:paraId="379B97EE" w14:textId="77777777" w:rsidTr="00EA2E8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151" w:type="dxa"/>
            <w:vAlign w:val="center"/>
          </w:tcPr>
          <w:p w14:paraId="56A25C0F" w14:textId="77777777" w:rsidR="000E2F7E" w:rsidRPr="00E57DD0" w:rsidRDefault="000E2F7E" w:rsidP="00EA2E8B">
            <w:pPr>
              <w:pStyle w:val="TableParagraph"/>
              <w:ind w:left="108"/>
              <w:jc w:val="both"/>
              <w:rPr>
                <w:rFonts w:ascii="Times New Roman" w:hAnsi="Times New Roman" w:cs="Times New Roman"/>
                <w:b w:val="0"/>
              </w:rPr>
            </w:pPr>
            <w:r w:rsidRPr="00E57DD0">
              <w:rPr>
                <w:rFonts w:ascii="Times New Roman" w:hAnsi="Times New Roman" w:cs="Times New Roman"/>
                <w:b w:val="0"/>
              </w:rPr>
              <w:t>12. Kalkınma Planı</w:t>
            </w:r>
          </w:p>
        </w:tc>
        <w:tc>
          <w:tcPr>
            <w:cnfStyle w:val="000100000000" w:firstRow="0" w:lastRow="0" w:firstColumn="0" w:lastColumn="1" w:oddVBand="0" w:evenVBand="0" w:oddHBand="0" w:evenHBand="0" w:firstRowFirstColumn="0" w:firstRowLastColumn="0" w:lastRowFirstColumn="0" w:lastRowLastColumn="0"/>
            <w:tcW w:w="5281" w:type="dxa"/>
            <w:vAlign w:val="center"/>
          </w:tcPr>
          <w:p w14:paraId="2DB298C5" w14:textId="77777777" w:rsidR="000E2F7E" w:rsidRPr="00E57DD0" w:rsidRDefault="000E2F7E" w:rsidP="00EA2E8B">
            <w:pPr>
              <w:pStyle w:val="TableParagraph"/>
              <w:jc w:val="both"/>
              <w:rPr>
                <w:rFonts w:ascii="Times New Roman" w:hAnsi="Times New Roman" w:cs="Times New Roman"/>
                <w:b w:val="0"/>
              </w:rPr>
            </w:pPr>
            <w:r w:rsidRPr="00E57DD0">
              <w:rPr>
                <w:rFonts w:ascii="Times New Roman" w:hAnsi="Times New Roman" w:cs="Times New Roman"/>
                <w:b w:val="0"/>
              </w:rPr>
              <w:t>Eğitimde Kalitenin Artırılması, Mesleki Eğitimde Niteliğin Artırılması</w:t>
            </w:r>
          </w:p>
        </w:tc>
      </w:tr>
      <w:tr w:rsidR="000E2F7E" w:rsidRPr="00476537" w14:paraId="3C4EA20D" w14:textId="77777777" w:rsidTr="00EA2E8B">
        <w:trPr>
          <w:trHeight w:val="100"/>
        </w:trPr>
        <w:tc>
          <w:tcPr>
            <w:cnfStyle w:val="001000000000" w:firstRow="0" w:lastRow="0" w:firstColumn="1" w:lastColumn="0" w:oddVBand="0" w:evenVBand="0" w:oddHBand="0" w:evenHBand="0" w:firstRowFirstColumn="0" w:firstRowLastColumn="0" w:lastRowFirstColumn="0" w:lastRowLastColumn="0"/>
            <w:tcW w:w="4151" w:type="dxa"/>
            <w:vAlign w:val="center"/>
          </w:tcPr>
          <w:p w14:paraId="6720618C" w14:textId="77777777" w:rsidR="000E2F7E" w:rsidRPr="008C02EB" w:rsidRDefault="000E2F7E" w:rsidP="00EA2E8B">
            <w:pPr>
              <w:pStyle w:val="TableParagraph"/>
              <w:ind w:left="108"/>
              <w:jc w:val="both"/>
              <w:rPr>
                <w:rFonts w:ascii="Times New Roman" w:hAnsi="Times New Roman" w:cs="Times New Roman"/>
                <w:b w:val="0"/>
              </w:rPr>
            </w:pPr>
            <w:r w:rsidRPr="008C02EB">
              <w:rPr>
                <w:rFonts w:ascii="Times New Roman" w:hAnsi="Times New Roman" w:cs="Times New Roman"/>
                <w:b w:val="0"/>
              </w:rPr>
              <w:t>MEB 2024-2028 Stratejik Planı</w:t>
            </w:r>
          </w:p>
        </w:tc>
        <w:tc>
          <w:tcPr>
            <w:cnfStyle w:val="000100000000" w:firstRow="0" w:lastRow="0" w:firstColumn="0" w:lastColumn="1" w:oddVBand="0" w:evenVBand="0" w:oddHBand="0" w:evenHBand="0" w:firstRowFirstColumn="0" w:firstRowLastColumn="0" w:lastRowFirstColumn="0" w:lastRowLastColumn="0"/>
            <w:tcW w:w="5281" w:type="dxa"/>
            <w:vAlign w:val="center"/>
          </w:tcPr>
          <w:p w14:paraId="604B1AC3" w14:textId="77777777" w:rsidR="000E2F7E" w:rsidRPr="008C02EB" w:rsidRDefault="000E2F7E" w:rsidP="00EA2E8B">
            <w:pPr>
              <w:pStyle w:val="TableParagraph"/>
              <w:ind w:left="38"/>
              <w:jc w:val="both"/>
              <w:rPr>
                <w:rFonts w:ascii="Times New Roman" w:hAnsi="Times New Roman" w:cs="Times New Roman"/>
                <w:b w:val="0"/>
              </w:rPr>
            </w:pPr>
            <w:r w:rsidRPr="008C02EB">
              <w:rPr>
                <w:rFonts w:ascii="Times New Roman" w:hAnsi="Times New Roman" w:cs="Times New Roman"/>
                <w:b w:val="0"/>
              </w:rPr>
              <w:t>Durum Analizi, Geleceğe Bakış</w:t>
            </w:r>
          </w:p>
        </w:tc>
      </w:tr>
      <w:tr w:rsidR="000E2F7E" w:rsidRPr="00476537" w14:paraId="6BA2927B" w14:textId="77777777" w:rsidTr="00EA2E8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151" w:type="dxa"/>
            <w:vAlign w:val="center"/>
          </w:tcPr>
          <w:p w14:paraId="2FABA630" w14:textId="77777777" w:rsidR="000E2F7E" w:rsidRPr="008C02EB" w:rsidRDefault="000E2F7E" w:rsidP="00EA2E8B">
            <w:pPr>
              <w:pStyle w:val="TableParagraph"/>
              <w:ind w:left="108"/>
              <w:jc w:val="both"/>
              <w:rPr>
                <w:rFonts w:ascii="Times New Roman" w:hAnsi="Times New Roman" w:cs="Times New Roman"/>
                <w:b w:val="0"/>
              </w:rPr>
            </w:pPr>
            <w:r w:rsidRPr="008C02EB">
              <w:rPr>
                <w:rFonts w:ascii="Times New Roman" w:hAnsi="Times New Roman" w:cs="Times New Roman"/>
                <w:b w:val="0"/>
              </w:rPr>
              <w:t>MEB 2017-2023 Öğretmen Strateji Belgesi</w:t>
            </w:r>
          </w:p>
        </w:tc>
        <w:tc>
          <w:tcPr>
            <w:cnfStyle w:val="000100000000" w:firstRow="0" w:lastRow="0" w:firstColumn="0" w:lastColumn="1" w:oddVBand="0" w:evenVBand="0" w:oddHBand="0" w:evenHBand="0" w:firstRowFirstColumn="0" w:firstRowLastColumn="0" w:lastRowFirstColumn="0" w:lastRowLastColumn="0"/>
            <w:tcW w:w="5281" w:type="dxa"/>
            <w:vAlign w:val="center"/>
          </w:tcPr>
          <w:p w14:paraId="671354A1" w14:textId="77777777" w:rsidR="000E2F7E" w:rsidRPr="008C02EB" w:rsidRDefault="000E2F7E" w:rsidP="00EA2E8B">
            <w:pPr>
              <w:pStyle w:val="TableParagraph"/>
              <w:ind w:left="38"/>
              <w:jc w:val="both"/>
              <w:rPr>
                <w:rFonts w:ascii="Times New Roman" w:hAnsi="Times New Roman" w:cs="Times New Roman"/>
                <w:b w:val="0"/>
              </w:rPr>
            </w:pPr>
            <w:r w:rsidRPr="008C02EB">
              <w:rPr>
                <w:rFonts w:ascii="Times New Roman" w:hAnsi="Times New Roman" w:cs="Times New Roman"/>
                <w:b w:val="0"/>
              </w:rPr>
              <w:t>Bölüm 1 (Amaçlar, Hedefler)</w:t>
            </w:r>
          </w:p>
        </w:tc>
      </w:tr>
      <w:tr w:rsidR="000E2F7E" w:rsidRPr="00476537" w14:paraId="697A79A7" w14:textId="77777777" w:rsidTr="00EA2E8B">
        <w:trPr>
          <w:trHeight w:val="100"/>
        </w:trPr>
        <w:tc>
          <w:tcPr>
            <w:cnfStyle w:val="001000000000" w:firstRow="0" w:lastRow="0" w:firstColumn="1" w:lastColumn="0" w:oddVBand="0" w:evenVBand="0" w:oddHBand="0" w:evenHBand="0" w:firstRowFirstColumn="0" w:firstRowLastColumn="0" w:lastRowFirstColumn="0" w:lastRowLastColumn="0"/>
            <w:tcW w:w="4151" w:type="dxa"/>
            <w:vAlign w:val="center"/>
          </w:tcPr>
          <w:p w14:paraId="56DA6B66" w14:textId="77777777" w:rsidR="000E2F7E" w:rsidRPr="008C02EB" w:rsidRDefault="000E2F7E" w:rsidP="00EA2E8B">
            <w:pPr>
              <w:pStyle w:val="TableParagraph"/>
              <w:ind w:left="108"/>
              <w:jc w:val="both"/>
              <w:rPr>
                <w:rFonts w:ascii="Times New Roman" w:hAnsi="Times New Roman" w:cs="Times New Roman"/>
                <w:b w:val="0"/>
              </w:rPr>
            </w:pPr>
            <w:r w:rsidRPr="008C02EB">
              <w:rPr>
                <w:rFonts w:ascii="Times New Roman" w:hAnsi="Times New Roman" w:cs="Times New Roman"/>
                <w:b w:val="0"/>
              </w:rPr>
              <w:t>20. Milli Eğitim Şurası Kararları</w:t>
            </w:r>
          </w:p>
        </w:tc>
        <w:tc>
          <w:tcPr>
            <w:cnfStyle w:val="000100000000" w:firstRow="0" w:lastRow="0" w:firstColumn="0" w:lastColumn="1" w:oddVBand="0" w:evenVBand="0" w:oddHBand="0" w:evenHBand="0" w:firstRowFirstColumn="0" w:firstRowLastColumn="0" w:lastRowFirstColumn="0" w:lastRowLastColumn="0"/>
            <w:tcW w:w="5281" w:type="dxa"/>
            <w:vAlign w:val="center"/>
          </w:tcPr>
          <w:p w14:paraId="1457057E" w14:textId="77777777" w:rsidR="000E2F7E" w:rsidRPr="008C02EB" w:rsidRDefault="000E2F7E" w:rsidP="00EA2E8B">
            <w:pPr>
              <w:pStyle w:val="TableParagraph"/>
              <w:ind w:left="38"/>
              <w:jc w:val="both"/>
              <w:rPr>
                <w:rFonts w:ascii="Times New Roman" w:hAnsi="Times New Roman" w:cs="Times New Roman"/>
                <w:b w:val="0"/>
              </w:rPr>
            </w:pPr>
            <w:r w:rsidRPr="008C02EB">
              <w:rPr>
                <w:rFonts w:ascii="Times New Roman" w:hAnsi="Times New Roman" w:cs="Times New Roman"/>
                <w:b w:val="0"/>
              </w:rPr>
              <w:t>Temel Eğitimde Fırsat Eşitliği, Mesleki Eğitimin İyileştirilmesi, Öğretmenlerin Mesleki Gelişimi</w:t>
            </w:r>
          </w:p>
        </w:tc>
      </w:tr>
      <w:tr w:rsidR="000E2F7E" w:rsidRPr="00476537" w14:paraId="22685F5E" w14:textId="77777777" w:rsidTr="00EA2E8B">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151" w:type="dxa"/>
            <w:vAlign w:val="center"/>
          </w:tcPr>
          <w:p w14:paraId="1A99F56E" w14:textId="77777777" w:rsidR="000E2F7E" w:rsidRPr="008C02EB" w:rsidRDefault="000E2F7E" w:rsidP="00EA2E8B">
            <w:pPr>
              <w:pStyle w:val="TableParagraph"/>
              <w:ind w:left="108"/>
              <w:jc w:val="both"/>
              <w:rPr>
                <w:rFonts w:ascii="Times New Roman" w:hAnsi="Times New Roman" w:cs="Times New Roman"/>
                <w:b w:val="0"/>
              </w:rPr>
            </w:pPr>
            <w:r w:rsidRPr="008C02EB">
              <w:rPr>
                <w:rFonts w:ascii="Times New Roman" w:hAnsi="Times New Roman" w:cs="Times New Roman"/>
                <w:b w:val="0"/>
              </w:rPr>
              <w:t>TÜBİTAK Vizyon 2023 Eğitim ve İnsan Kaynakları Raporu</w:t>
            </w:r>
          </w:p>
        </w:tc>
        <w:tc>
          <w:tcPr>
            <w:cnfStyle w:val="000100000000" w:firstRow="0" w:lastRow="0" w:firstColumn="0" w:lastColumn="1" w:oddVBand="0" w:evenVBand="0" w:oddHBand="0" w:evenHBand="0" w:firstRowFirstColumn="0" w:firstRowLastColumn="0" w:lastRowFirstColumn="0" w:lastRowLastColumn="0"/>
            <w:tcW w:w="5281" w:type="dxa"/>
            <w:vAlign w:val="center"/>
          </w:tcPr>
          <w:p w14:paraId="1F6936CF" w14:textId="77777777" w:rsidR="000E2F7E" w:rsidRPr="008C02EB" w:rsidRDefault="000E2F7E" w:rsidP="00EA2E8B">
            <w:pPr>
              <w:pStyle w:val="TableParagraph"/>
              <w:ind w:left="38"/>
              <w:jc w:val="both"/>
              <w:rPr>
                <w:rFonts w:ascii="Times New Roman" w:hAnsi="Times New Roman" w:cs="Times New Roman"/>
                <w:b w:val="0"/>
              </w:rPr>
            </w:pPr>
            <w:r w:rsidRPr="008C02EB">
              <w:rPr>
                <w:rFonts w:ascii="Times New Roman" w:hAnsi="Times New Roman" w:cs="Times New Roman"/>
                <w:b w:val="0"/>
              </w:rPr>
              <w:t>Türkiye’de Eğitim Sisteminin Sorunları (s. 19),</w:t>
            </w:r>
            <w:r w:rsidRPr="008C02EB">
              <w:t xml:space="preserve"> </w:t>
            </w:r>
            <w:r w:rsidRPr="008C02EB">
              <w:rPr>
                <w:rFonts w:ascii="Times New Roman" w:hAnsi="Times New Roman" w:cs="Times New Roman"/>
                <w:b w:val="0"/>
              </w:rPr>
              <w:t>Eğitim ve İnsan Kaynaklarına İlişkin Genel Değerlendirmeler (s. 23), Türkiye’de Her Düzeydeki Mesleki ve Tekni</w:t>
            </w:r>
            <w:r>
              <w:rPr>
                <w:rFonts w:ascii="Times New Roman" w:hAnsi="Times New Roman" w:cs="Times New Roman"/>
                <w:b w:val="0"/>
              </w:rPr>
              <w:t xml:space="preserve">k Eğitime İlişkin </w:t>
            </w:r>
            <w:r w:rsidRPr="008C02EB">
              <w:rPr>
                <w:rFonts w:ascii="Times New Roman" w:hAnsi="Times New Roman" w:cs="Times New Roman"/>
                <w:b w:val="0"/>
              </w:rPr>
              <w:t>Değerlendirmeler (s. 44), Eğitim Sisteminde Yapılması Gerekenler (s. 66)</w:t>
            </w:r>
          </w:p>
        </w:tc>
      </w:tr>
      <w:tr w:rsidR="000E2F7E" w:rsidRPr="00476537" w14:paraId="11196C81" w14:textId="77777777" w:rsidTr="00EA2E8B">
        <w:trPr>
          <w:cnfStyle w:val="010000000000" w:firstRow="0" w:lastRow="1"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151" w:type="dxa"/>
            <w:tcBorders>
              <w:top w:val="none" w:sz="0" w:space="0" w:color="auto"/>
            </w:tcBorders>
            <w:vAlign w:val="center"/>
          </w:tcPr>
          <w:p w14:paraId="191F6D85" w14:textId="77777777" w:rsidR="000E2F7E" w:rsidRPr="008C02EB" w:rsidRDefault="000E2F7E" w:rsidP="00EA2E8B">
            <w:pPr>
              <w:pStyle w:val="TableParagraph"/>
              <w:ind w:left="108"/>
              <w:jc w:val="both"/>
              <w:rPr>
                <w:rFonts w:ascii="Times New Roman" w:hAnsi="Times New Roman" w:cs="Times New Roman"/>
                <w:b w:val="0"/>
              </w:rPr>
            </w:pPr>
            <w:r w:rsidRPr="008C02EB">
              <w:rPr>
                <w:rFonts w:ascii="Times New Roman" w:hAnsi="Times New Roman" w:cs="Times New Roman"/>
                <w:b w:val="0"/>
              </w:rPr>
              <w:t>OECD Eğitim Politikası Perspektifleri-2023 (OECD Education Policy Perspectives-2023)</w:t>
            </w:r>
          </w:p>
        </w:tc>
        <w:tc>
          <w:tcPr>
            <w:cnfStyle w:val="000100000000" w:firstRow="0" w:lastRow="0" w:firstColumn="0" w:lastColumn="1" w:oddVBand="0" w:evenVBand="0" w:oddHBand="0" w:evenHBand="0" w:firstRowFirstColumn="0" w:firstRowLastColumn="0" w:lastRowFirstColumn="0" w:lastRowLastColumn="0"/>
            <w:tcW w:w="5281" w:type="dxa"/>
            <w:tcBorders>
              <w:top w:val="none" w:sz="0" w:space="0" w:color="auto"/>
            </w:tcBorders>
            <w:vAlign w:val="center"/>
          </w:tcPr>
          <w:p w14:paraId="65B94F05" w14:textId="77777777" w:rsidR="000E2F7E" w:rsidRPr="008C02EB" w:rsidRDefault="000E2F7E" w:rsidP="00EA2E8B">
            <w:pPr>
              <w:pStyle w:val="TableParagraph"/>
              <w:jc w:val="both"/>
              <w:rPr>
                <w:rFonts w:ascii="Times New Roman" w:hAnsi="Times New Roman" w:cs="Times New Roman"/>
                <w:b w:val="0"/>
              </w:rPr>
            </w:pPr>
            <w:r w:rsidRPr="008C02EB">
              <w:rPr>
                <w:rFonts w:ascii="Times New Roman" w:hAnsi="Times New Roman" w:cs="Times New Roman"/>
                <w:b w:val="0"/>
              </w:rPr>
              <w:t>Türkiye'de Erişim ve Kalite İçin Eğitim Reformlarının Değerlendirilmesi Raporu (Taking Stock of Education Reforms for Access and Quality in Türkiye; No:68; s.4-32; 2023)</w:t>
            </w:r>
          </w:p>
        </w:tc>
      </w:tr>
    </w:tbl>
    <w:p w14:paraId="79942A12" w14:textId="77B8210E" w:rsidR="000E2F7E" w:rsidRDefault="000E2F7E" w:rsidP="00A14979">
      <w:pPr>
        <w:pStyle w:val="GvdeMetni"/>
        <w:rPr>
          <w:rFonts w:ascii="Times New Roman" w:hAnsi="Times New Roman" w:cs="Times New Roman"/>
          <w:b/>
        </w:rPr>
      </w:pPr>
    </w:p>
    <w:p w14:paraId="6DD907C0" w14:textId="77777777" w:rsidR="000E2F7E" w:rsidRDefault="000E2F7E">
      <w:pPr>
        <w:widowControl/>
        <w:autoSpaceDE/>
        <w:autoSpaceDN/>
        <w:rPr>
          <w:rFonts w:ascii="Times New Roman" w:hAnsi="Times New Roman" w:cs="Times New Roman"/>
          <w:b/>
          <w:sz w:val="24"/>
          <w:szCs w:val="24"/>
        </w:rPr>
      </w:pPr>
      <w:r>
        <w:rPr>
          <w:rFonts w:ascii="Times New Roman" w:hAnsi="Times New Roman" w:cs="Times New Roman"/>
          <w:b/>
        </w:rPr>
        <w:br w:type="page"/>
      </w:r>
    </w:p>
    <w:p w14:paraId="707527CD" w14:textId="05EB4F8C" w:rsidR="00A14979" w:rsidRPr="0013342E" w:rsidRDefault="009D0D0A" w:rsidP="00BD764A">
      <w:pPr>
        <w:pStyle w:val="Balk2"/>
        <w:numPr>
          <w:ilvl w:val="0"/>
          <w:numId w:val="19"/>
        </w:numPr>
        <w:spacing w:before="0"/>
        <w:ind w:left="426"/>
        <w:rPr>
          <w:rFonts w:ascii="Times New Roman" w:hAnsi="Times New Roman" w:cs="Times New Roman"/>
          <w:color w:val="002060"/>
          <w:sz w:val="24"/>
          <w:szCs w:val="24"/>
        </w:rPr>
      </w:pPr>
      <w:r w:rsidRPr="0013342E">
        <w:rPr>
          <w:rFonts w:ascii="Times New Roman" w:hAnsi="Times New Roman" w:cs="Times New Roman"/>
          <w:color w:val="002060"/>
          <w:sz w:val="24"/>
          <w:szCs w:val="24"/>
        </w:rPr>
        <w:lastRenderedPageBreak/>
        <w:t>FAALİYET ALANLARI İLE ÜRÜN VE HİZMETLERİN BELİRLENMESİ</w:t>
      </w:r>
    </w:p>
    <w:p w14:paraId="5984E6E5" w14:textId="77777777" w:rsidR="00A14979" w:rsidRPr="00A72583" w:rsidRDefault="00A14979" w:rsidP="00A14979">
      <w:pPr>
        <w:pStyle w:val="Balk2"/>
        <w:spacing w:before="0"/>
        <w:ind w:left="709" w:firstLine="0"/>
        <w:rPr>
          <w:rFonts w:ascii="Times New Roman" w:hAnsi="Times New Roman" w:cs="Times New Roman"/>
          <w:color w:val="984806"/>
          <w:sz w:val="24"/>
          <w:szCs w:val="24"/>
        </w:rPr>
      </w:pPr>
    </w:p>
    <w:p w14:paraId="5A9AD01B" w14:textId="47EFB092" w:rsidR="00A14979" w:rsidRPr="00A72583" w:rsidRDefault="00A14979" w:rsidP="00A14979">
      <w:pPr>
        <w:pStyle w:val="Balk3"/>
        <w:rPr>
          <w:rFonts w:ascii="Times New Roman" w:hAnsi="Times New Roman" w:cs="Times New Roman"/>
          <w:color w:val="000000"/>
          <w:sz w:val="22"/>
        </w:rPr>
      </w:pPr>
      <w:r w:rsidRPr="00A72583">
        <w:rPr>
          <w:rFonts w:ascii="Times New Roman" w:hAnsi="Times New Roman" w:cs="Times New Roman"/>
          <w:color w:val="000000"/>
          <w:sz w:val="22"/>
        </w:rPr>
        <w:t>Tablo 3</w:t>
      </w:r>
      <w:r w:rsidR="00D778B1">
        <w:rPr>
          <w:rFonts w:ascii="Times New Roman" w:hAnsi="Times New Roman" w:cs="Times New Roman"/>
          <w:color w:val="000000"/>
          <w:sz w:val="22"/>
        </w:rPr>
        <w:t>.</w:t>
      </w:r>
      <w:r w:rsidR="009673E8">
        <w:rPr>
          <w:rFonts w:ascii="Times New Roman" w:hAnsi="Times New Roman" w:cs="Times New Roman"/>
          <w:color w:val="000000"/>
          <w:sz w:val="22"/>
        </w:rPr>
        <w:t xml:space="preserve"> Faaliyet Alanı-</w:t>
      </w:r>
      <w:r w:rsidRPr="00A72583">
        <w:rPr>
          <w:rFonts w:ascii="Times New Roman" w:hAnsi="Times New Roman" w:cs="Times New Roman"/>
          <w:color w:val="000000"/>
          <w:sz w:val="22"/>
        </w:rPr>
        <w:t>Ürün/Hizmet Listesi</w:t>
      </w:r>
    </w:p>
    <w:p w14:paraId="002E91C0" w14:textId="77777777" w:rsidR="00A14979" w:rsidRPr="00A72583" w:rsidRDefault="00A14979" w:rsidP="00A14979">
      <w:pPr>
        <w:pStyle w:val="GvdeMetni"/>
        <w:spacing w:before="1"/>
        <w:rPr>
          <w:rFonts w:ascii="Times New Roman" w:hAnsi="Times New Roman" w:cs="Times New Roman"/>
          <w:b/>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6414"/>
      </w:tblGrid>
      <w:tr w:rsidR="00A14979" w:rsidRPr="00A72583" w14:paraId="379AC240" w14:textId="77777777" w:rsidTr="0006612E">
        <w:trPr>
          <w:trHeight w:val="94"/>
          <w:jc w:val="center"/>
        </w:trPr>
        <w:tc>
          <w:tcPr>
            <w:tcW w:w="2735" w:type="dxa"/>
            <w:shd w:val="clear" w:color="auto" w:fill="931515"/>
            <w:vAlign w:val="center"/>
          </w:tcPr>
          <w:p w14:paraId="159A227B" w14:textId="77B38879" w:rsidR="00A14979" w:rsidRPr="004006B9" w:rsidRDefault="004006B9" w:rsidP="0016434D">
            <w:pPr>
              <w:pStyle w:val="TableParagraph"/>
              <w:ind w:left="431" w:hanging="324"/>
              <w:jc w:val="center"/>
              <w:rPr>
                <w:rFonts w:ascii="Times New Roman" w:hAnsi="Times New Roman" w:cs="Times New Roman"/>
                <w:b/>
                <w:bCs/>
                <w:color w:val="FFFFFF"/>
                <w:szCs w:val="20"/>
              </w:rPr>
            </w:pPr>
            <w:r w:rsidRPr="004006B9">
              <w:rPr>
                <w:rFonts w:ascii="Times New Roman" w:hAnsi="Times New Roman" w:cs="Times New Roman"/>
                <w:b/>
                <w:bCs/>
                <w:color w:val="FFFFFF"/>
                <w:szCs w:val="20"/>
              </w:rPr>
              <w:t>FAALİYET ALANI</w:t>
            </w:r>
          </w:p>
        </w:tc>
        <w:tc>
          <w:tcPr>
            <w:tcW w:w="6414" w:type="dxa"/>
            <w:shd w:val="clear" w:color="auto" w:fill="931515"/>
            <w:vAlign w:val="center"/>
          </w:tcPr>
          <w:p w14:paraId="55299735" w14:textId="10178352" w:rsidR="00A14979" w:rsidRPr="004006B9" w:rsidRDefault="004006B9" w:rsidP="0016434D">
            <w:pPr>
              <w:pStyle w:val="TableParagraph"/>
              <w:ind w:left="1455" w:right="1268"/>
              <w:jc w:val="center"/>
              <w:rPr>
                <w:rFonts w:ascii="Times New Roman" w:hAnsi="Times New Roman" w:cs="Times New Roman"/>
                <w:b/>
                <w:bCs/>
                <w:color w:val="FFFFFF"/>
                <w:szCs w:val="20"/>
              </w:rPr>
            </w:pPr>
            <w:r w:rsidRPr="004006B9">
              <w:rPr>
                <w:rFonts w:ascii="Times New Roman" w:hAnsi="Times New Roman" w:cs="Times New Roman"/>
                <w:b/>
                <w:bCs/>
                <w:color w:val="FFFFFF"/>
                <w:szCs w:val="20"/>
              </w:rPr>
              <w:t>ÜRÜN/HİZMETLER</w:t>
            </w:r>
          </w:p>
        </w:tc>
      </w:tr>
      <w:tr w:rsidR="00A14979" w:rsidRPr="00A72583" w14:paraId="69A9310D" w14:textId="77777777" w:rsidTr="00147707">
        <w:trPr>
          <w:trHeight w:val="421"/>
          <w:jc w:val="center"/>
        </w:trPr>
        <w:tc>
          <w:tcPr>
            <w:tcW w:w="2735" w:type="dxa"/>
            <w:shd w:val="clear" w:color="auto" w:fill="auto"/>
            <w:vAlign w:val="center"/>
          </w:tcPr>
          <w:p w14:paraId="471ACFD1" w14:textId="77777777" w:rsidR="00A14979" w:rsidRPr="00A72583" w:rsidRDefault="00A14979" w:rsidP="0016434D">
            <w:pPr>
              <w:pStyle w:val="TableParagraph"/>
              <w:ind w:left="107"/>
              <w:rPr>
                <w:rFonts w:ascii="Times New Roman" w:hAnsi="Times New Roman" w:cs="Times New Roman"/>
                <w:b/>
                <w:bCs/>
                <w:sz w:val="20"/>
                <w:szCs w:val="20"/>
              </w:rPr>
            </w:pPr>
            <w:r w:rsidRPr="00A72583">
              <w:rPr>
                <w:rFonts w:ascii="Times New Roman" w:hAnsi="Times New Roman" w:cs="Times New Roman"/>
                <w:b/>
                <w:bCs/>
                <w:sz w:val="20"/>
                <w:szCs w:val="20"/>
              </w:rPr>
              <w:t>A- Eğitim-Öğretim Hizmetleri</w:t>
            </w:r>
          </w:p>
        </w:tc>
        <w:tc>
          <w:tcPr>
            <w:tcW w:w="6414" w:type="dxa"/>
            <w:shd w:val="clear" w:color="auto" w:fill="auto"/>
            <w:vAlign w:val="center"/>
          </w:tcPr>
          <w:p w14:paraId="6AA3521A"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Eğitim-öğretim iş ve işlemleri</w:t>
            </w:r>
          </w:p>
          <w:p w14:paraId="16918CBC"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Ders Dışı Faaliyet İş ve İşlemleri</w:t>
            </w:r>
          </w:p>
          <w:p w14:paraId="68D0C13D"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Özel Eğitim Yerleştirme İşlemleri</w:t>
            </w:r>
          </w:p>
          <w:p w14:paraId="2B92432A"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Okul Öncesi Eğitim Ücret Tespit Çalışmaları</w:t>
            </w:r>
          </w:p>
          <w:p w14:paraId="25275B5B"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Eğitim Kurumu Açma, Kapama ve Dönüştürme Hizmetleri</w:t>
            </w:r>
          </w:p>
          <w:p w14:paraId="71E87544"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Kurumlarda Teknolojik Altyapı Çalışmalarını Düzenleme</w:t>
            </w:r>
          </w:p>
          <w:p w14:paraId="7DE7AF48"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Anma ve Kutlama Programlarının Yürütülmesi</w:t>
            </w:r>
          </w:p>
          <w:p w14:paraId="3C3C477B"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Yarışmaların Düzenlenmesi ve Değerlendirilmesi İşleri</w:t>
            </w:r>
          </w:p>
          <w:p w14:paraId="6F8F09EE"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Sosyal, Kültürel, Sportif Etkinliklerle İlgili Organizasyon</w:t>
            </w:r>
          </w:p>
          <w:p w14:paraId="5D7CDDE7"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Öğrenci Yatılılık ve Bursluluk İşlemleri</w:t>
            </w:r>
          </w:p>
          <w:p w14:paraId="1A59DD3B"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Eğitim Bölgelerinin Oluşturulması</w:t>
            </w:r>
          </w:p>
          <w:p w14:paraId="0488F302"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 xml:space="preserve">Zümre Toplantılarının Planlanması ve Yürütülmesi </w:t>
            </w:r>
          </w:p>
          <w:p w14:paraId="14DF4DA6"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Okul Kayıt Bölgeleri İşlemleri</w:t>
            </w:r>
          </w:p>
          <w:p w14:paraId="55B29C70"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İl</w:t>
            </w:r>
            <w:r w:rsidR="00064B23" w:rsidRPr="00A72583">
              <w:rPr>
                <w:rFonts w:ascii="Times New Roman" w:hAnsi="Times New Roman" w:cs="Times New Roman"/>
                <w:bCs/>
              </w:rPr>
              <w:t>çe</w:t>
            </w:r>
            <w:r w:rsidRPr="00A72583">
              <w:rPr>
                <w:rFonts w:ascii="Times New Roman" w:hAnsi="Times New Roman" w:cs="Times New Roman"/>
                <w:bCs/>
              </w:rPr>
              <w:t xml:space="preserve"> İstihdam ve Mesleki Eğitim Kurulu İşlemleri</w:t>
            </w:r>
          </w:p>
          <w:p w14:paraId="40286B4D" w14:textId="77777777" w:rsidR="00A14979" w:rsidRPr="00A72583" w:rsidRDefault="00A14979" w:rsidP="00084041">
            <w:pPr>
              <w:pStyle w:val="ListeParagraf"/>
              <w:numPr>
                <w:ilvl w:val="0"/>
                <w:numId w:val="6"/>
              </w:numPr>
              <w:spacing w:before="0"/>
              <w:ind w:left="463" w:hanging="284"/>
              <w:rPr>
                <w:rFonts w:ascii="Times New Roman" w:hAnsi="Times New Roman" w:cs="Times New Roman"/>
                <w:bCs/>
              </w:rPr>
            </w:pPr>
            <w:r w:rsidRPr="00A72583">
              <w:rPr>
                <w:rFonts w:ascii="Times New Roman" w:hAnsi="Times New Roman" w:cs="Times New Roman"/>
                <w:bCs/>
              </w:rPr>
              <w:t>Öğrencileri Sınavlara Hazırlama ve Yetiştirme Kurs İşlemleri</w:t>
            </w:r>
          </w:p>
        </w:tc>
      </w:tr>
      <w:tr w:rsidR="00A14979" w:rsidRPr="00A72583" w14:paraId="1C7E2810" w14:textId="77777777" w:rsidTr="00147707">
        <w:trPr>
          <w:trHeight w:val="142"/>
          <w:jc w:val="center"/>
        </w:trPr>
        <w:tc>
          <w:tcPr>
            <w:tcW w:w="2735" w:type="dxa"/>
            <w:shd w:val="clear" w:color="auto" w:fill="auto"/>
            <w:vAlign w:val="center"/>
          </w:tcPr>
          <w:p w14:paraId="1ACBB5E3" w14:textId="77777777" w:rsidR="00A14979" w:rsidRPr="00A72583" w:rsidRDefault="00A14979" w:rsidP="0016434D">
            <w:pPr>
              <w:pStyle w:val="TableParagraph"/>
              <w:ind w:left="107"/>
              <w:rPr>
                <w:rFonts w:ascii="Times New Roman" w:hAnsi="Times New Roman" w:cs="Times New Roman"/>
                <w:b/>
                <w:bCs/>
                <w:sz w:val="20"/>
                <w:szCs w:val="20"/>
              </w:rPr>
            </w:pPr>
            <w:r w:rsidRPr="00A72583">
              <w:rPr>
                <w:rFonts w:ascii="Times New Roman" w:hAnsi="Times New Roman" w:cs="Times New Roman"/>
                <w:b/>
                <w:bCs/>
                <w:sz w:val="20"/>
                <w:szCs w:val="20"/>
              </w:rPr>
              <w:t>B- Yaygın Eğitim Hizmetleri</w:t>
            </w:r>
          </w:p>
        </w:tc>
        <w:tc>
          <w:tcPr>
            <w:tcW w:w="6414" w:type="dxa"/>
            <w:shd w:val="clear" w:color="auto" w:fill="auto"/>
            <w:vAlign w:val="center"/>
          </w:tcPr>
          <w:p w14:paraId="140D8A1A" w14:textId="77777777" w:rsidR="00A14979" w:rsidRPr="00A72583" w:rsidRDefault="00A14979" w:rsidP="00084041">
            <w:pPr>
              <w:pStyle w:val="ListeParagraf"/>
              <w:numPr>
                <w:ilvl w:val="0"/>
                <w:numId w:val="7"/>
              </w:numPr>
              <w:spacing w:before="0"/>
              <w:ind w:left="463" w:hanging="284"/>
              <w:rPr>
                <w:rFonts w:ascii="Times New Roman" w:hAnsi="Times New Roman" w:cs="Times New Roman"/>
                <w:bCs/>
              </w:rPr>
            </w:pPr>
            <w:r w:rsidRPr="00A72583">
              <w:rPr>
                <w:rFonts w:ascii="Times New Roman" w:hAnsi="Times New Roman" w:cs="Times New Roman"/>
                <w:bCs/>
              </w:rPr>
              <w:t>Beceri ve Hobi Kursları Açılış Onay İşlemleri</w:t>
            </w:r>
          </w:p>
          <w:p w14:paraId="6677C99B" w14:textId="77777777" w:rsidR="00A14979" w:rsidRPr="00A72583" w:rsidRDefault="00A14979" w:rsidP="00084041">
            <w:pPr>
              <w:pStyle w:val="ListeParagraf"/>
              <w:numPr>
                <w:ilvl w:val="0"/>
                <w:numId w:val="7"/>
              </w:numPr>
              <w:spacing w:before="0"/>
              <w:ind w:left="463" w:hanging="284"/>
              <w:rPr>
                <w:rFonts w:ascii="Times New Roman" w:hAnsi="Times New Roman" w:cs="Times New Roman"/>
                <w:bCs/>
              </w:rPr>
            </w:pPr>
            <w:r w:rsidRPr="00A72583">
              <w:rPr>
                <w:rFonts w:ascii="Times New Roman" w:hAnsi="Times New Roman" w:cs="Times New Roman"/>
                <w:bCs/>
              </w:rPr>
              <w:t>Kadınlar İçin Mesleki Eğitim Projesi İle İlgili İşlemler</w:t>
            </w:r>
          </w:p>
        </w:tc>
      </w:tr>
      <w:tr w:rsidR="00A14979" w:rsidRPr="00A72583" w14:paraId="4ECAAD38" w14:textId="77777777" w:rsidTr="00147707">
        <w:trPr>
          <w:trHeight w:val="290"/>
          <w:jc w:val="center"/>
        </w:trPr>
        <w:tc>
          <w:tcPr>
            <w:tcW w:w="2735" w:type="dxa"/>
            <w:shd w:val="clear" w:color="auto" w:fill="auto"/>
            <w:vAlign w:val="center"/>
          </w:tcPr>
          <w:p w14:paraId="2ED39EBE" w14:textId="77777777" w:rsidR="00A14979" w:rsidRPr="00A72583" w:rsidRDefault="00A14979" w:rsidP="0016434D">
            <w:pPr>
              <w:pStyle w:val="TableParagraph"/>
              <w:ind w:left="107"/>
              <w:rPr>
                <w:rFonts w:ascii="Times New Roman" w:hAnsi="Times New Roman" w:cs="Times New Roman"/>
                <w:b/>
                <w:bCs/>
                <w:sz w:val="20"/>
                <w:szCs w:val="20"/>
              </w:rPr>
            </w:pPr>
            <w:r w:rsidRPr="00A72583">
              <w:rPr>
                <w:rFonts w:ascii="Times New Roman" w:hAnsi="Times New Roman" w:cs="Times New Roman"/>
                <w:b/>
                <w:bCs/>
                <w:sz w:val="20"/>
                <w:szCs w:val="20"/>
              </w:rPr>
              <w:t>C- Strateji Geliştirme, Ar-Ge Faaliyetleri</w:t>
            </w:r>
          </w:p>
        </w:tc>
        <w:tc>
          <w:tcPr>
            <w:tcW w:w="6414" w:type="dxa"/>
            <w:shd w:val="clear" w:color="auto" w:fill="auto"/>
            <w:vAlign w:val="center"/>
          </w:tcPr>
          <w:p w14:paraId="077DA9F5" w14:textId="77777777" w:rsidR="00A14979" w:rsidRPr="00A72583" w:rsidRDefault="00A14979" w:rsidP="00084041">
            <w:pPr>
              <w:pStyle w:val="ListeParagraf"/>
              <w:numPr>
                <w:ilvl w:val="0"/>
                <w:numId w:val="9"/>
              </w:numPr>
              <w:spacing w:before="0"/>
              <w:ind w:left="463" w:hanging="284"/>
              <w:rPr>
                <w:rFonts w:ascii="Times New Roman" w:hAnsi="Times New Roman" w:cs="Times New Roman"/>
                <w:bCs/>
              </w:rPr>
            </w:pPr>
            <w:r w:rsidRPr="00A72583">
              <w:rPr>
                <w:rFonts w:ascii="Times New Roman" w:hAnsi="Times New Roman" w:cs="Times New Roman"/>
                <w:bCs/>
              </w:rPr>
              <w:t>Stratejik Planlama İşlemleri</w:t>
            </w:r>
          </w:p>
          <w:p w14:paraId="7AEDC1B1" w14:textId="77777777" w:rsidR="0094220F" w:rsidRPr="00A72583" w:rsidRDefault="0094220F" w:rsidP="00084041">
            <w:pPr>
              <w:pStyle w:val="ListeParagraf"/>
              <w:numPr>
                <w:ilvl w:val="0"/>
                <w:numId w:val="9"/>
              </w:numPr>
              <w:spacing w:before="0"/>
              <w:ind w:left="463" w:hanging="284"/>
              <w:rPr>
                <w:rFonts w:ascii="Times New Roman" w:hAnsi="Times New Roman" w:cs="Times New Roman"/>
                <w:bCs/>
              </w:rPr>
            </w:pPr>
            <w:r w:rsidRPr="00A72583">
              <w:rPr>
                <w:rFonts w:ascii="Times New Roman" w:hAnsi="Times New Roman" w:cs="Times New Roman"/>
                <w:bCs/>
              </w:rPr>
              <w:t xml:space="preserve">İzleme Değerlendirme Çalışmaları </w:t>
            </w:r>
          </w:p>
          <w:p w14:paraId="0E2C8B28" w14:textId="77777777" w:rsidR="00A14979" w:rsidRPr="00A72583" w:rsidRDefault="00A14979" w:rsidP="00084041">
            <w:pPr>
              <w:pStyle w:val="ListeParagraf"/>
              <w:numPr>
                <w:ilvl w:val="0"/>
                <w:numId w:val="9"/>
              </w:numPr>
              <w:spacing w:before="0"/>
              <w:ind w:left="463" w:hanging="284"/>
              <w:rPr>
                <w:rFonts w:ascii="Times New Roman" w:hAnsi="Times New Roman" w:cs="Times New Roman"/>
                <w:bCs/>
              </w:rPr>
            </w:pPr>
            <w:r w:rsidRPr="00A72583">
              <w:rPr>
                <w:rFonts w:ascii="Times New Roman" w:hAnsi="Times New Roman" w:cs="Times New Roman"/>
                <w:bCs/>
              </w:rPr>
              <w:t>İhtiyaç Analizlerinin Yapılması</w:t>
            </w:r>
          </w:p>
          <w:p w14:paraId="5DE327B7" w14:textId="77777777" w:rsidR="00A14979" w:rsidRPr="00A72583" w:rsidRDefault="00A14979" w:rsidP="00084041">
            <w:pPr>
              <w:pStyle w:val="ListeParagraf"/>
              <w:numPr>
                <w:ilvl w:val="0"/>
                <w:numId w:val="9"/>
              </w:numPr>
              <w:spacing w:before="0"/>
              <w:ind w:left="463" w:hanging="284"/>
              <w:rPr>
                <w:rFonts w:ascii="Times New Roman" w:hAnsi="Times New Roman" w:cs="Times New Roman"/>
                <w:bCs/>
              </w:rPr>
            </w:pPr>
            <w:r w:rsidRPr="00A72583">
              <w:rPr>
                <w:rFonts w:ascii="Times New Roman" w:hAnsi="Times New Roman" w:cs="Times New Roman"/>
                <w:bCs/>
              </w:rPr>
              <w:t>Eğitime İlişkin İstatistiklerin Tutulması</w:t>
            </w:r>
          </w:p>
          <w:p w14:paraId="6E777B6F" w14:textId="77777777" w:rsidR="00A14979" w:rsidRPr="00A72583" w:rsidRDefault="00B85B5B" w:rsidP="00084041">
            <w:pPr>
              <w:pStyle w:val="ListeParagraf"/>
              <w:numPr>
                <w:ilvl w:val="0"/>
                <w:numId w:val="9"/>
              </w:numPr>
              <w:spacing w:before="0"/>
              <w:ind w:left="463" w:hanging="284"/>
              <w:rPr>
                <w:rFonts w:ascii="Times New Roman" w:hAnsi="Times New Roman" w:cs="Times New Roman"/>
                <w:bCs/>
              </w:rPr>
            </w:pPr>
            <w:r w:rsidRPr="00A72583">
              <w:rPr>
                <w:rFonts w:ascii="Times New Roman" w:hAnsi="Times New Roman" w:cs="Times New Roman"/>
                <w:bCs/>
              </w:rPr>
              <w:t xml:space="preserve">Ar-Ge </w:t>
            </w:r>
            <w:r w:rsidR="00A14979" w:rsidRPr="00A72583">
              <w:rPr>
                <w:rFonts w:ascii="Times New Roman" w:hAnsi="Times New Roman" w:cs="Times New Roman"/>
                <w:bCs/>
              </w:rPr>
              <w:t>Çalışmaları</w:t>
            </w:r>
          </w:p>
          <w:p w14:paraId="78C73700" w14:textId="77777777" w:rsidR="00A14979" w:rsidRPr="00A72583" w:rsidRDefault="00A14979" w:rsidP="00084041">
            <w:pPr>
              <w:pStyle w:val="ListeParagraf"/>
              <w:numPr>
                <w:ilvl w:val="0"/>
                <w:numId w:val="9"/>
              </w:numPr>
              <w:spacing w:before="0"/>
              <w:ind w:left="463" w:hanging="284"/>
              <w:rPr>
                <w:rFonts w:ascii="Times New Roman" w:hAnsi="Times New Roman" w:cs="Times New Roman"/>
                <w:bCs/>
              </w:rPr>
            </w:pPr>
            <w:r w:rsidRPr="00A72583">
              <w:rPr>
                <w:rFonts w:ascii="Times New Roman" w:hAnsi="Times New Roman" w:cs="Times New Roman"/>
                <w:bCs/>
              </w:rPr>
              <w:t>Projeler Koordinasyon İşlemleri</w:t>
            </w:r>
          </w:p>
          <w:p w14:paraId="0D95E793" w14:textId="77777777" w:rsidR="00A14979" w:rsidRPr="00A72583" w:rsidRDefault="00A14979" w:rsidP="00084041">
            <w:pPr>
              <w:pStyle w:val="ListeParagraf"/>
              <w:numPr>
                <w:ilvl w:val="0"/>
                <w:numId w:val="9"/>
              </w:numPr>
              <w:spacing w:before="0"/>
              <w:ind w:left="463" w:hanging="284"/>
              <w:rPr>
                <w:rFonts w:ascii="Times New Roman" w:hAnsi="Times New Roman" w:cs="Times New Roman"/>
                <w:bCs/>
              </w:rPr>
            </w:pPr>
            <w:r w:rsidRPr="00A72583">
              <w:rPr>
                <w:rFonts w:ascii="Times New Roman" w:hAnsi="Times New Roman" w:cs="Times New Roman"/>
                <w:bCs/>
              </w:rPr>
              <w:t>Eğitimde Kalite Yönetimi Sistemi (EKYS) İşlemleri</w:t>
            </w:r>
          </w:p>
          <w:p w14:paraId="4AE1AD85" w14:textId="77777777" w:rsidR="00A14979" w:rsidRPr="00A72583" w:rsidRDefault="00A14979" w:rsidP="00084041">
            <w:pPr>
              <w:pStyle w:val="ListeParagraf"/>
              <w:numPr>
                <w:ilvl w:val="0"/>
                <w:numId w:val="9"/>
              </w:numPr>
              <w:spacing w:before="0"/>
              <w:ind w:left="463" w:hanging="284"/>
              <w:rPr>
                <w:rFonts w:ascii="Times New Roman" w:hAnsi="Times New Roman" w:cs="Times New Roman"/>
                <w:bCs/>
              </w:rPr>
            </w:pPr>
            <w:r w:rsidRPr="00A72583">
              <w:rPr>
                <w:rFonts w:ascii="Times New Roman" w:hAnsi="Times New Roman" w:cs="Times New Roman"/>
                <w:bCs/>
              </w:rPr>
              <w:t>Ar-Ge Faaliyetleri Kapsamında Öğretmenlerin Eğitim İhtiyacının Giderilmesi</w:t>
            </w:r>
          </w:p>
        </w:tc>
      </w:tr>
      <w:tr w:rsidR="00A14979" w:rsidRPr="00A72583" w14:paraId="02621E06" w14:textId="77777777" w:rsidTr="00147707">
        <w:trPr>
          <w:trHeight w:val="186"/>
          <w:jc w:val="center"/>
        </w:trPr>
        <w:tc>
          <w:tcPr>
            <w:tcW w:w="2735" w:type="dxa"/>
            <w:shd w:val="clear" w:color="auto" w:fill="auto"/>
            <w:vAlign w:val="center"/>
          </w:tcPr>
          <w:p w14:paraId="50641862" w14:textId="77777777" w:rsidR="00A14979" w:rsidRPr="00A72583" w:rsidRDefault="00A14979" w:rsidP="0016434D">
            <w:pPr>
              <w:pStyle w:val="TableParagraph"/>
              <w:ind w:left="107"/>
              <w:rPr>
                <w:rFonts w:ascii="Times New Roman" w:hAnsi="Times New Roman" w:cs="Times New Roman"/>
                <w:b/>
                <w:bCs/>
                <w:sz w:val="20"/>
                <w:szCs w:val="20"/>
              </w:rPr>
            </w:pPr>
            <w:r w:rsidRPr="00A72583">
              <w:rPr>
                <w:rFonts w:ascii="Times New Roman" w:hAnsi="Times New Roman" w:cs="Times New Roman"/>
                <w:b/>
                <w:bCs/>
                <w:sz w:val="20"/>
                <w:szCs w:val="20"/>
              </w:rPr>
              <w:t>D- İnsan Kaynaklarının Gelişimi</w:t>
            </w:r>
          </w:p>
        </w:tc>
        <w:tc>
          <w:tcPr>
            <w:tcW w:w="6414" w:type="dxa"/>
            <w:shd w:val="clear" w:color="auto" w:fill="auto"/>
            <w:vAlign w:val="center"/>
          </w:tcPr>
          <w:p w14:paraId="2B0835AE" w14:textId="77777777" w:rsidR="00A14979" w:rsidRPr="00A72583" w:rsidRDefault="00A14979" w:rsidP="00084041">
            <w:pPr>
              <w:pStyle w:val="ListeParagraf"/>
              <w:numPr>
                <w:ilvl w:val="0"/>
                <w:numId w:val="10"/>
              </w:numPr>
              <w:spacing w:before="0"/>
              <w:ind w:left="463" w:hanging="283"/>
              <w:rPr>
                <w:rFonts w:ascii="Times New Roman" w:hAnsi="Times New Roman" w:cs="Times New Roman"/>
                <w:bCs/>
              </w:rPr>
            </w:pPr>
            <w:r w:rsidRPr="00A72583">
              <w:rPr>
                <w:rFonts w:ascii="Times New Roman" w:hAnsi="Times New Roman" w:cs="Times New Roman"/>
                <w:bCs/>
              </w:rPr>
              <w:t>Personel Özlük İşlemleri</w:t>
            </w:r>
          </w:p>
          <w:p w14:paraId="75001206" w14:textId="77777777" w:rsidR="00A14979" w:rsidRPr="00A72583" w:rsidRDefault="00A14979" w:rsidP="00084041">
            <w:pPr>
              <w:pStyle w:val="ListeParagraf"/>
              <w:numPr>
                <w:ilvl w:val="0"/>
                <w:numId w:val="10"/>
              </w:numPr>
              <w:spacing w:before="0"/>
              <w:ind w:left="463" w:hanging="283"/>
              <w:rPr>
                <w:rFonts w:ascii="Times New Roman" w:hAnsi="Times New Roman" w:cs="Times New Roman"/>
                <w:bCs/>
              </w:rPr>
            </w:pPr>
            <w:r w:rsidRPr="00A72583">
              <w:rPr>
                <w:rFonts w:ascii="Times New Roman" w:hAnsi="Times New Roman" w:cs="Times New Roman"/>
                <w:bCs/>
              </w:rPr>
              <w:t>Norm Kadro İşlemleri</w:t>
            </w:r>
          </w:p>
          <w:p w14:paraId="1EC06AC4" w14:textId="77777777" w:rsidR="00A14979" w:rsidRPr="00A72583" w:rsidRDefault="006A4B0A" w:rsidP="00084041">
            <w:pPr>
              <w:pStyle w:val="ListeParagraf"/>
              <w:numPr>
                <w:ilvl w:val="0"/>
                <w:numId w:val="10"/>
              </w:numPr>
              <w:spacing w:before="0"/>
              <w:ind w:left="463" w:hanging="283"/>
              <w:rPr>
                <w:rFonts w:ascii="Times New Roman" w:hAnsi="Times New Roman" w:cs="Times New Roman"/>
                <w:bCs/>
              </w:rPr>
            </w:pPr>
            <w:r w:rsidRPr="00A72583">
              <w:rPr>
                <w:rFonts w:ascii="Times New Roman" w:hAnsi="Times New Roman" w:cs="Times New Roman"/>
                <w:bCs/>
              </w:rPr>
              <w:t>Hizmet içi</w:t>
            </w:r>
            <w:r w:rsidR="00A14979" w:rsidRPr="00A72583">
              <w:rPr>
                <w:rFonts w:ascii="Times New Roman" w:hAnsi="Times New Roman" w:cs="Times New Roman"/>
                <w:bCs/>
              </w:rPr>
              <w:t xml:space="preserve"> Eğitim Faaliyetleri</w:t>
            </w:r>
          </w:p>
          <w:p w14:paraId="56CC9AF9" w14:textId="77777777" w:rsidR="00A14979" w:rsidRPr="00A72583" w:rsidRDefault="00A14979" w:rsidP="00084041">
            <w:pPr>
              <w:pStyle w:val="ListeParagraf"/>
              <w:numPr>
                <w:ilvl w:val="0"/>
                <w:numId w:val="10"/>
              </w:numPr>
              <w:spacing w:before="0"/>
              <w:ind w:left="463" w:hanging="283"/>
              <w:rPr>
                <w:rFonts w:ascii="Times New Roman" w:hAnsi="Times New Roman" w:cs="Times New Roman"/>
                <w:bCs/>
              </w:rPr>
            </w:pPr>
            <w:r w:rsidRPr="00A72583">
              <w:rPr>
                <w:rFonts w:ascii="Times New Roman" w:hAnsi="Times New Roman" w:cs="Times New Roman"/>
                <w:bCs/>
              </w:rPr>
              <w:t>Atama ve Yer Değiştirme İşlemleri</w:t>
            </w:r>
          </w:p>
        </w:tc>
      </w:tr>
      <w:tr w:rsidR="00A14979" w:rsidRPr="00A72583" w14:paraId="7E9EF86A" w14:textId="77777777" w:rsidTr="00147707">
        <w:trPr>
          <w:trHeight w:val="69"/>
          <w:jc w:val="center"/>
        </w:trPr>
        <w:tc>
          <w:tcPr>
            <w:tcW w:w="2735" w:type="dxa"/>
            <w:shd w:val="clear" w:color="auto" w:fill="auto"/>
            <w:vAlign w:val="center"/>
          </w:tcPr>
          <w:p w14:paraId="09267E4F" w14:textId="77777777" w:rsidR="00A14979" w:rsidRPr="00A72583" w:rsidRDefault="00A14979" w:rsidP="0016434D">
            <w:pPr>
              <w:pStyle w:val="TableParagraph"/>
              <w:ind w:left="107"/>
              <w:rPr>
                <w:rFonts w:ascii="Times New Roman" w:hAnsi="Times New Roman" w:cs="Times New Roman"/>
                <w:b/>
                <w:bCs/>
                <w:sz w:val="20"/>
                <w:szCs w:val="20"/>
              </w:rPr>
            </w:pPr>
            <w:r w:rsidRPr="00A72583">
              <w:rPr>
                <w:rFonts w:ascii="Times New Roman" w:hAnsi="Times New Roman" w:cs="Times New Roman"/>
                <w:b/>
                <w:bCs/>
                <w:sz w:val="20"/>
                <w:szCs w:val="20"/>
              </w:rPr>
              <w:t>E- Fiziki ve Mali Destek</w:t>
            </w:r>
          </w:p>
        </w:tc>
        <w:tc>
          <w:tcPr>
            <w:tcW w:w="6414" w:type="dxa"/>
            <w:shd w:val="clear" w:color="auto" w:fill="auto"/>
            <w:vAlign w:val="center"/>
          </w:tcPr>
          <w:p w14:paraId="24C86409"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 xml:space="preserve">Sistem ve Bilgi Güvenliğinin Sağlanması </w:t>
            </w:r>
          </w:p>
          <w:p w14:paraId="36B274BE"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 xml:space="preserve">Ders Kitapları ile Eğitim Araç-Gereç Temini ve Dağıtımı </w:t>
            </w:r>
          </w:p>
          <w:p w14:paraId="7735728D"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Taşınır Mal İşlemleri</w:t>
            </w:r>
          </w:p>
          <w:p w14:paraId="5878855B"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Taşımalı Eğitim İhale ve Hak Ediş İşlemleri</w:t>
            </w:r>
          </w:p>
          <w:p w14:paraId="22A0D0E6"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Taşımalı Eğitim Yemek İhale ve Hak Ediş İşlemleri</w:t>
            </w:r>
          </w:p>
          <w:p w14:paraId="0E7ABD0F"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 xml:space="preserve">Okul Kantin İşlemleri </w:t>
            </w:r>
          </w:p>
          <w:p w14:paraId="15B39017"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Temizlik, Güvenlik, Isıtma, Aydınlatma ve Ulaştırma Hizmetleri</w:t>
            </w:r>
          </w:p>
          <w:p w14:paraId="24AB7934"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Satın Alma ve Tahakkuk Hizmetleri</w:t>
            </w:r>
          </w:p>
          <w:p w14:paraId="6155983B"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Evrak Kabul, Yönlendirme Ve Dağıtım İşlemleri</w:t>
            </w:r>
          </w:p>
          <w:p w14:paraId="2BBDEF32"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Arşiv Hizmetleri</w:t>
            </w:r>
          </w:p>
          <w:p w14:paraId="308E09E3"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Sivil Savunma İşlemleri</w:t>
            </w:r>
          </w:p>
          <w:p w14:paraId="541E1032"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 xml:space="preserve">Enerji Yönetimi ile İlgili Çalışmalar </w:t>
            </w:r>
          </w:p>
          <w:p w14:paraId="206039FD"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Bütçe İşlemleri (Ödenek Talepleri, Aktarımlar)</w:t>
            </w:r>
          </w:p>
          <w:p w14:paraId="269D6100" w14:textId="77777777" w:rsidR="00A14979" w:rsidRPr="00A72583"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A72583">
              <w:rPr>
                <w:rFonts w:ascii="Times New Roman" w:hAnsi="Times New Roman" w:cs="Times New Roman"/>
                <w:bCs/>
                <w:sz w:val="20"/>
                <w:szCs w:val="20"/>
              </w:rPr>
              <w:t>Temel Eğitim Kurumları Cari Ödemeleri</w:t>
            </w:r>
          </w:p>
        </w:tc>
      </w:tr>
      <w:tr w:rsidR="00A14979" w:rsidRPr="00A72583" w14:paraId="365DE209" w14:textId="77777777" w:rsidTr="00147707">
        <w:trPr>
          <w:trHeight w:val="69"/>
          <w:jc w:val="center"/>
        </w:trPr>
        <w:tc>
          <w:tcPr>
            <w:tcW w:w="2735" w:type="dxa"/>
            <w:shd w:val="clear" w:color="auto" w:fill="auto"/>
            <w:vAlign w:val="center"/>
          </w:tcPr>
          <w:p w14:paraId="33ACFC49" w14:textId="77777777" w:rsidR="00A14979" w:rsidRPr="00A72583" w:rsidRDefault="00A14979" w:rsidP="0016434D">
            <w:pPr>
              <w:pStyle w:val="TableParagraph"/>
              <w:ind w:left="107"/>
              <w:rPr>
                <w:rFonts w:ascii="Times New Roman" w:hAnsi="Times New Roman" w:cs="Times New Roman"/>
                <w:b/>
                <w:bCs/>
                <w:sz w:val="20"/>
                <w:szCs w:val="20"/>
              </w:rPr>
            </w:pPr>
            <w:r w:rsidRPr="00A72583">
              <w:rPr>
                <w:rFonts w:ascii="Times New Roman" w:hAnsi="Times New Roman" w:cs="Times New Roman"/>
                <w:b/>
                <w:bCs/>
                <w:sz w:val="20"/>
                <w:szCs w:val="20"/>
              </w:rPr>
              <w:t>F-Denetim ve Rehberlik</w:t>
            </w:r>
          </w:p>
        </w:tc>
        <w:tc>
          <w:tcPr>
            <w:tcW w:w="6414" w:type="dxa"/>
            <w:shd w:val="clear" w:color="auto" w:fill="auto"/>
            <w:vAlign w:val="center"/>
          </w:tcPr>
          <w:p w14:paraId="0E574714" w14:textId="77777777" w:rsidR="00A14979" w:rsidRPr="00A72583" w:rsidRDefault="00A14979" w:rsidP="00084041">
            <w:pPr>
              <w:pStyle w:val="ListeParagraf"/>
              <w:numPr>
                <w:ilvl w:val="0"/>
                <w:numId w:val="5"/>
              </w:numPr>
              <w:spacing w:before="0"/>
              <w:ind w:left="463" w:hanging="284"/>
              <w:rPr>
                <w:rFonts w:ascii="Times New Roman" w:hAnsi="Times New Roman" w:cs="Times New Roman"/>
                <w:bCs/>
              </w:rPr>
            </w:pPr>
            <w:r w:rsidRPr="00A72583">
              <w:rPr>
                <w:rFonts w:ascii="Times New Roman" w:hAnsi="Times New Roman" w:cs="Times New Roman"/>
                <w:bCs/>
              </w:rPr>
              <w:t xml:space="preserve">Okul/Kurumların Teftiş ve Denetimi </w:t>
            </w:r>
          </w:p>
          <w:p w14:paraId="454E737A" w14:textId="77777777" w:rsidR="00A14979" w:rsidRPr="00A72583" w:rsidRDefault="00A14979" w:rsidP="00084041">
            <w:pPr>
              <w:pStyle w:val="ListeParagraf"/>
              <w:numPr>
                <w:ilvl w:val="0"/>
                <w:numId w:val="5"/>
              </w:numPr>
              <w:spacing w:before="0"/>
              <w:ind w:left="463" w:hanging="284"/>
              <w:rPr>
                <w:rFonts w:ascii="Times New Roman" w:hAnsi="Times New Roman" w:cs="Times New Roman"/>
                <w:bCs/>
              </w:rPr>
            </w:pPr>
            <w:r w:rsidRPr="00A72583">
              <w:rPr>
                <w:rFonts w:ascii="Times New Roman" w:hAnsi="Times New Roman" w:cs="Times New Roman"/>
                <w:bCs/>
              </w:rPr>
              <w:t xml:space="preserve">Öğretmenlere Rehberlik ve İşbaşında Yetiştirme Hizmetleri </w:t>
            </w:r>
          </w:p>
          <w:p w14:paraId="6DB0E569" w14:textId="77777777" w:rsidR="00A14979" w:rsidRPr="00A72583" w:rsidRDefault="00A14979" w:rsidP="00084041">
            <w:pPr>
              <w:pStyle w:val="ListeParagraf"/>
              <w:numPr>
                <w:ilvl w:val="0"/>
                <w:numId w:val="5"/>
              </w:numPr>
              <w:spacing w:before="0"/>
              <w:ind w:left="463" w:hanging="284"/>
              <w:rPr>
                <w:rFonts w:ascii="Times New Roman" w:hAnsi="Times New Roman" w:cs="Times New Roman"/>
                <w:bCs/>
              </w:rPr>
            </w:pPr>
            <w:r w:rsidRPr="00A72583">
              <w:rPr>
                <w:rFonts w:ascii="Times New Roman" w:hAnsi="Times New Roman" w:cs="Times New Roman"/>
                <w:bCs/>
              </w:rPr>
              <w:t>Ön İnceleme, İnceleme ve Soruşturma Hizmetleri</w:t>
            </w:r>
          </w:p>
        </w:tc>
      </w:tr>
      <w:tr w:rsidR="00A14979" w:rsidRPr="00A72583" w14:paraId="63CA9586" w14:textId="77777777" w:rsidTr="00147707">
        <w:trPr>
          <w:trHeight w:val="900"/>
          <w:jc w:val="center"/>
        </w:trPr>
        <w:tc>
          <w:tcPr>
            <w:tcW w:w="2735" w:type="dxa"/>
            <w:shd w:val="clear" w:color="auto" w:fill="auto"/>
            <w:vAlign w:val="center"/>
          </w:tcPr>
          <w:p w14:paraId="4AB53488" w14:textId="77777777" w:rsidR="00A14979" w:rsidRPr="00A72583" w:rsidRDefault="00A14979" w:rsidP="0016434D">
            <w:pPr>
              <w:pStyle w:val="TableParagraph"/>
              <w:ind w:left="107"/>
              <w:rPr>
                <w:rFonts w:ascii="Times New Roman" w:hAnsi="Times New Roman" w:cs="Times New Roman"/>
                <w:b/>
                <w:bCs/>
                <w:sz w:val="20"/>
                <w:szCs w:val="20"/>
              </w:rPr>
            </w:pPr>
            <w:r w:rsidRPr="00A72583">
              <w:rPr>
                <w:rFonts w:ascii="Times New Roman" w:hAnsi="Times New Roman" w:cs="Times New Roman"/>
                <w:b/>
                <w:bCs/>
                <w:sz w:val="20"/>
                <w:szCs w:val="20"/>
              </w:rPr>
              <w:t>G-Halkla İlişkiler</w:t>
            </w:r>
          </w:p>
        </w:tc>
        <w:tc>
          <w:tcPr>
            <w:tcW w:w="6414" w:type="dxa"/>
            <w:shd w:val="clear" w:color="auto" w:fill="auto"/>
            <w:vAlign w:val="center"/>
          </w:tcPr>
          <w:p w14:paraId="24AD2744" w14:textId="77777777" w:rsidR="00A14979" w:rsidRPr="00A72583" w:rsidRDefault="00A14979" w:rsidP="00084041">
            <w:pPr>
              <w:pStyle w:val="ListeParagraf"/>
              <w:numPr>
                <w:ilvl w:val="0"/>
                <w:numId w:val="4"/>
              </w:numPr>
              <w:spacing w:before="0"/>
              <w:ind w:left="463" w:hanging="284"/>
              <w:rPr>
                <w:rFonts w:ascii="Times New Roman" w:hAnsi="Times New Roman" w:cs="Times New Roman"/>
                <w:bCs/>
              </w:rPr>
            </w:pPr>
            <w:r w:rsidRPr="00A72583">
              <w:rPr>
                <w:rFonts w:ascii="Times New Roman" w:hAnsi="Times New Roman" w:cs="Times New Roman"/>
                <w:bCs/>
              </w:rPr>
              <w:t>Bilgi Edinme Başvurularının Cevaplanması</w:t>
            </w:r>
          </w:p>
          <w:p w14:paraId="21C817B9" w14:textId="77777777" w:rsidR="00A14979" w:rsidRPr="00A72583" w:rsidRDefault="00A14979" w:rsidP="00084041">
            <w:pPr>
              <w:pStyle w:val="ListeParagraf"/>
              <w:numPr>
                <w:ilvl w:val="0"/>
                <w:numId w:val="4"/>
              </w:numPr>
              <w:spacing w:before="0"/>
              <w:ind w:left="463" w:hanging="284"/>
              <w:rPr>
                <w:rFonts w:ascii="Times New Roman" w:hAnsi="Times New Roman" w:cs="Times New Roman"/>
                <w:bCs/>
              </w:rPr>
            </w:pPr>
            <w:r w:rsidRPr="00A72583">
              <w:rPr>
                <w:rFonts w:ascii="Times New Roman" w:hAnsi="Times New Roman" w:cs="Times New Roman"/>
                <w:bCs/>
              </w:rPr>
              <w:t>Protokol İş ve İşlemleri</w:t>
            </w:r>
          </w:p>
          <w:p w14:paraId="1442DAA5" w14:textId="77777777" w:rsidR="00A14979" w:rsidRPr="00A72583" w:rsidRDefault="00A14979" w:rsidP="00084041">
            <w:pPr>
              <w:pStyle w:val="ListeParagraf"/>
              <w:numPr>
                <w:ilvl w:val="0"/>
                <w:numId w:val="4"/>
              </w:numPr>
              <w:spacing w:before="0"/>
              <w:ind w:left="463" w:hanging="284"/>
              <w:rPr>
                <w:rFonts w:ascii="Times New Roman" w:hAnsi="Times New Roman" w:cs="Times New Roman"/>
                <w:bCs/>
              </w:rPr>
            </w:pPr>
            <w:r w:rsidRPr="00A72583">
              <w:rPr>
                <w:rFonts w:ascii="Times New Roman" w:hAnsi="Times New Roman" w:cs="Times New Roman"/>
                <w:bCs/>
              </w:rPr>
              <w:t xml:space="preserve">Basın, Halk ve Ziyaretçilerle İlişkiler </w:t>
            </w:r>
          </w:p>
        </w:tc>
      </w:tr>
    </w:tbl>
    <w:p w14:paraId="5ED8554A" w14:textId="779F4D92" w:rsidR="0013342E" w:rsidRDefault="0013342E" w:rsidP="00A14979">
      <w:pPr>
        <w:pStyle w:val="GvdeMetni"/>
        <w:spacing w:before="8"/>
        <w:rPr>
          <w:rFonts w:ascii="Times New Roman" w:hAnsi="Times New Roman" w:cs="Times New Roman"/>
          <w:b/>
        </w:rPr>
      </w:pPr>
    </w:p>
    <w:p w14:paraId="356FD380" w14:textId="77777777" w:rsidR="0013342E" w:rsidRDefault="0013342E">
      <w:pPr>
        <w:widowControl/>
        <w:autoSpaceDE/>
        <w:autoSpaceDN/>
        <w:rPr>
          <w:rFonts w:ascii="Times New Roman" w:hAnsi="Times New Roman" w:cs="Times New Roman"/>
          <w:b/>
          <w:sz w:val="24"/>
          <w:szCs w:val="24"/>
        </w:rPr>
      </w:pPr>
      <w:r>
        <w:rPr>
          <w:rFonts w:ascii="Times New Roman" w:hAnsi="Times New Roman" w:cs="Times New Roman"/>
          <w:b/>
        </w:rPr>
        <w:br w:type="page"/>
      </w:r>
    </w:p>
    <w:p w14:paraId="3F1943E8" w14:textId="0D21AACD" w:rsidR="00A14979" w:rsidRPr="0013342E" w:rsidRDefault="009D0D0A" w:rsidP="00D2173B">
      <w:pPr>
        <w:pStyle w:val="Balk2"/>
        <w:numPr>
          <w:ilvl w:val="0"/>
          <w:numId w:val="19"/>
        </w:numPr>
        <w:spacing w:before="0"/>
        <w:ind w:left="426"/>
        <w:rPr>
          <w:rFonts w:ascii="Times New Roman" w:hAnsi="Times New Roman" w:cs="Times New Roman"/>
          <w:color w:val="002060"/>
          <w:sz w:val="24"/>
          <w:szCs w:val="24"/>
        </w:rPr>
      </w:pPr>
      <w:r w:rsidRPr="0013342E">
        <w:rPr>
          <w:rFonts w:ascii="Times New Roman" w:hAnsi="Times New Roman" w:cs="Times New Roman"/>
          <w:color w:val="002060"/>
          <w:sz w:val="24"/>
          <w:szCs w:val="24"/>
        </w:rPr>
        <w:lastRenderedPageBreak/>
        <w:t>PAYDAŞ ANALİZİ</w:t>
      </w:r>
    </w:p>
    <w:p w14:paraId="474EEBAE" w14:textId="77777777" w:rsidR="00A14979" w:rsidRPr="00A72583" w:rsidRDefault="00A14979" w:rsidP="00A14979">
      <w:pPr>
        <w:pStyle w:val="Balk2"/>
        <w:tabs>
          <w:tab w:val="left" w:pos="856"/>
          <w:tab w:val="left" w:pos="857"/>
        </w:tabs>
        <w:spacing w:before="0"/>
        <w:ind w:firstLine="0"/>
        <w:rPr>
          <w:rFonts w:ascii="Times New Roman" w:hAnsi="Times New Roman" w:cs="Times New Roman"/>
          <w:sz w:val="24"/>
          <w:szCs w:val="24"/>
        </w:rPr>
      </w:pPr>
    </w:p>
    <w:p w14:paraId="39B4483B" w14:textId="4D2E1894" w:rsidR="00106DA1" w:rsidRPr="00946BA0" w:rsidRDefault="00106DA1" w:rsidP="00106DA1">
      <w:pPr>
        <w:pStyle w:val="Balk3"/>
        <w:ind w:firstLine="584"/>
        <w:jc w:val="both"/>
        <w:rPr>
          <w:rFonts w:ascii="Times New Roman" w:hAnsi="Times New Roman" w:cs="Times New Roman"/>
          <w:b w:val="0"/>
          <w:color w:val="000000" w:themeColor="text1"/>
        </w:rPr>
      </w:pPr>
      <w:r w:rsidRPr="00946BA0">
        <w:rPr>
          <w:rFonts w:ascii="Times New Roman" w:hAnsi="Times New Roman" w:cs="Times New Roman"/>
          <w:b w:val="0"/>
          <w:color w:val="000000" w:themeColor="text1"/>
        </w:rPr>
        <w:t>Stratejik Planlama Ekibi, paydaşların ve paydaş türlerinin belirlenmesinin ardından paydaşların önem derecesi, etki derecesi ve önceliğini tespit etmiştir. Paydaşların önceliklendirilmesi</w:t>
      </w:r>
      <w:r>
        <w:rPr>
          <w:rFonts w:ascii="Times New Roman" w:hAnsi="Times New Roman" w:cs="Times New Roman"/>
          <w:b w:val="0"/>
          <w:color w:val="000000" w:themeColor="text1"/>
        </w:rPr>
        <w:t>nde (Tablo 5)</w:t>
      </w:r>
      <w:r w:rsidRPr="00946BA0">
        <w:rPr>
          <w:rFonts w:ascii="Times New Roman" w:hAnsi="Times New Roman" w:cs="Times New Roman"/>
          <w:b w:val="0"/>
          <w:color w:val="000000" w:themeColor="text1"/>
        </w:rPr>
        <w:t>, etki ve önemlerinin tespit edilmesinde Kamu İdareleri İçin Stratejik Plan Hazırlama Kılavuzunda (</w:t>
      </w:r>
      <w:r w:rsidR="004C6F14">
        <w:rPr>
          <w:rFonts w:ascii="Times New Roman" w:hAnsi="Times New Roman" w:cs="Times New Roman"/>
          <w:b w:val="0"/>
          <w:color w:val="000000" w:themeColor="text1"/>
        </w:rPr>
        <w:t>2021,</w:t>
      </w:r>
      <w:r w:rsidRPr="00946BA0">
        <w:rPr>
          <w:rFonts w:ascii="Times New Roman" w:hAnsi="Times New Roman" w:cs="Times New Roman"/>
          <w:b w:val="0"/>
          <w:color w:val="000000" w:themeColor="text1"/>
        </w:rPr>
        <w:t xml:space="preserve"> Sürüm</w:t>
      </w:r>
      <w:r w:rsidR="004C6F14">
        <w:rPr>
          <w:rFonts w:ascii="Times New Roman" w:hAnsi="Times New Roman" w:cs="Times New Roman"/>
          <w:b w:val="0"/>
          <w:color w:val="000000" w:themeColor="text1"/>
        </w:rPr>
        <w:t xml:space="preserve"> 3.1.</w:t>
      </w:r>
      <w:r w:rsidRPr="00946BA0">
        <w:rPr>
          <w:rFonts w:ascii="Times New Roman" w:hAnsi="Times New Roman" w:cs="Times New Roman"/>
          <w:b w:val="0"/>
          <w:color w:val="000000" w:themeColor="text1"/>
        </w:rPr>
        <w:t xml:space="preserve">) yer verilen </w:t>
      </w:r>
      <w:r>
        <w:rPr>
          <w:rFonts w:ascii="Times New Roman" w:hAnsi="Times New Roman" w:cs="Times New Roman"/>
          <w:b w:val="0"/>
          <w:color w:val="000000" w:themeColor="text1"/>
        </w:rPr>
        <w:t xml:space="preserve">Paydaşların Önceliklendirilmesi Tablosu (Tablo 5) ve </w:t>
      </w:r>
      <w:r w:rsidRPr="00946BA0">
        <w:rPr>
          <w:rFonts w:ascii="Times New Roman" w:hAnsi="Times New Roman" w:cs="Times New Roman"/>
          <w:b w:val="0"/>
          <w:color w:val="000000" w:themeColor="text1"/>
        </w:rPr>
        <w:t xml:space="preserve">Paydaş Etki/Önem Matrisi (Tablo 7) </w:t>
      </w:r>
      <w:r>
        <w:rPr>
          <w:rFonts w:ascii="Times New Roman" w:hAnsi="Times New Roman" w:cs="Times New Roman"/>
          <w:b w:val="0"/>
          <w:color w:val="000000" w:themeColor="text1"/>
        </w:rPr>
        <w:t>Tablosun</w:t>
      </w:r>
      <w:r w:rsidRPr="00946BA0">
        <w:rPr>
          <w:rFonts w:ascii="Times New Roman" w:hAnsi="Times New Roman" w:cs="Times New Roman"/>
          <w:b w:val="0"/>
          <w:color w:val="000000" w:themeColor="text1"/>
        </w:rPr>
        <w:t>dan yararlanılmıştır.</w:t>
      </w:r>
    </w:p>
    <w:p w14:paraId="5443C6FD" w14:textId="77777777" w:rsidR="003F112A" w:rsidRPr="00A72583" w:rsidRDefault="003F112A" w:rsidP="00A14979">
      <w:pPr>
        <w:pStyle w:val="GvdeMetni"/>
        <w:spacing w:before="8"/>
        <w:jc w:val="both"/>
        <w:rPr>
          <w:rFonts w:ascii="Times New Roman" w:hAnsi="Times New Roman" w:cs="Times New Roman"/>
        </w:rPr>
      </w:pPr>
    </w:p>
    <w:p w14:paraId="4735C3A8" w14:textId="77777777" w:rsidR="00A14979" w:rsidRPr="009D0D0A" w:rsidRDefault="00A14979" w:rsidP="0040720A">
      <w:pPr>
        <w:pStyle w:val="Balk3"/>
        <w:rPr>
          <w:rFonts w:ascii="Times New Roman" w:hAnsi="Times New Roman" w:cs="Times New Roman"/>
          <w:color w:val="000000" w:themeColor="text1"/>
        </w:rPr>
      </w:pPr>
      <w:r w:rsidRPr="009D0D0A">
        <w:rPr>
          <w:rFonts w:ascii="Times New Roman" w:hAnsi="Times New Roman" w:cs="Times New Roman"/>
          <w:color w:val="000000" w:themeColor="text1"/>
        </w:rPr>
        <w:t>Paydaşların Tespiti</w:t>
      </w:r>
    </w:p>
    <w:p w14:paraId="749FE583" w14:textId="77777777" w:rsidR="00EE5830" w:rsidRDefault="00EE5830" w:rsidP="0040720A">
      <w:pPr>
        <w:pStyle w:val="Balk3"/>
        <w:rPr>
          <w:rFonts w:ascii="Times New Roman" w:hAnsi="Times New Roman" w:cs="Times New Roman"/>
          <w:color w:val="002060"/>
        </w:rPr>
      </w:pPr>
    </w:p>
    <w:p w14:paraId="3534B87E" w14:textId="77777777" w:rsidR="00EE5830" w:rsidRPr="00A72583" w:rsidRDefault="00EE5830" w:rsidP="00EE5830">
      <w:pPr>
        <w:pStyle w:val="Balk3"/>
        <w:spacing w:before="1"/>
        <w:rPr>
          <w:rFonts w:ascii="Times New Roman" w:hAnsi="Times New Roman" w:cs="Times New Roman"/>
          <w:color w:val="000000"/>
          <w:sz w:val="22"/>
        </w:rPr>
      </w:pPr>
      <w:r>
        <w:rPr>
          <w:rFonts w:ascii="Times New Roman" w:hAnsi="Times New Roman" w:cs="Times New Roman"/>
          <w:color w:val="000000"/>
          <w:sz w:val="22"/>
        </w:rPr>
        <w:t>Tablo 4</w:t>
      </w:r>
      <w:r w:rsidR="00D778B1">
        <w:rPr>
          <w:rFonts w:ascii="Times New Roman" w:hAnsi="Times New Roman" w:cs="Times New Roman"/>
          <w:color w:val="000000"/>
          <w:sz w:val="22"/>
        </w:rPr>
        <w:t>.</w:t>
      </w:r>
      <w:r>
        <w:rPr>
          <w:rFonts w:ascii="Times New Roman" w:hAnsi="Times New Roman" w:cs="Times New Roman"/>
          <w:color w:val="000000"/>
          <w:sz w:val="22"/>
        </w:rPr>
        <w:t xml:space="preserve"> Paydaş Tablosu</w:t>
      </w:r>
    </w:p>
    <w:p w14:paraId="429694D0" w14:textId="77777777" w:rsidR="00A14979" w:rsidRPr="00A72583" w:rsidRDefault="00A14979" w:rsidP="0065685D">
      <w:pPr>
        <w:pStyle w:val="Balk3"/>
        <w:ind w:left="0"/>
        <w:rPr>
          <w:rFonts w:ascii="Times New Roman" w:hAnsi="Times New Roman" w:cs="Times New Roman"/>
        </w:rPr>
      </w:pP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629"/>
      </w:tblGrid>
      <w:tr w:rsidR="004006B9" w:rsidRPr="004006B9" w14:paraId="76D472C6" w14:textId="77777777" w:rsidTr="0006612E">
        <w:trPr>
          <w:trHeight w:val="330"/>
          <w:jc w:val="center"/>
        </w:trPr>
        <w:tc>
          <w:tcPr>
            <w:tcW w:w="5393" w:type="dxa"/>
            <w:shd w:val="clear" w:color="auto" w:fill="931515"/>
            <w:vAlign w:val="center"/>
          </w:tcPr>
          <w:p w14:paraId="25D7BDA4" w14:textId="6774FD60" w:rsidR="00A14979" w:rsidRPr="004006B9" w:rsidRDefault="004006B9" w:rsidP="00B327F9">
            <w:pPr>
              <w:pStyle w:val="TableParagraph"/>
              <w:jc w:val="center"/>
              <w:rPr>
                <w:rFonts w:ascii="Times New Roman" w:hAnsi="Times New Roman" w:cs="Times New Roman"/>
                <w:b/>
                <w:bCs/>
                <w:color w:val="FFFFFF" w:themeColor="background1"/>
                <w:szCs w:val="24"/>
              </w:rPr>
            </w:pPr>
            <w:r w:rsidRPr="004006B9">
              <w:rPr>
                <w:rFonts w:ascii="Times New Roman" w:hAnsi="Times New Roman" w:cs="Times New Roman"/>
                <w:b/>
                <w:bCs/>
                <w:color w:val="FFFFFF" w:themeColor="background1"/>
                <w:szCs w:val="24"/>
              </w:rPr>
              <w:t>PAYDAŞ ADI</w:t>
            </w:r>
          </w:p>
        </w:tc>
        <w:tc>
          <w:tcPr>
            <w:tcW w:w="1559" w:type="dxa"/>
            <w:shd w:val="clear" w:color="auto" w:fill="931515"/>
            <w:vAlign w:val="center"/>
          </w:tcPr>
          <w:p w14:paraId="6092FA64" w14:textId="60FC7113" w:rsidR="00A14979" w:rsidRPr="004006B9" w:rsidRDefault="004006B9" w:rsidP="005F514E">
            <w:pPr>
              <w:pStyle w:val="TableParagraph"/>
              <w:ind w:left="35" w:firstLine="16"/>
              <w:jc w:val="center"/>
              <w:rPr>
                <w:rFonts w:ascii="Times New Roman" w:hAnsi="Times New Roman" w:cs="Times New Roman"/>
                <w:b/>
                <w:bCs/>
                <w:color w:val="FFFFFF" w:themeColor="background1"/>
                <w:szCs w:val="24"/>
              </w:rPr>
            </w:pPr>
            <w:r w:rsidRPr="004006B9">
              <w:rPr>
                <w:rFonts w:ascii="Times New Roman" w:hAnsi="Times New Roman" w:cs="Times New Roman"/>
                <w:b/>
                <w:bCs/>
                <w:color w:val="FFFFFF" w:themeColor="background1"/>
                <w:szCs w:val="24"/>
              </w:rPr>
              <w:t>İÇ PAYDAŞ</w:t>
            </w:r>
          </w:p>
        </w:tc>
        <w:tc>
          <w:tcPr>
            <w:tcW w:w="1629" w:type="dxa"/>
            <w:shd w:val="clear" w:color="auto" w:fill="931515"/>
            <w:vAlign w:val="center"/>
          </w:tcPr>
          <w:p w14:paraId="019CC8EA" w14:textId="1B5D5181" w:rsidR="00A14979" w:rsidRPr="004006B9" w:rsidRDefault="004006B9" w:rsidP="005F514E">
            <w:pPr>
              <w:pStyle w:val="TableParagraph"/>
              <w:jc w:val="center"/>
              <w:rPr>
                <w:rFonts w:ascii="Times New Roman" w:hAnsi="Times New Roman" w:cs="Times New Roman"/>
                <w:b/>
                <w:bCs/>
                <w:color w:val="FFFFFF" w:themeColor="background1"/>
                <w:szCs w:val="24"/>
              </w:rPr>
            </w:pPr>
            <w:r w:rsidRPr="004006B9">
              <w:rPr>
                <w:rFonts w:ascii="Times New Roman" w:hAnsi="Times New Roman" w:cs="Times New Roman"/>
                <w:b/>
                <w:bCs/>
                <w:color w:val="FFFFFF" w:themeColor="background1"/>
                <w:szCs w:val="24"/>
              </w:rPr>
              <w:t>DIŞ PAYDAŞ</w:t>
            </w:r>
          </w:p>
        </w:tc>
      </w:tr>
      <w:tr w:rsidR="004006B9" w:rsidRPr="004006B9" w14:paraId="0C092219" w14:textId="77777777" w:rsidTr="004006B9">
        <w:trPr>
          <w:trHeight w:val="64"/>
          <w:jc w:val="center"/>
        </w:trPr>
        <w:tc>
          <w:tcPr>
            <w:tcW w:w="5393" w:type="dxa"/>
            <w:shd w:val="clear" w:color="auto" w:fill="auto"/>
            <w:vAlign w:val="center"/>
          </w:tcPr>
          <w:p w14:paraId="4F4417DB" w14:textId="77777777" w:rsidR="00A14979" w:rsidRPr="004006B9" w:rsidRDefault="00A14979"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Aydın Valiliği</w:t>
            </w:r>
          </w:p>
        </w:tc>
        <w:tc>
          <w:tcPr>
            <w:tcW w:w="1559" w:type="dxa"/>
            <w:shd w:val="clear" w:color="auto" w:fill="auto"/>
            <w:vAlign w:val="center"/>
          </w:tcPr>
          <w:p w14:paraId="02541098" w14:textId="77777777" w:rsidR="00A14979" w:rsidRPr="004006B9" w:rsidRDefault="00A14979" w:rsidP="005F514E">
            <w:pPr>
              <w:pStyle w:val="TableParagraph"/>
              <w:jc w:val="center"/>
              <w:rPr>
                <w:rFonts w:ascii="Times New Roman" w:hAnsi="Times New Roman" w:cs="Times New Roman"/>
                <w:color w:val="000000" w:themeColor="text1"/>
                <w:szCs w:val="24"/>
              </w:rPr>
            </w:pPr>
          </w:p>
        </w:tc>
        <w:tc>
          <w:tcPr>
            <w:tcW w:w="1629" w:type="dxa"/>
            <w:shd w:val="clear" w:color="auto" w:fill="auto"/>
            <w:vAlign w:val="center"/>
          </w:tcPr>
          <w:p w14:paraId="6E0D3723" w14:textId="77777777" w:rsidR="00A14979" w:rsidRPr="004006B9" w:rsidRDefault="00A14979" w:rsidP="005F514E">
            <w:pPr>
              <w:pStyle w:val="TableParagraph"/>
              <w:jc w:val="center"/>
              <w:rPr>
                <w:rFonts w:ascii="Times New Roman" w:hAnsi="Times New Roman" w:cs="Times New Roman"/>
                <w:b/>
                <w:bCs/>
                <w:color w:val="000000" w:themeColor="text1"/>
                <w:szCs w:val="24"/>
              </w:rPr>
            </w:pPr>
            <w:r w:rsidRPr="004006B9">
              <w:rPr>
                <w:rFonts w:ascii="Times New Roman" w:hAnsi="Times New Roman" w:cs="Times New Roman"/>
                <w:b/>
                <w:bCs/>
                <w:color w:val="000000" w:themeColor="text1"/>
                <w:szCs w:val="24"/>
              </w:rPr>
              <w:t>√</w:t>
            </w:r>
          </w:p>
        </w:tc>
      </w:tr>
      <w:tr w:rsidR="004006B9" w:rsidRPr="004006B9" w14:paraId="1DC2CB8A" w14:textId="77777777" w:rsidTr="004006B9">
        <w:trPr>
          <w:trHeight w:val="64"/>
          <w:jc w:val="center"/>
        </w:trPr>
        <w:tc>
          <w:tcPr>
            <w:tcW w:w="5393" w:type="dxa"/>
            <w:shd w:val="clear" w:color="auto" w:fill="auto"/>
            <w:vAlign w:val="center"/>
          </w:tcPr>
          <w:p w14:paraId="556DBE2C" w14:textId="77777777" w:rsidR="00A14979" w:rsidRPr="004006B9" w:rsidRDefault="00532711"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Aydın İl Milli Eğitim Müdürlüğü</w:t>
            </w:r>
          </w:p>
        </w:tc>
        <w:tc>
          <w:tcPr>
            <w:tcW w:w="1559" w:type="dxa"/>
            <w:shd w:val="clear" w:color="auto" w:fill="auto"/>
            <w:vAlign w:val="center"/>
          </w:tcPr>
          <w:p w14:paraId="6E257473" w14:textId="77777777" w:rsidR="00A14979" w:rsidRPr="004006B9" w:rsidRDefault="00A14979" w:rsidP="005F514E">
            <w:pPr>
              <w:pStyle w:val="TableParagraph"/>
              <w:jc w:val="center"/>
              <w:rPr>
                <w:rFonts w:ascii="Times New Roman" w:hAnsi="Times New Roman" w:cs="Times New Roman"/>
                <w:color w:val="000000" w:themeColor="text1"/>
                <w:szCs w:val="24"/>
              </w:rPr>
            </w:pPr>
          </w:p>
        </w:tc>
        <w:tc>
          <w:tcPr>
            <w:tcW w:w="1629" w:type="dxa"/>
            <w:shd w:val="clear" w:color="auto" w:fill="auto"/>
            <w:vAlign w:val="center"/>
          </w:tcPr>
          <w:p w14:paraId="2DF15125" w14:textId="77777777" w:rsidR="00A14979" w:rsidRPr="004006B9" w:rsidRDefault="00D9106E" w:rsidP="005F514E">
            <w:pPr>
              <w:pStyle w:val="TableParagraph"/>
              <w:jc w:val="center"/>
              <w:rPr>
                <w:rFonts w:ascii="Times New Roman" w:hAnsi="Times New Roman" w:cs="Times New Roman"/>
                <w:b/>
                <w:bCs/>
                <w:color w:val="000000" w:themeColor="text1"/>
                <w:szCs w:val="24"/>
              </w:rPr>
            </w:pPr>
            <w:r w:rsidRPr="004006B9">
              <w:rPr>
                <w:rFonts w:ascii="Times New Roman" w:hAnsi="Times New Roman" w:cs="Times New Roman"/>
                <w:b/>
                <w:bCs/>
                <w:color w:val="000000" w:themeColor="text1"/>
                <w:szCs w:val="24"/>
              </w:rPr>
              <w:t>√</w:t>
            </w:r>
          </w:p>
        </w:tc>
      </w:tr>
      <w:tr w:rsidR="004006B9" w:rsidRPr="004006B9" w14:paraId="27713C45" w14:textId="77777777" w:rsidTr="004006B9">
        <w:trPr>
          <w:trHeight w:val="64"/>
          <w:jc w:val="center"/>
        </w:trPr>
        <w:tc>
          <w:tcPr>
            <w:tcW w:w="5393" w:type="dxa"/>
            <w:shd w:val="clear" w:color="auto" w:fill="auto"/>
            <w:vAlign w:val="center"/>
          </w:tcPr>
          <w:p w14:paraId="55073177" w14:textId="77777777" w:rsidR="000445E8" w:rsidRPr="004006B9" w:rsidRDefault="00FA4D2F"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İncirliova</w:t>
            </w:r>
            <w:r w:rsidR="000445E8" w:rsidRPr="004006B9">
              <w:rPr>
                <w:rFonts w:ascii="Times New Roman" w:hAnsi="Times New Roman" w:cs="Times New Roman"/>
                <w:bCs/>
                <w:color w:val="000000" w:themeColor="text1"/>
                <w:szCs w:val="24"/>
              </w:rPr>
              <w:t xml:space="preserve"> Kaymakamlığı</w:t>
            </w:r>
          </w:p>
        </w:tc>
        <w:tc>
          <w:tcPr>
            <w:tcW w:w="1559" w:type="dxa"/>
            <w:shd w:val="clear" w:color="auto" w:fill="auto"/>
            <w:vAlign w:val="center"/>
          </w:tcPr>
          <w:p w14:paraId="10019540" w14:textId="77777777" w:rsidR="000445E8" w:rsidRPr="004006B9" w:rsidRDefault="000445E8" w:rsidP="005F514E">
            <w:pPr>
              <w:pStyle w:val="TableParagraph"/>
              <w:jc w:val="center"/>
              <w:rPr>
                <w:rFonts w:ascii="Times New Roman" w:hAnsi="Times New Roman" w:cs="Times New Roman"/>
                <w:color w:val="000000" w:themeColor="text1"/>
                <w:szCs w:val="24"/>
              </w:rPr>
            </w:pPr>
          </w:p>
        </w:tc>
        <w:tc>
          <w:tcPr>
            <w:tcW w:w="1629" w:type="dxa"/>
            <w:shd w:val="clear" w:color="auto" w:fill="auto"/>
            <w:vAlign w:val="center"/>
          </w:tcPr>
          <w:p w14:paraId="27C764C2" w14:textId="77777777" w:rsidR="000445E8" w:rsidRPr="004006B9" w:rsidRDefault="000445E8" w:rsidP="005F514E">
            <w:pPr>
              <w:pStyle w:val="TableParagraph"/>
              <w:jc w:val="center"/>
              <w:rPr>
                <w:rFonts w:ascii="Times New Roman" w:hAnsi="Times New Roman" w:cs="Times New Roman"/>
                <w:b/>
                <w:bCs/>
                <w:color w:val="000000" w:themeColor="text1"/>
                <w:szCs w:val="24"/>
              </w:rPr>
            </w:pPr>
            <w:r w:rsidRPr="004006B9">
              <w:rPr>
                <w:rFonts w:ascii="Times New Roman" w:hAnsi="Times New Roman" w:cs="Times New Roman"/>
                <w:b/>
                <w:bCs/>
                <w:color w:val="000000" w:themeColor="text1"/>
                <w:szCs w:val="24"/>
              </w:rPr>
              <w:t>√</w:t>
            </w:r>
          </w:p>
        </w:tc>
      </w:tr>
      <w:tr w:rsidR="004006B9" w:rsidRPr="004006B9" w14:paraId="495CF9E7" w14:textId="77777777" w:rsidTr="004006B9">
        <w:trPr>
          <w:trHeight w:val="64"/>
          <w:jc w:val="center"/>
        </w:trPr>
        <w:tc>
          <w:tcPr>
            <w:tcW w:w="5393" w:type="dxa"/>
            <w:shd w:val="clear" w:color="auto" w:fill="auto"/>
            <w:vAlign w:val="center"/>
          </w:tcPr>
          <w:p w14:paraId="3E21FC15" w14:textId="77777777" w:rsidR="000445E8" w:rsidRPr="004006B9" w:rsidRDefault="00FA4D2F" w:rsidP="00532711">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İncirliova İlçe</w:t>
            </w:r>
            <w:r w:rsidR="008A313D" w:rsidRPr="004006B9">
              <w:rPr>
                <w:rFonts w:ascii="Times New Roman" w:hAnsi="Times New Roman" w:cs="Times New Roman"/>
                <w:bCs/>
                <w:color w:val="000000" w:themeColor="text1"/>
                <w:szCs w:val="24"/>
              </w:rPr>
              <w:t xml:space="preserve"> </w:t>
            </w:r>
            <w:r w:rsidR="00532711" w:rsidRPr="004006B9">
              <w:rPr>
                <w:rFonts w:ascii="Times New Roman" w:hAnsi="Times New Roman" w:cs="Times New Roman"/>
                <w:bCs/>
                <w:color w:val="000000" w:themeColor="text1"/>
                <w:szCs w:val="24"/>
              </w:rPr>
              <w:t>Milli Eğitim Müdürlüğü</w:t>
            </w:r>
          </w:p>
        </w:tc>
        <w:tc>
          <w:tcPr>
            <w:tcW w:w="1559" w:type="dxa"/>
            <w:shd w:val="clear" w:color="auto" w:fill="auto"/>
            <w:vAlign w:val="center"/>
          </w:tcPr>
          <w:p w14:paraId="38D08360" w14:textId="77777777" w:rsidR="000445E8" w:rsidRPr="004006B9" w:rsidRDefault="000445E8" w:rsidP="005F514E">
            <w:pPr>
              <w:pStyle w:val="TableParagraph"/>
              <w:jc w:val="center"/>
              <w:rPr>
                <w:rFonts w:ascii="Times New Roman" w:hAnsi="Times New Roman" w:cs="Times New Roman"/>
                <w:color w:val="000000" w:themeColor="text1"/>
                <w:szCs w:val="24"/>
              </w:rPr>
            </w:pPr>
            <w:r w:rsidRPr="004006B9">
              <w:rPr>
                <w:rFonts w:ascii="Times New Roman" w:hAnsi="Times New Roman" w:cs="Times New Roman"/>
                <w:color w:val="000000" w:themeColor="text1"/>
                <w:szCs w:val="24"/>
              </w:rPr>
              <w:t>√</w:t>
            </w:r>
          </w:p>
        </w:tc>
        <w:tc>
          <w:tcPr>
            <w:tcW w:w="1629" w:type="dxa"/>
            <w:shd w:val="clear" w:color="auto" w:fill="auto"/>
            <w:vAlign w:val="center"/>
          </w:tcPr>
          <w:p w14:paraId="324CDA3C" w14:textId="77777777" w:rsidR="000445E8" w:rsidRPr="004006B9" w:rsidRDefault="000445E8" w:rsidP="005F514E">
            <w:pPr>
              <w:pStyle w:val="TableParagraph"/>
              <w:jc w:val="center"/>
              <w:rPr>
                <w:rFonts w:ascii="Times New Roman" w:hAnsi="Times New Roman" w:cs="Times New Roman"/>
                <w:b/>
                <w:bCs/>
                <w:color w:val="000000" w:themeColor="text1"/>
                <w:szCs w:val="24"/>
              </w:rPr>
            </w:pPr>
          </w:p>
        </w:tc>
      </w:tr>
      <w:tr w:rsidR="004006B9" w:rsidRPr="004006B9" w14:paraId="52191648" w14:textId="77777777" w:rsidTr="004006B9">
        <w:trPr>
          <w:trHeight w:val="64"/>
          <w:jc w:val="center"/>
        </w:trPr>
        <w:tc>
          <w:tcPr>
            <w:tcW w:w="5393" w:type="dxa"/>
            <w:shd w:val="clear" w:color="auto" w:fill="auto"/>
            <w:vAlign w:val="center"/>
          </w:tcPr>
          <w:p w14:paraId="0EEBDF0C" w14:textId="77777777" w:rsidR="00A14979" w:rsidRPr="004006B9" w:rsidRDefault="00A14979"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Okul ve Kurumlarda Görevli Öğretmenler</w:t>
            </w:r>
          </w:p>
        </w:tc>
        <w:tc>
          <w:tcPr>
            <w:tcW w:w="1559" w:type="dxa"/>
            <w:shd w:val="clear" w:color="auto" w:fill="auto"/>
            <w:vAlign w:val="center"/>
          </w:tcPr>
          <w:p w14:paraId="09D897D2" w14:textId="77777777" w:rsidR="00A14979" w:rsidRPr="004006B9" w:rsidRDefault="00A14979" w:rsidP="005F514E">
            <w:pPr>
              <w:pStyle w:val="TableParagraph"/>
              <w:jc w:val="center"/>
              <w:rPr>
                <w:rFonts w:ascii="Times New Roman" w:hAnsi="Times New Roman" w:cs="Times New Roman"/>
                <w:color w:val="000000" w:themeColor="text1"/>
                <w:szCs w:val="24"/>
              </w:rPr>
            </w:pPr>
            <w:r w:rsidRPr="004006B9">
              <w:rPr>
                <w:rFonts w:ascii="Times New Roman" w:hAnsi="Times New Roman" w:cs="Times New Roman"/>
                <w:color w:val="000000" w:themeColor="text1"/>
                <w:szCs w:val="24"/>
              </w:rPr>
              <w:t>√</w:t>
            </w:r>
          </w:p>
        </w:tc>
        <w:tc>
          <w:tcPr>
            <w:tcW w:w="1629" w:type="dxa"/>
            <w:shd w:val="clear" w:color="auto" w:fill="auto"/>
            <w:vAlign w:val="center"/>
          </w:tcPr>
          <w:p w14:paraId="5544F934" w14:textId="77777777" w:rsidR="00A14979" w:rsidRPr="004006B9" w:rsidRDefault="00A14979" w:rsidP="005F514E">
            <w:pPr>
              <w:pStyle w:val="TableParagraph"/>
              <w:jc w:val="center"/>
              <w:rPr>
                <w:rFonts w:ascii="Times New Roman" w:hAnsi="Times New Roman" w:cs="Times New Roman"/>
                <w:b/>
                <w:bCs/>
                <w:color w:val="000000" w:themeColor="text1"/>
                <w:szCs w:val="24"/>
              </w:rPr>
            </w:pPr>
          </w:p>
        </w:tc>
      </w:tr>
      <w:tr w:rsidR="004006B9" w:rsidRPr="004006B9" w14:paraId="2C25DA65" w14:textId="77777777" w:rsidTr="004006B9">
        <w:trPr>
          <w:trHeight w:val="64"/>
          <w:jc w:val="center"/>
        </w:trPr>
        <w:tc>
          <w:tcPr>
            <w:tcW w:w="5393" w:type="dxa"/>
            <w:shd w:val="clear" w:color="auto" w:fill="auto"/>
            <w:vAlign w:val="center"/>
          </w:tcPr>
          <w:p w14:paraId="2778B28E" w14:textId="77777777" w:rsidR="00A14979" w:rsidRPr="004006B9" w:rsidRDefault="00A14979"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Okul/Kurum Yöneticileri</w:t>
            </w:r>
          </w:p>
        </w:tc>
        <w:tc>
          <w:tcPr>
            <w:tcW w:w="1559" w:type="dxa"/>
            <w:shd w:val="clear" w:color="auto" w:fill="auto"/>
            <w:vAlign w:val="center"/>
          </w:tcPr>
          <w:p w14:paraId="5C66C8BA" w14:textId="77777777" w:rsidR="00A14979" w:rsidRPr="004006B9" w:rsidRDefault="00A14979" w:rsidP="005F514E">
            <w:pPr>
              <w:pStyle w:val="TableParagraph"/>
              <w:jc w:val="center"/>
              <w:rPr>
                <w:rFonts w:ascii="Times New Roman" w:hAnsi="Times New Roman" w:cs="Times New Roman"/>
                <w:color w:val="000000" w:themeColor="text1"/>
                <w:szCs w:val="24"/>
              </w:rPr>
            </w:pPr>
            <w:r w:rsidRPr="004006B9">
              <w:rPr>
                <w:rFonts w:ascii="Times New Roman" w:hAnsi="Times New Roman" w:cs="Times New Roman"/>
                <w:color w:val="000000" w:themeColor="text1"/>
                <w:szCs w:val="24"/>
              </w:rPr>
              <w:t>√</w:t>
            </w:r>
          </w:p>
        </w:tc>
        <w:tc>
          <w:tcPr>
            <w:tcW w:w="1629" w:type="dxa"/>
            <w:shd w:val="clear" w:color="auto" w:fill="auto"/>
            <w:vAlign w:val="center"/>
          </w:tcPr>
          <w:p w14:paraId="6E2F6AEC" w14:textId="77777777" w:rsidR="00A14979" w:rsidRPr="004006B9" w:rsidRDefault="00A14979" w:rsidP="005F514E">
            <w:pPr>
              <w:pStyle w:val="TableParagraph"/>
              <w:jc w:val="center"/>
              <w:rPr>
                <w:rFonts w:ascii="Times New Roman" w:hAnsi="Times New Roman" w:cs="Times New Roman"/>
                <w:b/>
                <w:bCs/>
                <w:color w:val="000000" w:themeColor="text1"/>
                <w:szCs w:val="24"/>
              </w:rPr>
            </w:pPr>
          </w:p>
        </w:tc>
      </w:tr>
      <w:tr w:rsidR="004006B9" w:rsidRPr="004006B9" w14:paraId="7727C088" w14:textId="77777777" w:rsidTr="004006B9">
        <w:trPr>
          <w:trHeight w:val="64"/>
          <w:jc w:val="center"/>
        </w:trPr>
        <w:tc>
          <w:tcPr>
            <w:tcW w:w="5393" w:type="dxa"/>
            <w:shd w:val="clear" w:color="auto" w:fill="auto"/>
            <w:vAlign w:val="center"/>
          </w:tcPr>
          <w:p w14:paraId="43381581" w14:textId="77777777" w:rsidR="00A14979" w:rsidRPr="004006B9" w:rsidRDefault="00130742"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Öğrenciler</w:t>
            </w:r>
          </w:p>
        </w:tc>
        <w:tc>
          <w:tcPr>
            <w:tcW w:w="1559" w:type="dxa"/>
            <w:shd w:val="clear" w:color="auto" w:fill="auto"/>
            <w:vAlign w:val="center"/>
          </w:tcPr>
          <w:p w14:paraId="599DD446" w14:textId="77777777" w:rsidR="00A14979" w:rsidRPr="004006B9" w:rsidRDefault="00A14979" w:rsidP="005F514E">
            <w:pPr>
              <w:pStyle w:val="TableParagraph"/>
              <w:jc w:val="center"/>
              <w:rPr>
                <w:rFonts w:ascii="Times New Roman" w:hAnsi="Times New Roman" w:cs="Times New Roman"/>
                <w:color w:val="000000" w:themeColor="text1"/>
                <w:szCs w:val="24"/>
              </w:rPr>
            </w:pPr>
            <w:r w:rsidRPr="004006B9">
              <w:rPr>
                <w:rFonts w:ascii="Times New Roman" w:hAnsi="Times New Roman" w:cs="Times New Roman"/>
                <w:color w:val="000000" w:themeColor="text1"/>
                <w:szCs w:val="24"/>
              </w:rPr>
              <w:t>√</w:t>
            </w:r>
          </w:p>
        </w:tc>
        <w:tc>
          <w:tcPr>
            <w:tcW w:w="1629" w:type="dxa"/>
            <w:shd w:val="clear" w:color="auto" w:fill="auto"/>
            <w:vAlign w:val="center"/>
          </w:tcPr>
          <w:p w14:paraId="16E5562D" w14:textId="77777777" w:rsidR="00A14979" w:rsidRPr="004006B9" w:rsidRDefault="00A14979" w:rsidP="005F514E">
            <w:pPr>
              <w:pStyle w:val="TableParagraph"/>
              <w:jc w:val="center"/>
              <w:rPr>
                <w:rFonts w:ascii="Times New Roman" w:hAnsi="Times New Roman" w:cs="Times New Roman"/>
                <w:b/>
                <w:bCs/>
                <w:color w:val="000000" w:themeColor="text1"/>
                <w:szCs w:val="24"/>
              </w:rPr>
            </w:pPr>
          </w:p>
        </w:tc>
      </w:tr>
      <w:tr w:rsidR="004006B9" w:rsidRPr="004006B9" w14:paraId="3FBAC423" w14:textId="77777777" w:rsidTr="004006B9">
        <w:trPr>
          <w:trHeight w:val="64"/>
          <w:jc w:val="center"/>
        </w:trPr>
        <w:tc>
          <w:tcPr>
            <w:tcW w:w="5393" w:type="dxa"/>
            <w:shd w:val="clear" w:color="auto" w:fill="auto"/>
            <w:vAlign w:val="center"/>
          </w:tcPr>
          <w:p w14:paraId="4B12067C" w14:textId="77777777" w:rsidR="00A14979" w:rsidRPr="004006B9" w:rsidRDefault="00130742"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Veliler</w:t>
            </w:r>
          </w:p>
        </w:tc>
        <w:tc>
          <w:tcPr>
            <w:tcW w:w="1559" w:type="dxa"/>
            <w:shd w:val="clear" w:color="auto" w:fill="auto"/>
            <w:vAlign w:val="center"/>
          </w:tcPr>
          <w:p w14:paraId="0D8F9E3D" w14:textId="77777777" w:rsidR="00A14979" w:rsidRPr="004006B9" w:rsidRDefault="00A14979" w:rsidP="005F514E">
            <w:pPr>
              <w:pStyle w:val="TableParagraph"/>
              <w:jc w:val="center"/>
              <w:rPr>
                <w:rFonts w:ascii="Times New Roman" w:hAnsi="Times New Roman" w:cs="Times New Roman"/>
                <w:color w:val="000000" w:themeColor="text1"/>
                <w:szCs w:val="24"/>
              </w:rPr>
            </w:pPr>
            <w:r w:rsidRPr="004006B9">
              <w:rPr>
                <w:rFonts w:ascii="Times New Roman" w:hAnsi="Times New Roman" w:cs="Times New Roman"/>
                <w:color w:val="000000" w:themeColor="text1"/>
                <w:szCs w:val="24"/>
              </w:rPr>
              <w:t>√</w:t>
            </w:r>
          </w:p>
        </w:tc>
        <w:tc>
          <w:tcPr>
            <w:tcW w:w="1629" w:type="dxa"/>
            <w:shd w:val="clear" w:color="auto" w:fill="auto"/>
            <w:vAlign w:val="center"/>
          </w:tcPr>
          <w:p w14:paraId="59B63FCF" w14:textId="77777777" w:rsidR="00A14979" w:rsidRPr="004006B9" w:rsidRDefault="00A14979" w:rsidP="005F514E">
            <w:pPr>
              <w:pStyle w:val="TableParagraph"/>
              <w:jc w:val="center"/>
              <w:rPr>
                <w:rFonts w:ascii="Times New Roman" w:hAnsi="Times New Roman" w:cs="Times New Roman"/>
                <w:b/>
                <w:bCs/>
                <w:color w:val="000000" w:themeColor="text1"/>
                <w:szCs w:val="24"/>
              </w:rPr>
            </w:pPr>
          </w:p>
        </w:tc>
      </w:tr>
      <w:tr w:rsidR="004006B9" w:rsidRPr="004006B9" w14:paraId="3BB92D11" w14:textId="77777777" w:rsidTr="004006B9">
        <w:trPr>
          <w:trHeight w:val="64"/>
          <w:jc w:val="center"/>
        </w:trPr>
        <w:tc>
          <w:tcPr>
            <w:tcW w:w="5393" w:type="dxa"/>
            <w:shd w:val="clear" w:color="auto" w:fill="auto"/>
            <w:vAlign w:val="center"/>
          </w:tcPr>
          <w:p w14:paraId="7B0347AE" w14:textId="77777777" w:rsidR="00A14979" w:rsidRPr="004006B9" w:rsidRDefault="000445E8"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 xml:space="preserve">İncirliova </w:t>
            </w:r>
            <w:r w:rsidR="00A1032C" w:rsidRPr="004006B9">
              <w:rPr>
                <w:rFonts w:ascii="Times New Roman" w:hAnsi="Times New Roman" w:cs="Times New Roman"/>
                <w:bCs/>
                <w:color w:val="000000" w:themeColor="text1"/>
                <w:szCs w:val="24"/>
              </w:rPr>
              <w:t>Toplum Sağlığı Merkezi</w:t>
            </w:r>
          </w:p>
        </w:tc>
        <w:tc>
          <w:tcPr>
            <w:tcW w:w="1559" w:type="dxa"/>
            <w:shd w:val="clear" w:color="auto" w:fill="auto"/>
            <w:vAlign w:val="center"/>
          </w:tcPr>
          <w:p w14:paraId="47E1DDAA" w14:textId="77777777" w:rsidR="00A14979" w:rsidRPr="004006B9" w:rsidRDefault="00A14979" w:rsidP="005F514E">
            <w:pPr>
              <w:pStyle w:val="TableParagraph"/>
              <w:jc w:val="center"/>
              <w:rPr>
                <w:rFonts w:ascii="Times New Roman" w:hAnsi="Times New Roman" w:cs="Times New Roman"/>
                <w:color w:val="000000" w:themeColor="text1"/>
                <w:szCs w:val="24"/>
              </w:rPr>
            </w:pPr>
          </w:p>
        </w:tc>
        <w:tc>
          <w:tcPr>
            <w:tcW w:w="1629" w:type="dxa"/>
            <w:shd w:val="clear" w:color="auto" w:fill="auto"/>
            <w:vAlign w:val="center"/>
          </w:tcPr>
          <w:p w14:paraId="3F019B8C" w14:textId="77777777" w:rsidR="00A14979" w:rsidRPr="004006B9" w:rsidRDefault="00A14979" w:rsidP="005F514E">
            <w:pPr>
              <w:pStyle w:val="TableParagraph"/>
              <w:jc w:val="center"/>
              <w:rPr>
                <w:rFonts w:ascii="Times New Roman" w:hAnsi="Times New Roman" w:cs="Times New Roman"/>
                <w:b/>
                <w:bCs/>
                <w:color w:val="000000" w:themeColor="text1"/>
                <w:szCs w:val="24"/>
              </w:rPr>
            </w:pPr>
            <w:r w:rsidRPr="004006B9">
              <w:rPr>
                <w:rFonts w:ascii="Times New Roman" w:hAnsi="Times New Roman" w:cs="Times New Roman"/>
                <w:b/>
                <w:bCs/>
                <w:color w:val="000000" w:themeColor="text1"/>
                <w:szCs w:val="24"/>
              </w:rPr>
              <w:t>√</w:t>
            </w:r>
          </w:p>
        </w:tc>
      </w:tr>
      <w:tr w:rsidR="004006B9" w:rsidRPr="004006B9" w14:paraId="3440A1F6" w14:textId="77777777" w:rsidTr="004006B9">
        <w:trPr>
          <w:trHeight w:val="64"/>
          <w:jc w:val="center"/>
        </w:trPr>
        <w:tc>
          <w:tcPr>
            <w:tcW w:w="5393" w:type="dxa"/>
            <w:shd w:val="clear" w:color="auto" w:fill="auto"/>
            <w:vAlign w:val="center"/>
          </w:tcPr>
          <w:p w14:paraId="4A02AB88" w14:textId="77777777" w:rsidR="00A14979" w:rsidRPr="004006B9" w:rsidRDefault="000445E8"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İncirliova</w:t>
            </w:r>
            <w:r w:rsidR="008A313D" w:rsidRPr="004006B9">
              <w:rPr>
                <w:rFonts w:ascii="Times New Roman" w:hAnsi="Times New Roman" w:cs="Times New Roman"/>
                <w:bCs/>
                <w:color w:val="000000" w:themeColor="text1"/>
                <w:szCs w:val="24"/>
              </w:rPr>
              <w:t xml:space="preserve"> </w:t>
            </w:r>
            <w:r w:rsidRPr="004006B9">
              <w:rPr>
                <w:rFonts w:ascii="Times New Roman" w:hAnsi="Times New Roman" w:cs="Times New Roman"/>
                <w:bCs/>
                <w:color w:val="000000" w:themeColor="text1"/>
                <w:szCs w:val="24"/>
              </w:rPr>
              <w:t>İlçe</w:t>
            </w:r>
            <w:r w:rsidR="00A14979" w:rsidRPr="004006B9">
              <w:rPr>
                <w:rFonts w:ascii="Times New Roman" w:hAnsi="Times New Roman" w:cs="Times New Roman"/>
                <w:bCs/>
                <w:color w:val="000000" w:themeColor="text1"/>
                <w:szCs w:val="24"/>
              </w:rPr>
              <w:t xml:space="preserve"> Emniyet </w:t>
            </w:r>
            <w:r w:rsidR="00D9106E" w:rsidRPr="004006B9">
              <w:rPr>
                <w:rFonts w:ascii="Times New Roman" w:hAnsi="Times New Roman" w:cs="Times New Roman"/>
                <w:bCs/>
                <w:color w:val="000000" w:themeColor="text1"/>
                <w:szCs w:val="24"/>
              </w:rPr>
              <w:t>Mü</w:t>
            </w:r>
            <w:r w:rsidR="00FA4D2F" w:rsidRPr="004006B9">
              <w:rPr>
                <w:rFonts w:ascii="Times New Roman" w:hAnsi="Times New Roman" w:cs="Times New Roman"/>
                <w:bCs/>
                <w:color w:val="000000" w:themeColor="text1"/>
                <w:szCs w:val="24"/>
              </w:rPr>
              <w:t>d</w:t>
            </w:r>
            <w:r w:rsidR="00D9106E" w:rsidRPr="004006B9">
              <w:rPr>
                <w:rFonts w:ascii="Times New Roman" w:hAnsi="Times New Roman" w:cs="Times New Roman"/>
                <w:bCs/>
                <w:color w:val="000000" w:themeColor="text1"/>
                <w:szCs w:val="24"/>
              </w:rPr>
              <w:t>ürlüğü</w:t>
            </w:r>
          </w:p>
        </w:tc>
        <w:tc>
          <w:tcPr>
            <w:tcW w:w="1559" w:type="dxa"/>
            <w:shd w:val="clear" w:color="auto" w:fill="auto"/>
            <w:vAlign w:val="center"/>
          </w:tcPr>
          <w:p w14:paraId="637B6FBF" w14:textId="77777777" w:rsidR="00A14979" w:rsidRPr="004006B9" w:rsidRDefault="00A14979" w:rsidP="005F514E">
            <w:pPr>
              <w:pStyle w:val="TableParagraph"/>
              <w:jc w:val="center"/>
              <w:rPr>
                <w:rFonts w:ascii="Times New Roman" w:hAnsi="Times New Roman" w:cs="Times New Roman"/>
                <w:color w:val="000000" w:themeColor="text1"/>
                <w:szCs w:val="24"/>
              </w:rPr>
            </w:pPr>
          </w:p>
        </w:tc>
        <w:tc>
          <w:tcPr>
            <w:tcW w:w="1629" w:type="dxa"/>
            <w:shd w:val="clear" w:color="auto" w:fill="auto"/>
            <w:vAlign w:val="center"/>
          </w:tcPr>
          <w:p w14:paraId="117AEF72" w14:textId="77777777" w:rsidR="00A14979" w:rsidRPr="004006B9" w:rsidRDefault="00A14979" w:rsidP="005F514E">
            <w:pPr>
              <w:pStyle w:val="TableParagraph"/>
              <w:jc w:val="center"/>
              <w:rPr>
                <w:rFonts w:ascii="Times New Roman" w:hAnsi="Times New Roman" w:cs="Times New Roman"/>
                <w:b/>
                <w:bCs/>
                <w:color w:val="000000" w:themeColor="text1"/>
                <w:szCs w:val="24"/>
              </w:rPr>
            </w:pPr>
            <w:r w:rsidRPr="004006B9">
              <w:rPr>
                <w:rFonts w:ascii="Times New Roman" w:hAnsi="Times New Roman" w:cs="Times New Roman"/>
                <w:b/>
                <w:bCs/>
                <w:color w:val="000000" w:themeColor="text1"/>
                <w:szCs w:val="24"/>
              </w:rPr>
              <w:t>√</w:t>
            </w:r>
          </w:p>
        </w:tc>
      </w:tr>
      <w:tr w:rsidR="004006B9" w:rsidRPr="004006B9" w14:paraId="2F3074BA" w14:textId="77777777" w:rsidTr="004006B9">
        <w:trPr>
          <w:trHeight w:val="64"/>
          <w:jc w:val="center"/>
        </w:trPr>
        <w:tc>
          <w:tcPr>
            <w:tcW w:w="5393" w:type="dxa"/>
            <w:tcBorders>
              <w:bottom w:val="single" w:sz="4" w:space="0" w:color="auto"/>
            </w:tcBorders>
            <w:shd w:val="clear" w:color="auto" w:fill="auto"/>
            <w:vAlign w:val="center"/>
          </w:tcPr>
          <w:p w14:paraId="2E922107" w14:textId="77777777" w:rsidR="00A14979" w:rsidRPr="004006B9" w:rsidRDefault="00A14979"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İlçe Milli Eğitim Müdürlüğü Personeli</w:t>
            </w:r>
          </w:p>
        </w:tc>
        <w:tc>
          <w:tcPr>
            <w:tcW w:w="1559" w:type="dxa"/>
            <w:tcBorders>
              <w:bottom w:val="single" w:sz="4" w:space="0" w:color="auto"/>
            </w:tcBorders>
            <w:shd w:val="clear" w:color="auto" w:fill="auto"/>
            <w:vAlign w:val="center"/>
          </w:tcPr>
          <w:p w14:paraId="3709C809" w14:textId="77777777" w:rsidR="00A14979" w:rsidRPr="004006B9" w:rsidRDefault="00A14979" w:rsidP="005F514E">
            <w:pPr>
              <w:pStyle w:val="TableParagraph"/>
              <w:jc w:val="center"/>
              <w:rPr>
                <w:rFonts w:ascii="Times New Roman" w:hAnsi="Times New Roman" w:cs="Times New Roman"/>
                <w:b/>
                <w:color w:val="000000" w:themeColor="text1"/>
                <w:szCs w:val="24"/>
              </w:rPr>
            </w:pPr>
            <w:r w:rsidRPr="004006B9">
              <w:rPr>
                <w:rFonts w:ascii="Times New Roman" w:hAnsi="Times New Roman" w:cs="Times New Roman"/>
                <w:b/>
                <w:color w:val="000000" w:themeColor="text1"/>
                <w:szCs w:val="24"/>
              </w:rPr>
              <w:t>√</w:t>
            </w:r>
          </w:p>
        </w:tc>
        <w:tc>
          <w:tcPr>
            <w:tcW w:w="1629" w:type="dxa"/>
            <w:tcBorders>
              <w:bottom w:val="single" w:sz="4" w:space="0" w:color="auto"/>
            </w:tcBorders>
            <w:shd w:val="clear" w:color="auto" w:fill="auto"/>
            <w:vAlign w:val="center"/>
          </w:tcPr>
          <w:p w14:paraId="0D4BC77B" w14:textId="77777777" w:rsidR="00A14979" w:rsidRPr="004006B9" w:rsidRDefault="00A14979" w:rsidP="005F514E">
            <w:pPr>
              <w:pStyle w:val="TableParagraph"/>
              <w:jc w:val="center"/>
              <w:rPr>
                <w:rFonts w:ascii="Times New Roman" w:hAnsi="Times New Roman" w:cs="Times New Roman"/>
                <w:b/>
                <w:bCs/>
                <w:color w:val="000000" w:themeColor="text1"/>
                <w:szCs w:val="24"/>
              </w:rPr>
            </w:pPr>
          </w:p>
        </w:tc>
      </w:tr>
      <w:tr w:rsidR="004006B9" w:rsidRPr="004006B9" w14:paraId="51E3A42E" w14:textId="77777777" w:rsidTr="004006B9">
        <w:trPr>
          <w:trHeight w:val="64"/>
          <w:jc w:val="center"/>
        </w:trPr>
        <w:tc>
          <w:tcPr>
            <w:tcW w:w="5393" w:type="dxa"/>
            <w:shd w:val="clear" w:color="auto" w:fill="auto"/>
            <w:vAlign w:val="center"/>
          </w:tcPr>
          <w:p w14:paraId="70FAE280" w14:textId="77777777" w:rsidR="00130742" w:rsidRPr="004006B9" w:rsidRDefault="00130742"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Diğer Kurum ve Kuruluşlar</w:t>
            </w:r>
          </w:p>
        </w:tc>
        <w:tc>
          <w:tcPr>
            <w:tcW w:w="1559" w:type="dxa"/>
            <w:shd w:val="clear" w:color="auto" w:fill="auto"/>
            <w:vAlign w:val="center"/>
          </w:tcPr>
          <w:p w14:paraId="63D04E05" w14:textId="77777777" w:rsidR="00130742" w:rsidRPr="004006B9" w:rsidRDefault="00130742" w:rsidP="005F514E">
            <w:pPr>
              <w:pStyle w:val="TableParagraph"/>
              <w:jc w:val="center"/>
              <w:rPr>
                <w:rFonts w:ascii="Times New Roman" w:hAnsi="Times New Roman" w:cs="Times New Roman"/>
                <w:b/>
                <w:color w:val="000000" w:themeColor="text1"/>
                <w:szCs w:val="24"/>
              </w:rPr>
            </w:pPr>
          </w:p>
        </w:tc>
        <w:tc>
          <w:tcPr>
            <w:tcW w:w="1629" w:type="dxa"/>
            <w:shd w:val="clear" w:color="auto" w:fill="auto"/>
            <w:vAlign w:val="center"/>
          </w:tcPr>
          <w:p w14:paraId="494E0A08" w14:textId="77777777" w:rsidR="00130742" w:rsidRPr="004006B9" w:rsidRDefault="00130742" w:rsidP="005F514E">
            <w:pPr>
              <w:pStyle w:val="TableParagraph"/>
              <w:jc w:val="center"/>
              <w:rPr>
                <w:rFonts w:ascii="Times New Roman" w:hAnsi="Times New Roman" w:cs="Times New Roman"/>
                <w:b/>
                <w:bCs/>
                <w:color w:val="000000" w:themeColor="text1"/>
                <w:szCs w:val="24"/>
              </w:rPr>
            </w:pPr>
            <w:r w:rsidRPr="004006B9">
              <w:rPr>
                <w:rFonts w:ascii="Times New Roman" w:hAnsi="Times New Roman" w:cs="Times New Roman"/>
                <w:b/>
                <w:bCs/>
                <w:color w:val="000000" w:themeColor="text1"/>
                <w:szCs w:val="24"/>
              </w:rPr>
              <w:t>√</w:t>
            </w:r>
          </w:p>
        </w:tc>
      </w:tr>
      <w:tr w:rsidR="004006B9" w:rsidRPr="004006B9" w14:paraId="0F4E329B" w14:textId="77777777" w:rsidTr="004006B9">
        <w:trPr>
          <w:trHeight w:val="64"/>
          <w:jc w:val="center"/>
        </w:trPr>
        <w:tc>
          <w:tcPr>
            <w:tcW w:w="5393" w:type="dxa"/>
            <w:tcBorders>
              <w:top w:val="single" w:sz="4" w:space="0" w:color="auto"/>
              <w:bottom w:val="single" w:sz="4" w:space="0" w:color="auto"/>
            </w:tcBorders>
            <w:shd w:val="clear" w:color="auto" w:fill="auto"/>
            <w:vAlign w:val="center"/>
          </w:tcPr>
          <w:p w14:paraId="251E594C" w14:textId="77777777" w:rsidR="00130742" w:rsidRPr="004006B9" w:rsidRDefault="00130742"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Özel Sektör</w:t>
            </w:r>
          </w:p>
        </w:tc>
        <w:tc>
          <w:tcPr>
            <w:tcW w:w="1559" w:type="dxa"/>
            <w:tcBorders>
              <w:top w:val="single" w:sz="4" w:space="0" w:color="auto"/>
              <w:bottom w:val="single" w:sz="4" w:space="0" w:color="auto"/>
            </w:tcBorders>
            <w:shd w:val="clear" w:color="auto" w:fill="auto"/>
            <w:vAlign w:val="center"/>
          </w:tcPr>
          <w:p w14:paraId="18547142" w14:textId="77777777" w:rsidR="00130742" w:rsidRPr="004006B9" w:rsidRDefault="00130742" w:rsidP="005F514E">
            <w:pPr>
              <w:pStyle w:val="TableParagraph"/>
              <w:jc w:val="center"/>
              <w:rPr>
                <w:rFonts w:ascii="Times New Roman" w:hAnsi="Times New Roman" w:cs="Times New Roman"/>
                <w:b/>
                <w:color w:val="000000" w:themeColor="text1"/>
                <w:szCs w:val="24"/>
              </w:rPr>
            </w:pPr>
          </w:p>
        </w:tc>
        <w:tc>
          <w:tcPr>
            <w:tcW w:w="1629" w:type="dxa"/>
            <w:tcBorders>
              <w:top w:val="single" w:sz="4" w:space="0" w:color="auto"/>
              <w:bottom w:val="single" w:sz="4" w:space="0" w:color="auto"/>
            </w:tcBorders>
            <w:shd w:val="clear" w:color="auto" w:fill="auto"/>
            <w:vAlign w:val="center"/>
          </w:tcPr>
          <w:p w14:paraId="7A89B0BD" w14:textId="77777777" w:rsidR="00130742" w:rsidRPr="004006B9" w:rsidRDefault="00130742" w:rsidP="005F514E">
            <w:pPr>
              <w:pStyle w:val="TableParagraph"/>
              <w:jc w:val="center"/>
              <w:rPr>
                <w:rFonts w:ascii="Times New Roman" w:hAnsi="Times New Roman" w:cs="Times New Roman"/>
                <w:b/>
                <w:bCs/>
                <w:color w:val="000000" w:themeColor="text1"/>
                <w:szCs w:val="24"/>
              </w:rPr>
            </w:pPr>
            <w:r w:rsidRPr="004006B9">
              <w:rPr>
                <w:rFonts w:ascii="Times New Roman" w:hAnsi="Times New Roman" w:cs="Times New Roman"/>
                <w:b/>
                <w:bCs/>
                <w:color w:val="000000" w:themeColor="text1"/>
                <w:szCs w:val="24"/>
              </w:rPr>
              <w:t>√</w:t>
            </w:r>
          </w:p>
        </w:tc>
      </w:tr>
      <w:tr w:rsidR="004006B9" w:rsidRPr="004006B9" w14:paraId="0681E176" w14:textId="77777777" w:rsidTr="004006B9">
        <w:trPr>
          <w:trHeight w:val="101"/>
          <w:jc w:val="center"/>
        </w:trPr>
        <w:tc>
          <w:tcPr>
            <w:tcW w:w="5393" w:type="dxa"/>
            <w:tcBorders>
              <w:top w:val="single" w:sz="4" w:space="0" w:color="auto"/>
            </w:tcBorders>
            <w:shd w:val="clear" w:color="auto" w:fill="auto"/>
            <w:vAlign w:val="center"/>
          </w:tcPr>
          <w:p w14:paraId="45F8262C" w14:textId="77777777" w:rsidR="00130742" w:rsidRPr="004006B9" w:rsidRDefault="00130742" w:rsidP="005F514E">
            <w:pPr>
              <w:pStyle w:val="TableParagraph"/>
              <w:rPr>
                <w:rFonts w:ascii="Times New Roman" w:hAnsi="Times New Roman" w:cs="Times New Roman"/>
                <w:bCs/>
                <w:color w:val="000000" w:themeColor="text1"/>
                <w:szCs w:val="24"/>
              </w:rPr>
            </w:pPr>
            <w:r w:rsidRPr="004006B9">
              <w:rPr>
                <w:rFonts w:ascii="Times New Roman" w:hAnsi="Times New Roman" w:cs="Times New Roman"/>
                <w:bCs/>
                <w:color w:val="000000" w:themeColor="text1"/>
                <w:szCs w:val="24"/>
              </w:rPr>
              <w:t>Sivil Toplum Kuruluşları</w:t>
            </w:r>
          </w:p>
        </w:tc>
        <w:tc>
          <w:tcPr>
            <w:tcW w:w="1559" w:type="dxa"/>
            <w:tcBorders>
              <w:top w:val="single" w:sz="4" w:space="0" w:color="auto"/>
            </w:tcBorders>
            <w:shd w:val="clear" w:color="auto" w:fill="auto"/>
            <w:vAlign w:val="center"/>
          </w:tcPr>
          <w:p w14:paraId="5BDD32DC" w14:textId="77777777" w:rsidR="00130742" w:rsidRPr="004006B9" w:rsidRDefault="00130742" w:rsidP="005F514E">
            <w:pPr>
              <w:pStyle w:val="TableParagraph"/>
              <w:jc w:val="center"/>
              <w:rPr>
                <w:rFonts w:ascii="Times New Roman" w:hAnsi="Times New Roman" w:cs="Times New Roman"/>
                <w:b/>
                <w:bCs/>
                <w:color w:val="000000" w:themeColor="text1"/>
                <w:szCs w:val="24"/>
              </w:rPr>
            </w:pPr>
          </w:p>
        </w:tc>
        <w:tc>
          <w:tcPr>
            <w:tcW w:w="1629" w:type="dxa"/>
            <w:tcBorders>
              <w:top w:val="single" w:sz="4" w:space="0" w:color="auto"/>
            </w:tcBorders>
            <w:shd w:val="clear" w:color="auto" w:fill="auto"/>
            <w:vAlign w:val="center"/>
          </w:tcPr>
          <w:p w14:paraId="4FF509B2" w14:textId="77777777" w:rsidR="00130742" w:rsidRPr="004006B9" w:rsidRDefault="00130742" w:rsidP="005F514E">
            <w:pPr>
              <w:pStyle w:val="TableParagraph"/>
              <w:jc w:val="center"/>
              <w:rPr>
                <w:rFonts w:ascii="Times New Roman" w:hAnsi="Times New Roman" w:cs="Times New Roman"/>
                <w:b/>
                <w:bCs/>
                <w:color w:val="000000" w:themeColor="text1"/>
                <w:szCs w:val="24"/>
              </w:rPr>
            </w:pPr>
            <w:r w:rsidRPr="004006B9">
              <w:rPr>
                <w:rFonts w:ascii="Times New Roman" w:hAnsi="Times New Roman" w:cs="Times New Roman"/>
                <w:b/>
                <w:bCs/>
                <w:color w:val="000000" w:themeColor="text1"/>
                <w:szCs w:val="24"/>
              </w:rPr>
              <w:t>√</w:t>
            </w:r>
          </w:p>
        </w:tc>
      </w:tr>
    </w:tbl>
    <w:p w14:paraId="3FB31FA5" w14:textId="77777777" w:rsidR="0035562A" w:rsidRPr="00A72583" w:rsidRDefault="0035562A" w:rsidP="00532711">
      <w:pPr>
        <w:pStyle w:val="Balk3"/>
        <w:ind w:left="0"/>
        <w:rPr>
          <w:rFonts w:ascii="Times New Roman" w:hAnsi="Times New Roman" w:cs="Times New Roman"/>
          <w:color w:val="002060"/>
        </w:rPr>
      </w:pPr>
    </w:p>
    <w:p w14:paraId="55D1C41F" w14:textId="77777777" w:rsidR="00A14979" w:rsidRPr="009D0D0A" w:rsidRDefault="00A14979" w:rsidP="0040720A">
      <w:pPr>
        <w:pStyle w:val="Balk3"/>
        <w:rPr>
          <w:rFonts w:ascii="Times New Roman" w:hAnsi="Times New Roman" w:cs="Times New Roman"/>
          <w:color w:val="000000" w:themeColor="text1"/>
        </w:rPr>
      </w:pPr>
      <w:r w:rsidRPr="009D0D0A">
        <w:rPr>
          <w:rFonts w:ascii="Times New Roman" w:hAnsi="Times New Roman" w:cs="Times New Roman"/>
          <w:color w:val="000000" w:themeColor="text1"/>
        </w:rPr>
        <w:t>Paydaşların Önceliklendirilmesi</w:t>
      </w:r>
    </w:p>
    <w:p w14:paraId="6B5DC887" w14:textId="77777777" w:rsidR="00106DA1" w:rsidRDefault="00106DA1" w:rsidP="0040720A">
      <w:pPr>
        <w:pStyle w:val="Balk3"/>
        <w:rPr>
          <w:rFonts w:ascii="Times New Roman" w:hAnsi="Times New Roman" w:cs="Times New Roman"/>
          <w:color w:val="002060"/>
        </w:rPr>
      </w:pPr>
    </w:p>
    <w:p w14:paraId="07E2D922" w14:textId="77777777" w:rsidR="00A14979" w:rsidRPr="00A72583" w:rsidRDefault="00EE5830" w:rsidP="00A14979">
      <w:pPr>
        <w:pStyle w:val="Balk3"/>
        <w:spacing w:before="1"/>
        <w:rPr>
          <w:rFonts w:ascii="Times New Roman" w:hAnsi="Times New Roman" w:cs="Times New Roman"/>
          <w:color w:val="000000"/>
          <w:sz w:val="22"/>
        </w:rPr>
      </w:pPr>
      <w:r>
        <w:rPr>
          <w:rFonts w:ascii="Times New Roman" w:hAnsi="Times New Roman" w:cs="Times New Roman"/>
          <w:color w:val="000000"/>
          <w:sz w:val="22"/>
        </w:rPr>
        <w:t>Tablo 5</w:t>
      </w:r>
      <w:r w:rsidR="00D778B1">
        <w:rPr>
          <w:rFonts w:ascii="Times New Roman" w:hAnsi="Times New Roman" w:cs="Times New Roman"/>
          <w:color w:val="000000"/>
          <w:sz w:val="22"/>
        </w:rPr>
        <w:t>.</w:t>
      </w:r>
      <w:r w:rsidR="00A14979" w:rsidRPr="00A72583">
        <w:rPr>
          <w:rFonts w:ascii="Times New Roman" w:hAnsi="Times New Roman" w:cs="Times New Roman"/>
          <w:color w:val="000000"/>
          <w:sz w:val="22"/>
        </w:rPr>
        <w:t xml:space="preserve"> Paydaşların Önceliklendirilmesi</w:t>
      </w:r>
    </w:p>
    <w:p w14:paraId="24B0AB05" w14:textId="77777777" w:rsidR="00A14979" w:rsidRPr="00A72583" w:rsidRDefault="00A14979" w:rsidP="00A14979">
      <w:pPr>
        <w:pStyle w:val="GvdeMetni"/>
        <w:spacing w:before="10"/>
        <w:rPr>
          <w:rFonts w:ascii="Times New Roman" w:hAnsi="Times New Roman" w:cs="Times New Roman"/>
          <w:b/>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1174"/>
        <w:gridCol w:w="1134"/>
        <w:gridCol w:w="1276"/>
        <w:gridCol w:w="1275"/>
        <w:gridCol w:w="1276"/>
      </w:tblGrid>
      <w:tr w:rsidR="006C7A2D" w:rsidRPr="00A72583" w14:paraId="1C62A857" w14:textId="77777777" w:rsidTr="0006612E">
        <w:trPr>
          <w:trHeight w:val="609"/>
          <w:jc w:val="center"/>
        </w:trPr>
        <w:tc>
          <w:tcPr>
            <w:tcW w:w="3714" w:type="dxa"/>
            <w:shd w:val="clear" w:color="auto" w:fill="931515"/>
            <w:vAlign w:val="center"/>
          </w:tcPr>
          <w:p w14:paraId="289DA51A" w14:textId="21A9AC1F" w:rsidR="00A14979" w:rsidRPr="00A72583" w:rsidRDefault="004006B9" w:rsidP="00532711">
            <w:pPr>
              <w:pStyle w:val="TableParagraph"/>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PAYDAŞ ADI</w:t>
            </w:r>
          </w:p>
        </w:tc>
        <w:tc>
          <w:tcPr>
            <w:tcW w:w="1174" w:type="dxa"/>
            <w:shd w:val="clear" w:color="auto" w:fill="931515"/>
            <w:vAlign w:val="center"/>
          </w:tcPr>
          <w:p w14:paraId="42D39875" w14:textId="0B4C963B" w:rsidR="00A14979" w:rsidRPr="00A72583" w:rsidRDefault="004006B9" w:rsidP="00532711">
            <w:pPr>
              <w:pStyle w:val="TableParagraph"/>
              <w:ind w:left="35" w:firstLine="16"/>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İÇ PAYDAŞ</w:t>
            </w:r>
          </w:p>
        </w:tc>
        <w:tc>
          <w:tcPr>
            <w:tcW w:w="1134" w:type="dxa"/>
            <w:shd w:val="clear" w:color="auto" w:fill="931515"/>
            <w:vAlign w:val="center"/>
          </w:tcPr>
          <w:p w14:paraId="4A8C9B51" w14:textId="7813E7AD" w:rsidR="00A14979" w:rsidRPr="00A72583" w:rsidRDefault="004006B9" w:rsidP="00532711">
            <w:pPr>
              <w:pStyle w:val="TableParagraph"/>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DIŞ PAYDAŞ</w:t>
            </w:r>
          </w:p>
        </w:tc>
        <w:tc>
          <w:tcPr>
            <w:tcW w:w="1276" w:type="dxa"/>
            <w:shd w:val="clear" w:color="auto" w:fill="931515"/>
            <w:vAlign w:val="center"/>
          </w:tcPr>
          <w:p w14:paraId="0F2F51F6" w14:textId="104A4AF5" w:rsidR="00A14979" w:rsidRPr="00A72583" w:rsidRDefault="004006B9" w:rsidP="00532711">
            <w:pPr>
              <w:pStyle w:val="TableParagraph"/>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ÖNEM DERECESİ</w:t>
            </w:r>
          </w:p>
        </w:tc>
        <w:tc>
          <w:tcPr>
            <w:tcW w:w="1275" w:type="dxa"/>
            <w:shd w:val="clear" w:color="auto" w:fill="931515"/>
            <w:vAlign w:val="center"/>
          </w:tcPr>
          <w:p w14:paraId="2568148C" w14:textId="2BECEF09" w:rsidR="00A14979" w:rsidRPr="00A72583" w:rsidRDefault="004006B9" w:rsidP="00532711">
            <w:pPr>
              <w:pStyle w:val="TableParagraph"/>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ETKİ DERECESİ</w:t>
            </w:r>
          </w:p>
        </w:tc>
        <w:tc>
          <w:tcPr>
            <w:tcW w:w="1276" w:type="dxa"/>
            <w:shd w:val="clear" w:color="auto" w:fill="931515"/>
            <w:vAlign w:val="center"/>
          </w:tcPr>
          <w:p w14:paraId="24E911F5" w14:textId="44D616E3" w:rsidR="00A14979" w:rsidRPr="00A72583" w:rsidRDefault="004006B9" w:rsidP="00532711">
            <w:pPr>
              <w:pStyle w:val="TableParagraph"/>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ÖNCELİĞİ</w:t>
            </w:r>
          </w:p>
        </w:tc>
      </w:tr>
      <w:tr w:rsidR="00FA4D2F" w:rsidRPr="00A72583" w14:paraId="040C990F" w14:textId="77777777" w:rsidTr="004006B9">
        <w:trPr>
          <w:trHeight w:val="70"/>
          <w:jc w:val="center"/>
        </w:trPr>
        <w:tc>
          <w:tcPr>
            <w:tcW w:w="3714" w:type="dxa"/>
            <w:shd w:val="clear" w:color="auto" w:fill="auto"/>
            <w:vAlign w:val="center"/>
          </w:tcPr>
          <w:p w14:paraId="0FE0DE43" w14:textId="77777777" w:rsidR="00FA4D2F" w:rsidRPr="00A72583" w:rsidRDefault="00FA4D2F" w:rsidP="00FA4D2F">
            <w:pPr>
              <w:pStyle w:val="TableParagraph"/>
              <w:rPr>
                <w:rFonts w:ascii="Times New Roman" w:hAnsi="Times New Roman" w:cs="Times New Roman"/>
                <w:bCs/>
                <w:sz w:val="20"/>
                <w:szCs w:val="24"/>
              </w:rPr>
            </w:pPr>
            <w:r w:rsidRPr="00A72583">
              <w:rPr>
                <w:rFonts w:ascii="Times New Roman" w:hAnsi="Times New Roman" w:cs="Times New Roman"/>
                <w:bCs/>
                <w:sz w:val="20"/>
                <w:szCs w:val="24"/>
              </w:rPr>
              <w:t>Aydın Valiliği</w:t>
            </w:r>
          </w:p>
        </w:tc>
        <w:tc>
          <w:tcPr>
            <w:tcW w:w="1174" w:type="dxa"/>
            <w:shd w:val="clear" w:color="auto" w:fill="auto"/>
          </w:tcPr>
          <w:p w14:paraId="40BB5CD9" w14:textId="77777777" w:rsidR="00FA4D2F" w:rsidRPr="00A72583" w:rsidRDefault="00FA4D2F" w:rsidP="00FA4D2F">
            <w:pPr>
              <w:pStyle w:val="TableParagraph"/>
              <w:jc w:val="center"/>
              <w:rPr>
                <w:rFonts w:ascii="Times New Roman" w:hAnsi="Times New Roman" w:cs="Times New Roman"/>
                <w:sz w:val="20"/>
                <w:szCs w:val="24"/>
              </w:rPr>
            </w:pPr>
          </w:p>
        </w:tc>
        <w:tc>
          <w:tcPr>
            <w:tcW w:w="1134" w:type="dxa"/>
            <w:shd w:val="clear" w:color="auto" w:fill="auto"/>
          </w:tcPr>
          <w:p w14:paraId="6EE5C69F"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b/>
                <w:sz w:val="24"/>
                <w:szCs w:val="24"/>
              </w:rPr>
              <w:t>√</w:t>
            </w:r>
          </w:p>
        </w:tc>
        <w:tc>
          <w:tcPr>
            <w:tcW w:w="1276" w:type="dxa"/>
            <w:shd w:val="clear" w:color="auto" w:fill="auto"/>
            <w:vAlign w:val="center"/>
          </w:tcPr>
          <w:p w14:paraId="0001C125"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5" w:type="dxa"/>
            <w:shd w:val="clear" w:color="auto" w:fill="auto"/>
            <w:vAlign w:val="center"/>
          </w:tcPr>
          <w:p w14:paraId="5E5B53D3"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6" w:type="dxa"/>
            <w:shd w:val="clear" w:color="auto" w:fill="auto"/>
            <w:vAlign w:val="center"/>
          </w:tcPr>
          <w:p w14:paraId="70ABA602"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5</w:t>
            </w:r>
          </w:p>
        </w:tc>
      </w:tr>
      <w:tr w:rsidR="00FA4D2F" w:rsidRPr="00A72583" w14:paraId="56ABA0E6" w14:textId="77777777" w:rsidTr="004006B9">
        <w:trPr>
          <w:trHeight w:val="240"/>
          <w:jc w:val="center"/>
        </w:trPr>
        <w:tc>
          <w:tcPr>
            <w:tcW w:w="3714" w:type="dxa"/>
            <w:shd w:val="clear" w:color="auto" w:fill="auto"/>
            <w:vAlign w:val="center"/>
          </w:tcPr>
          <w:p w14:paraId="72589183"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Aydın İl Milli Eğitim Müdürlüğü</w:t>
            </w:r>
          </w:p>
        </w:tc>
        <w:tc>
          <w:tcPr>
            <w:tcW w:w="1174" w:type="dxa"/>
            <w:shd w:val="clear" w:color="auto" w:fill="auto"/>
          </w:tcPr>
          <w:p w14:paraId="4AD35037" w14:textId="77777777" w:rsidR="00FA4D2F" w:rsidRPr="00A72583" w:rsidRDefault="00FA4D2F" w:rsidP="00FA4D2F">
            <w:pPr>
              <w:pStyle w:val="TableParagraph"/>
              <w:jc w:val="center"/>
              <w:rPr>
                <w:rFonts w:ascii="Times New Roman" w:hAnsi="Times New Roman" w:cs="Times New Roman"/>
                <w:sz w:val="20"/>
                <w:szCs w:val="24"/>
              </w:rPr>
            </w:pPr>
          </w:p>
        </w:tc>
        <w:tc>
          <w:tcPr>
            <w:tcW w:w="1134" w:type="dxa"/>
            <w:shd w:val="clear" w:color="auto" w:fill="auto"/>
          </w:tcPr>
          <w:p w14:paraId="27B9311D"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sz w:val="24"/>
                <w:szCs w:val="24"/>
              </w:rPr>
              <w:t>√</w:t>
            </w:r>
          </w:p>
        </w:tc>
        <w:tc>
          <w:tcPr>
            <w:tcW w:w="1276" w:type="dxa"/>
            <w:shd w:val="clear" w:color="auto" w:fill="auto"/>
            <w:vAlign w:val="center"/>
          </w:tcPr>
          <w:p w14:paraId="069DE4EE"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5" w:type="dxa"/>
            <w:shd w:val="clear" w:color="auto" w:fill="auto"/>
            <w:vAlign w:val="center"/>
          </w:tcPr>
          <w:p w14:paraId="72642532"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6" w:type="dxa"/>
            <w:shd w:val="clear" w:color="auto" w:fill="auto"/>
            <w:vAlign w:val="center"/>
          </w:tcPr>
          <w:p w14:paraId="06F3EBD9"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5</w:t>
            </w:r>
          </w:p>
        </w:tc>
      </w:tr>
      <w:tr w:rsidR="00FA4D2F" w:rsidRPr="00A72583" w14:paraId="400B6E0B" w14:textId="77777777" w:rsidTr="004006B9">
        <w:trPr>
          <w:trHeight w:val="173"/>
          <w:jc w:val="center"/>
        </w:trPr>
        <w:tc>
          <w:tcPr>
            <w:tcW w:w="3714" w:type="dxa"/>
            <w:shd w:val="clear" w:color="auto" w:fill="auto"/>
            <w:vAlign w:val="center"/>
          </w:tcPr>
          <w:p w14:paraId="114872D2"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İncirliova Kaymakamlığı</w:t>
            </w:r>
          </w:p>
        </w:tc>
        <w:tc>
          <w:tcPr>
            <w:tcW w:w="1174" w:type="dxa"/>
            <w:shd w:val="clear" w:color="auto" w:fill="auto"/>
          </w:tcPr>
          <w:p w14:paraId="23699EE8" w14:textId="77777777" w:rsidR="00FA4D2F" w:rsidRPr="00A72583" w:rsidRDefault="00FA4D2F" w:rsidP="00FA4D2F">
            <w:pPr>
              <w:pStyle w:val="TableParagraph"/>
              <w:jc w:val="center"/>
              <w:rPr>
                <w:rFonts w:ascii="Times New Roman" w:hAnsi="Times New Roman" w:cs="Times New Roman"/>
                <w:sz w:val="24"/>
                <w:szCs w:val="24"/>
              </w:rPr>
            </w:pPr>
          </w:p>
        </w:tc>
        <w:tc>
          <w:tcPr>
            <w:tcW w:w="1134" w:type="dxa"/>
            <w:shd w:val="clear" w:color="auto" w:fill="auto"/>
          </w:tcPr>
          <w:p w14:paraId="26020219"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sz w:val="24"/>
                <w:szCs w:val="24"/>
              </w:rPr>
              <w:t>√</w:t>
            </w:r>
          </w:p>
        </w:tc>
        <w:tc>
          <w:tcPr>
            <w:tcW w:w="1276" w:type="dxa"/>
            <w:shd w:val="clear" w:color="auto" w:fill="auto"/>
            <w:vAlign w:val="center"/>
          </w:tcPr>
          <w:p w14:paraId="36174E6D"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5" w:type="dxa"/>
            <w:shd w:val="clear" w:color="auto" w:fill="auto"/>
            <w:vAlign w:val="center"/>
          </w:tcPr>
          <w:p w14:paraId="3728812B"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6" w:type="dxa"/>
            <w:shd w:val="clear" w:color="auto" w:fill="auto"/>
            <w:vAlign w:val="center"/>
          </w:tcPr>
          <w:p w14:paraId="27F012BC"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5</w:t>
            </w:r>
          </w:p>
        </w:tc>
      </w:tr>
      <w:tr w:rsidR="00FA4D2F" w:rsidRPr="00A72583" w14:paraId="70017543" w14:textId="77777777" w:rsidTr="004006B9">
        <w:trPr>
          <w:trHeight w:val="64"/>
          <w:jc w:val="center"/>
        </w:trPr>
        <w:tc>
          <w:tcPr>
            <w:tcW w:w="3714" w:type="dxa"/>
            <w:shd w:val="clear" w:color="auto" w:fill="auto"/>
            <w:vAlign w:val="center"/>
          </w:tcPr>
          <w:p w14:paraId="11897B3C"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İncirliova İlçe Milli Eğitim Müdürlüğü</w:t>
            </w:r>
          </w:p>
        </w:tc>
        <w:tc>
          <w:tcPr>
            <w:tcW w:w="1174" w:type="dxa"/>
            <w:shd w:val="clear" w:color="auto" w:fill="auto"/>
          </w:tcPr>
          <w:p w14:paraId="62495B1A" w14:textId="77777777" w:rsidR="00FA4D2F" w:rsidRPr="00A72583" w:rsidRDefault="00FA4D2F" w:rsidP="00FA4D2F">
            <w:pPr>
              <w:pStyle w:val="TableParagraph"/>
              <w:jc w:val="center"/>
              <w:rPr>
                <w:rFonts w:ascii="Times New Roman" w:hAnsi="Times New Roman" w:cs="Times New Roman"/>
                <w:sz w:val="24"/>
                <w:szCs w:val="24"/>
              </w:rPr>
            </w:pPr>
            <w:r w:rsidRPr="00A72583">
              <w:rPr>
                <w:rFonts w:ascii="Times New Roman" w:hAnsi="Times New Roman" w:cs="Times New Roman"/>
                <w:sz w:val="24"/>
                <w:szCs w:val="24"/>
              </w:rPr>
              <w:t>√</w:t>
            </w:r>
          </w:p>
        </w:tc>
        <w:tc>
          <w:tcPr>
            <w:tcW w:w="1134" w:type="dxa"/>
            <w:shd w:val="clear" w:color="auto" w:fill="auto"/>
          </w:tcPr>
          <w:p w14:paraId="3338D807" w14:textId="77777777" w:rsidR="00FA4D2F" w:rsidRPr="00A72583" w:rsidRDefault="00FA4D2F" w:rsidP="00FA4D2F">
            <w:pPr>
              <w:pStyle w:val="TableParagraph"/>
              <w:jc w:val="center"/>
              <w:rPr>
                <w:rFonts w:ascii="Times New Roman" w:hAnsi="Times New Roman" w:cs="Times New Roman"/>
                <w:b/>
                <w:sz w:val="20"/>
                <w:szCs w:val="24"/>
              </w:rPr>
            </w:pPr>
          </w:p>
        </w:tc>
        <w:tc>
          <w:tcPr>
            <w:tcW w:w="1276" w:type="dxa"/>
            <w:shd w:val="clear" w:color="auto" w:fill="auto"/>
            <w:vAlign w:val="center"/>
          </w:tcPr>
          <w:p w14:paraId="26C44762"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5" w:type="dxa"/>
            <w:shd w:val="clear" w:color="auto" w:fill="auto"/>
            <w:vAlign w:val="center"/>
          </w:tcPr>
          <w:p w14:paraId="52F32EFA"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6" w:type="dxa"/>
            <w:shd w:val="clear" w:color="auto" w:fill="auto"/>
            <w:vAlign w:val="center"/>
          </w:tcPr>
          <w:p w14:paraId="565E0562"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5</w:t>
            </w:r>
          </w:p>
        </w:tc>
      </w:tr>
      <w:tr w:rsidR="00FA4D2F" w:rsidRPr="00A72583" w14:paraId="32E586C8" w14:textId="77777777" w:rsidTr="004006B9">
        <w:trPr>
          <w:trHeight w:val="64"/>
          <w:jc w:val="center"/>
        </w:trPr>
        <w:tc>
          <w:tcPr>
            <w:tcW w:w="3714" w:type="dxa"/>
            <w:shd w:val="clear" w:color="auto" w:fill="auto"/>
            <w:vAlign w:val="center"/>
          </w:tcPr>
          <w:p w14:paraId="02FC846E"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Okul ve Kurumlarda Görevli Öğretmenler</w:t>
            </w:r>
          </w:p>
        </w:tc>
        <w:tc>
          <w:tcPr>
            <w:tcW w:w="1174" w:type="dxa"/>
            <w:shd w:val="clear" w:color="auto" w:fill="auto"/>
          </w:tcPr>
          <w:p w14:paraId="2C711175" w14:textId="77777777" w:rsidR="00FA4D2F" w:rsidRPr="00A72583" w:rsidRDefault="00FA4D2F" w:rsidP="00FA4D2F">
            <w:pPr>
              <w:pStyle w:val="TableParagraph"/>
              <w:jc w:val="center"/>
              <w:rPr>
                <w:rFonts w:ascii="Times New Roman" w:hAnsi="Times New Roman" w:cs="Times New Roman"/>
                <w:sz w:val="20"/>
                <w:szCs w:val="24"/>
              </w:rPr>
            </w:pPr>
            <w:r w:rsidRPr="00A72583">
              <w:rPr>
                <w:rFonts w:ascii="Times New Roman" w:hAnsi="Times New Roman" w:cs="Times New Roman"/>
                <w:sz w:val="24"/>
                <w:szCs w:val="24"/>
              </w:rPr>
              <w:t>√</w:t>
            </w:r>
          </w:p>
        </w:tc>
        <w:tc>
          <w:tcPr>
            <w:tcW w:w="1134" w:type="dxa"/>
            <w:shd w:val="clear" w:color="auto" w:fill="auto"/>
          </w:tcPr>
          <w:p w14:paraId="08B77067" w14:textId="77777777" w:rsidR="00FA4D2F" w:rsidRPr="00A72583" w:rsidRDefault="00FA4D2F" w:rsidP="00FA4D2F">
            <w:pPr>
              <w:pStyle w:val="TableParagraph"/>
              <w:jc w:val="center"/>
              <w:rPr>
                <w:rFonts w:ascii="Times New Roman" w:hAnsi="Times New Roman" w:cs="Times New Roman"/>
                <w:b/>
                <w:sz w:val="20"/>
                <w:szCs w:val="24"/>
              </w:rPr>
            </w:pPr>
          </w:p>
        </w:tc>
        <w:tc>
          <w:tcPr>
            <w:tcW w:w="1276" w:type="dxa"/>
            <w:shd w:val="clear" w:color="auto" w:fill="auto"/>
            <w:vAlign w:val="center"/>
          </w:tcPr>
          <w:p w14:paraId="005FE10F"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5" w:type="dxa"/>
            <w:shd w:val="clear" w:color="auto" w:fill="auto"/>
            <w:vAlign w:val="center"/>
          </w:tcPr>
          <w:p w14:paraId="7949B46B"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6" w:type="dxa"/>
            <w:shd w:val="clear" w:color="auto" w:fill="auto"/>
            <w:vAlign w:val="center"/>
          </w:tcPr>
          <w:p w14:paraId="1B9B6104"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5</w:t>
            </w:r>
          </w:p>
        </w:tc>
      </w:tr>
      <w:tr w:rsidR="00FA4D2F" w:rsidRPr="00A72583" w14:paraId="0F0BDAEC" w14:textId="77777777" w:rsidTr="004006B9">
        <w:trPr>
          <w:trHeight w:val="64"/>
          <w:jc w:val="center"/>
        </w:trPr>
        <w:tc>
          <w:tcPr>
            <w:tcW w:w="3714" w:type="dxa"/>
            <w:shd w:val="clear" w:color="auto" w:fill="auto"/>
            <w:vAlign w:val="center"/>
          </w:tcPr>
          <w:p w14:paraId="2A708691"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Okul/Kurum Yöneticileri</w:t>
            </w:r>
          </w:p>
        </w:tc>
        <w:tc>
          <w:tcPr>
            <w:tcW w:w="1174" w:type="dxa"/>
            <w:shd w:val="clear" w:color="auto" w:fill="auto"/>
          </w:tcPr>
          <w:p w14:paraId="39E72F55" w14:textId="77777777" w:rsidR="00FA4D2F" w:rsidRPr="00A72583" w:rsidRDefault="00FA4D2F" w:rsidP="00FA4D2F">
            <w:pPr>
              <w:pStyle w:val="TableParagraph"/>
              <w:jc w:val="center"/>
              <w:rPr>
                <w:rFonts w:ascii="Times New Roman" w:hAnsi="Times New Roman" w:cs="Times New Roman"/>
                <w:sz w:val="20"/>
                <w:szCs w:val="24"/>
              </w:rPr>
            </w:pPr>
            <w:r w:rsidRPr="00A72583">
              <w:rPr>
                <w:rFonts w:ascii="Times New Roman" w:hAnsi="Times New Roman" w:cs="Times New Roman"/>
                <w:sz w:val="24"/>
                <w:szCs w:val="24"/>
              </w:rPr>
              <w:t>√</w:t>
            </w:r>
          </w:p>
        </w:tc>
        <w:tc>
          <w:tcPr>
            <w:tcW w:w="1134" w:type="dxa"/>
            <w:shd w:val="clear" w:color="auto" w:fill="auto"/>
          </w:tcPr>
          <w:p w14:paraId="750FB4BB" w14:textId="77777777" w:rsidR="00FA4D2F" w:rsidRPr="00A72583" w:rsidRDefault="00FA4D2F" w:rsidP="00FA4D2F">
            <w:pPr>
              <w:pStyle w:val="TableParagraph"/>
              <w:jc w:val="center"/>
              <w:rPr>
                <w:rFonts w:ascii="Times New Roman" w:hAnsi="Times New Roman" w:cs="Times New Roman"/>
                <w:b/>
                <w:sz w:val="20"/>
                <w:szCs w:val="24"/>
              </w:rPr>
            </w:pPr>
          </w:p>
        </w:tc>
        <w:tc>
          <w:tcPr>
            <w:tcW w:w="1276" w:type="dxa"/>
            <w:shd w:val="clear" w:color="auto" w:fill="auto"/>
            <w:vAlign w:val="center"/>
          </w:tcPr>
          <w:p w14:paraId="76955680"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5" w:type="dxa"/>
            <w:shd w:val="clear" w:color="auto" w:fill="auto"/>
            <w:vAlign w:val="center"/>
          </w:tcPr>
          <w:p w14:paraId="5A247458"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6" w:type="dxa"/>
            <w:shd w:val="clear" w:color="auto" w:fill="auto"/>
            <w:vAlign w:val="center"/>
          </w:tcPr>
          <w:p w14:paraId="439039F2"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5</w:t>
            </w:r>
          </w:p>
        </w:tc>
      </w:tr>
      <w:tr w:rsidR="00FA4D2F" w:rsidRPr="00A72583" w14:paraId="7B1EA6DA" w14:textId="77777777" w:rsidTr="004006B9">
        <w:trPr>
          <w:trHeight w:val="64"/>
          <w:jc w:val="center"/>
        </w:trPr>
        <w:tc>
          <w:tcPr>
            <w:tcW w:w="3714" w:type="dxa"/>
            <w:shd w:val="clear" w:color="auto" w:fill="auto"/>
            <w:vAlign w:val="center"/>
          </w:tcPr>
          <w:p w14:paraId="54DA59B0"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Öğrenciler</w:t>
            </w:r>
          </w:p>
        </w:tc>
        <w:tc>
          <w:tcPr>
            <w:tcW w:w="1174" w:type="dxa"/>
            <w:shd w:val="clear" w:color="auto" w:fill="auto"/>
          </w:tcPr>
          <w:p w14:paraId="57AF997D" w14:textId="77777777" w:rsidR="00FA4D2F" w:rsidRPr="00A72583" w:rsidRDefault="00FA4D2F" w:rsidP="00FA4D2F">
            <w:pPr>
              <w:pStyle w:val="TableParagraph"/>
              <w:jc w:val="center"/>
              <w:rPr>
                <w:rFonts w:ascii="Times New Roman" w:hAnsi="Times New Roman" w:cs="Times New Roman"/>
                <w:sz w:val="20"/>
                <w:szCs w:val="24"/>
              </w:rPr>
            </w:pPr>
            <w:r w:rsidRPr="00A72583">
              <w:rPr>
                <w:rFonts w:ascii="Times New Roman" w:hAnsi="Times New Roman" w:cs="Times New Roman"/>
                <w:sz w:val="24"/>
                <w:szCs w:val="24"/>
              </w:rPr>
              <w:t>√</w:t>
            </w:r>
          </w:p>
        </w:tc>
        <w:tc>
          <w:tcPr>
            <w:tcW w:w="1134" w:type="dxa"/>
            <w:shd w:val="clear" w:color="auto" w:fill="auto"/>
          </w:tcPr>
          <w:p w14:paraId="06A0477A" w14:textId="77777777" w:rsidR="00FA4D2F" w:rsidRPr="00A72583" w:rsidRDefault="00FA4D2F" w:rsidP="00FA4D2F">
            <w:pPr>
              <w:pStyle w:val="TableParagraph"/>
              <w:jc w:val="center"/>
              <w:rPr>
                <w:rFonts w:ascii="Times New Roman" w:hAnsi="Times New Roman" w:cs="Times New Roman"/>
                <w:b/>
                <w:sz w:val="20"/>
                <w:szCs w:val="24"/>
              </w:rPr>
            </w:pPr>
          </w:p>
        </w:tc>
        <w:tc>
          <w:tcPr>
            <w:tcW w:w="1276" w:type="dxa"/>
            <w:shd w:val="clear" w:color="auto" w:fill="auto"/>
            <w:vAlign w:val="center"/>
          </w:tcPr>
          <w:p w14:paraId="4DE2B87C"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5" w:type="dxa"/>
            <w:shd w:val="clear" w:color="auto" w:fill="auto"/>
            <w:vAlign w:val="center"/>
          </w:tcPr>
          <w:p w14:paraId="0DCC4A7C"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6" w:type="dxa"/>
            <w:shd w:val="clear" w:color="auto" w:fill="auto"/>
            <w:vAlign w:val="center"/>
          </w:tcPr>
          <w:p w14:paraId="71523DED"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5</w:t>
            </w:r>
          </w:p>
        </w:tc>
      </w:tr>
      <w:tr w:rsidR="00FA4D2F" w:rsidRPr="00A72583" w14:paraId="60EC7D6F" w14:textId="77777777" w:rsidTr="004006B9">
        <w:trPr>
          <w:trHeight w:val="64"/>
          <w:jc w:val="center"/>
        </w:trPr>
        <w:tc>
          <w:tcPr>
            <w:tcW w:w="3714" w:type="dxa"/>
            <w:shd w:val="clear" w:color="auto" w:fill="auto"/>
            <w:vAlign w:val="center"/>
          </w:tcPr>
          <w:p w14:paraId="61F3FFD7"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Veliler</w:t>
            </w:r>
          </w:p>
        </w:tc>
        <w:tc>
          <w:tcPr>
            <w:tcW w:w="1174" w:type="dxa"/>
            <w:shd w:val="clear" w:color="auto" w:fill="auto"/>
          </w:tcPr>
          <w:p w14:paraId="68AAC4AD" w14:textId="77777777" w:rsidR="00FA4D2F" w:rsidRPr="00A72583" w:rsidRDefault="00FA4D2F" w:rsidP="00FA4D2F">
            <w:pPr>
              <w:pStyle w:val="TableParagraph"/>
              <w:jc w:val="center"/>
              <w:rPr>
                <w:rFonts w:ascii="Times New Roman" w:hAnsi="Times New Roman" w:cs="Times New Roman"/>
                <w:sz w:val="20"/>
                <w:szCs w:val="24"/>
              </w:rPr>
            </w:pPr>
            <w:r w:rsidRPr="00A72583">
              <w:rPr>
                <w:rFonts w:ascii="Times New Roman" w:hAnsi="Times New Roman" w:cs="Times New Roman"/>
                <w:sz w:val="24"/>
                <w:szCs w:val="24"/>
              </w:rPr>
              <w:t>√</w:t>
            </w:r>
          </w:p>
        </w:tc>
        <w:tc>
          <w:tcPr>
            <w:tcW w:w="1134" w:type="dxa"/>
            <w:shd w:val="clear" w:color="auto" w:fill="auto"/>
          </w:tcPr>
          <w:p w14:paraId="7A481E6D" w14:textId="77777777" w:rsidR="00FA4D2F" w:rsidRPr="00A72583" w:rsidRDefault="00FA4D2F" w:rsidP="00FA4D2F">
            <w:pPr>
              <w:pStyle w:val="TableParagraph"/>
              <w:jc w:val="center"/>
              <w:rPr>
                <w:rFonts w:ascii="Times New Roman" w:hAnsi="Times New Roman" w:cs="Times New Roman"/>
                <w:b/>
                <w:sz w:val="20"/>
                <w:szCs w:val="24"/>
              </w:rPr>
            </w:pPr>
          </w:p>
        </w:tc>
        <w:tc>
          <w:tcPr>
            <w:tcW w:w="1276" w:type="dxa"/>
            <w:shd w:val="clear" w:color="auto" w:fill="auto"/>
            <w:vAlign w:val="center"/>
          </w:tcPr>
          <w:p w14:paraId="3BC425EC"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4</w:t>
            </w:r>
          </w:p>
        </w:tc>
        <w:tc>
          <w:tcPr>
            <w:tcW w:w="1275" w:type="dxa"/>
            <w:shd w:val="clear" w:color="auto" w:fill="auto"/>
            <w:vAlign w:val="center"/>
          </w:tcPr>
          <w:p w14:paraId="6EEF9EFB"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4</w:t>
            </w:r>
          </w:p>
        </w:tc>
        <w:tc>
          <w:tcPr>
            <w:tcW w:w="1276" w:type="dxa"/>
            <w:shd w:val="clear" w:color="auto" w:fill="auto"/>
            <w:vAlign w:val="center"/>
          </w:tcPr>
          <w:p w14:paraId="79B2F1A0"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4</w:t>
            </w:r>
          </w:p>
        </w:tc>
      </w:tr>
      <w:tr w:rsidR="00FA4D2F" w:rsidRPr="00A72583" w14:paraId="3D5E5836" w14:textId="77777777" w:rsidTr="004006B9">
        <w:trPr>
          <w:trHeight w:val="64"/>
          <w:jc w:val="center"/>
        </w:trPr>
        <w:tc>
          <w:tcPr>
            <w:tcW w:w="3714" w:type="dxa"/>
            <w:shd w:val="clear" w:color="auto" w:fill="auto"/>
            <w:vAlign w:val="center"/>
          </w:tcPr>
          <w:p w14:paraId="6B950455"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İncirliova Toplum Sağlığı Merkezi</w:t>
            </w:r>
          </w:p>
        </w:tc>
        <w:tc>
          <w:tcPr>
            <w:tcW w:w="1174" w:type="dxa"/>
            <w:shd w:val="clear" w:color="auto" w:fill="auto"/>
          </w:tcPr>
          <w:p w14:paraId="4ED41821" w14:textId="77777777" w:rsidR="00FA4D2F" w:rsidRPr="00A72583" w:rsidRDefault="00FA4D2F" w:rsidP="00FA4D2F">
            <w:pPr>
              <w:pStyle w:val="TableParagraph"/>
              <w:jc w:val="center"/>
              <w:rPr>
                <w:rFonts w:ascii="Times New Roman" w:hAnsi="Times New Roman" w:cs="Times New Roman"/>
                <w:sz w:val="20"/>
                <w:szCs w:val="24"/>
              </w:rPr>
            </w:pPr>
          </w:p>
        </w:tc>
        <w:tc>
          <w:tcPr>
            <w:tcW w:w="1134" w:type="dxa"/>
            <w:shd w:val="clear" w:color="auto" w:fill="auto"/>
          </w:tcPr>
          <w:p w14:paraId="39AE8F84"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b/>
                <w:sz w:val="24"/>
                <w:szCs w:val="24"/>
              </w:rPr>
              <w:t>√</w:t>
            </w:r>
          </w:p>
        </w:tc>
        <w:tc>
          <w:tcPr>
            <w:tcW w:w="1276" w:type="dxa"/>
            <w:shd w:val="clear" w:color="auto" w:fill="auto"/>
            <w:vAlign w:val="center"/>
          </w:tcPr>
          <w:p w14:paraId="78C49982"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3</w:t>
            </w:r>
          </w:p>
        </w:tc>
        <w:tc>
          <w:tcPr>
            <w:tcW w:w="1275" w:type="dxa"/>
            <w:shd w:val="clear" w:color="auto" w:fill="auto"/>
            <w:vAlign w:val="center"/>
          </w:tcPr>
          <w:p w14:paraId="29421946"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3</w:t>
            </w:r>
          </w:p>
        </w:tc>
        <w:tc>
          <w:tcPr>
            <w:tcW w:w="1276" w:type="dxa"/>
            <w:shd w:val="clear" w:color="auto" w:fill="auto"/>
            <w:vAlign w:val="center"/>
          </w:tcPr>
          <w:p w14:paraId="67D04E72"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3</w:t>
            </w:r>
          </w:p>
        </w:tc>
      </w:tr>
      <w:tr w:rsidR="00FA4D2F" w:rsidRPr="00A72583" w14:paraId="3208D049" w14:textId="77777777" w:rsidTr="004006B9">
        <w:trPr>
          <w:trHeight w:val="64"/>
          <w:jc w:val="center"/>
        </w:trPr>
        <w:tc>
          <w:tcPr>
            <w:tcW w:w="3714" w:type="dxa"/>
            <w:shd w:val="clear" w:color="auto" w:fill="auto"/>
            <w:vAlign w:val="center"/>
          </w:tcPr>
          <w:p w14:paraId="676ADF90"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İncirliova İlçe Emniyet Müdürlüğü</w:t>
            </w:r>
          </w:p>
        </w:tc>
        <w:tc>
          <w:tcPr>
            <w:tcW w:w="1174" w:type="dxa"/>
            <w:shd w:val="clear" w:color="auto" w:fill="auto"/>
          </w:tcPr>
          <w:p w14:paraId="0A0F9040" w14:textId="77777777" w:rsidR="00FA4D2F" w:rsidRPr="00A72583" w:rsidRDefault="00FA4D2F" w:rsidP="00FA4D2F">
            <w:pPr>
              <w:pStyle w:val="TableParagraph"/>
              <w:jc w:val="center"/>
              <w:rPr>
                <w:rFonts w:ascii="Times New Roman" w:hAnsi="Times New Roman" w:cs="Times New Roman"/>
                <w:sz w:val="20"/>
                <w:szCs w:val="24"/>
              </w:rPr>
            </w:pPr>
          </w:p>
        </w:tc>
        <w:tc>
          <w:tcPr>
            <w:tcW w:w="1134" w:type="dxa"/>
            <w:shd w:val="clear" w:color="auto" w:fill="auto"/>
          </w:tcPr>
          <w:p w14:paraId="121DA12C"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b/>
                <w:sz w:val="24"/>
                <w:szCs w:val="24"/>
              </w:rPr>
              <w:t>√</w:t>
            </w:r>
          </w:p>
        </w:tc>
        <w:tc>
          <w:tcPr>
            <w:tcW w:w="1276" w:type="dxa"/>
            <w:shd w:val="clear" w:color="auto" w:fill="auto"/>
            <w:vAlign w:val="center"/>
          </w:tcPr>
          <w:p w14:paraId="15BCD81F"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2</w:t>
            </w:r>
          </w:p>
        </w:tc>
        <w:tc>
          <w:tcPr>
            <w:tcW w:w="1275" w:type="dxa"/>
            <w:shd w:val="clear" w:color="auto" w:fill="auto"/>
            <w:vAlign w:val="center"/>
          </w:tcPr>
          <w:p w14:paraId="08BBED83"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2</w:t>
            </w:r>
          </w:p>
        </w:tc>
        <w:tc>
          <w:tcPr>
            <w:tcW w:w="1276" w:type="dxa"/>
            <w:shd w:val="clear" w:color="auto" w:fill="auto"/>
            <w:vAlign w:val="center"/>
          </w:tcPr>
          <w:p w14:paraId="2C9382AC"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2</w:t>
            </w:r>
          </w:p>
        </w:tc>
      </w:tr>
      <w:tr w:rsidR="00FA4D2F" w:rsidRPr="00A72583" w14:paraId="60EDCFEC" w14:textId="77777777" w:rsidTr="004006B9">
        <w:trPr>
          <w:trHeight w:val="64"/>
          <w:jc w:val="center"/>
        </w:trPr>
        <w:tc>
          <w:tcPr>
            <w:tcW w:w="3714" w:type="dxa"/>
            <w:tcBorders>
              <w:bottom w:val="single" w:sz="4" w:space="0" w:color="auto"/>
            </w:tcBorders>
            <w:shd w:val="clear" w:color="auto" w:fill="auto"/>
            <w:vAlign w:val="center"/>
          </w:tcPr>
          <w:p w14:paraId="172B4528"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İlçe Milli Eğitim Müdürlüğü Personeli</w:t>
            </w:r>
          </w:p>
        </w:tc>
        <w:tc>
          <w:tcPr>
            <w:tcW w:w="1174" w:type="dxa"/>
            <w:shd w:val="clear" w:color="auto" w:fill="auto"/>
          </w:tcPr>
          <w:p w14:paraId="7208D1B1"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b/>
                <w:sz w:val="24"/>
                <w:szCs w:val="24"/>
              </w:rPr>
              <w:t>√</w:t>
            </w:r>
          </w:p>
        </w:tc>
        <w:tc>
          <w:tcPr>
            <w:tcW w:w="1134" w:type="dxa"/>
            <w:shd w:val="clear" w:color="auto" w:fill="auto"/>
          </w:tcPr>
          <w:p w14:paraId="57615C0D" w14:textId="77777777" w:rsidR="00FA4D2F" w:rsidRPr="00A72583" w:rsidRDefault="00FA4D2F" w:rsidP="00FA4D2F">
            <w:pPr>
              <w:pStyle w:val="TableParagraph"/>
              <w:jc w:val="center"/>
              <w:rPr>
                <w:rFonts w:ascii="Times New Roman" w:hAnsi="Times New Roman" w:cs="Times New Roman"/>
                <w:b/>
                <w:sz w:val="20"/>
                <w:szCs w:val="24"/>
              </w:rPr>
            </w:pPr>
          </w:p>
        </w:tc>
        <w:tc>
          <w:tcPr>
            <w:tcW w:w="1276" w:type="dxa"/>
            <w:shd w:val="clear" w:color="auto" w:fill="auto"/>
            <w:vAlign w:val="center"/>
          </w:tcPr>
          <w:p w14:paraId="4D15362A"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5" w:type="dxa"/>
            <w:shd w:val="clear" w:color="auto" w:fill="auto"/>
            <w:vAlign w:val="center"/>
          </w:tcPr>
          <w:p w14:paraId="41CBC21F"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5</w:t>
            </w:r>
          </w:p>
        </w:tc>
        <w:tc>
          <w:tcPr>
            <w:tcW w:w="1276" w:type="dxa"/>
            <w:shd w:val="clear" w:color="auto" w:fill="auto"/>
            <w:vAlign w:val="center"/>
          </w:tcPr>
          <w:p w14:paraId="40E3096F"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5</w:t>
            </w:r>
          </w:p>
        </w:tc>
      </w:tr>
      <w:tr w:rsidR="00FA4D2F" w:rsidRPr="00A72583" w14:paraId="3E1D0DB4" w14:textId="77777777" w:rsidTr="004006B9">
        <w:trPr>
          <w:trHeight w:val="64"/>
          <w:jc w:val="center"/>
        </w:trPr>
        <w:tc>
          <w:tcPr>
            <w:tcW w:w="3714" w:type="dxa"/>
            <w:shd w:val="clear" w:color="auto" w:fill="auto"/>
            <w:vAlign w:val="center"/>
          </w:tcPr>
          <w:p w14:paraId="1E4E8074"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Diğer Kurum ve Kuruluşlar</w:t>
            </w:r>
          </w:p>
        </w:tc>
        <w:tc>
          <w:tcPr>
            <w:tcW w:w="1174" w:type="dxa"/>
            <w:shd w:val="clear" w:color="auto" w:fill="auto"/>
          </w:tcPr>
          <w:p w14:paraId="44A2B550" w14:textId="77777777" w:rsidR="00FA4D2F" w:rsidRPr="00A72583" w:rsidRDefault="00FA4D2F" w:rsidP="00FA4D2F">
            <w:pPr>
              <w:pStyle w:val="TableParagraph"/>
              <w:jc w:val="center"/>
              <w:rPr>
                <w:rFonts w:ascii="Times New Roman" w:hAnsi="Times New Roman" w:cs="Times New Roman"/>
                <w:b/>
                <w:sz w:val="24"/>
                <w:szCs w:val="24"/>
              </w:rPr>
            </w:pPr>
          </w:p>
        </w:tc>
        <w:tc>
          <w:tcPr>
            <w:tcW w:w="1134" w:type="dxa"/>
            <w:shd w:val="clear" w:color="auto" w:fill="auto"/>
          </w:tcPr>
          <w:p w14:paraId="3112895E"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b/>
                <w:sz w:val="24"/>
                <w:szCs w:val="24"/>
              </w:rPr>
              <w:t>√</w:t>
            </w:r>
          </w:p>
        </w:tc>
        <w:tc>
          <w:tcPr>
            <w:tcW w:w="1276" w:type="dxa"/>
            <w:shd w:val="clear" w:color="auto" w:fill="auto"/>
            <w:vAlign w:val="center"/>
          </w:tcPr>
          <w:p w14:paraId="2F2CA3AE"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2</w:t>
            </w:r>
          </w:p>
        </w:tc>
        <w:tc>
          <w:tcPr>
            <w:tcW w:w="1275" w:type="dxa"/>
            <w:shd w:val="clear" w:color="auto" w:fill="auto"/>
            <w:vAlign w:val="center"/>
          </w:tcPr>
          <w:p w14:paraId="5E901D74"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2</w:t>
            </w:r>
          </w:p>
        </w:tc>
        <w:tc>
          <w:tcPr>
            <w:tcW w:w="1276" w:type="dxa"/>
            <w:shd w:val="clear" w:color="auto" w:fill="auto"/>
            <w:vAlign w:val="center"/>
          </w:tcPr>
          <w:p w14:paraId="59C6E3C6"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2</w:t>
            </w:r>
          </w:p>
        </w:tc>
      </w:tr>
      <w:tr w:rsidR="00FA4D2F" w:rsidRPr="00A72583" w14:paraId="1E49348F" w14:textId="77777777" w:rsidTr="004006B9">
        <w:trPr>
          <w:trHeight w:val="64"/>
          <w:jc w:val="center"/>
        </w:trPr>
        <w:tc>
          <w:tcPr>
            <w:tcW w:w="3714" w:type="dxa"/>
            <w:tcBorders>
              <w:top w:val="single" w:sz="4" w:space="0" w:color="auto"/>
              <w:bottom w:val="single" w:sz="4" w:space="0" w:color="auto"/>
            </w:tcBorders>
            <w:shd w:val="clear" w:color="auto" w:fill="auto"/>
            <w:vAlign w:val="center"/>
          </w:tcPr>
          <w:p w14:paraId="7BA38602"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Özel Sektör</w:t>
            </w:r>
          </w:p>
        </w:tc>
        <w:tc>
          <w:tcPr>
            <w:tcW w:w="1174" w:type="dxa"/>
            <w:shd w:val="clear" w:color="auto" w:fill="auto"/>
          </w:tcPr>
          <w:p w14:paraId="4B58EFD7" w14:textId="77777777" w:rsidR="00FA4D2F" w:rsidRPr="00A72583" w:rsidRDefault="00FA4D2F" w:rsidP="00FA4D2F">
            <w:pPr>
              <w:pStyle w:val="TableParagraph"/>
              <w:jc w:val="center"/>
              <w:rPr>
                <w:rFonts w:ascii="Times New Roman" w:hAnsi="Times New Roman" w:cs="Times New Roman"/>
                <w:b/>
                <w:sz w:val="24"/>
                <w:szCs w:val="24"/>
              </w:rPr>
            </w:pPr>
          </w:p>
        </w:tc>
        <w:tc>
          <w:tcPr>
            <w:tcW w:w="1134" w:type="dxa"/>
            <w:shd w:val="clear" w:color="auto" w:fill="auto"/>
          </w:tcPr>
          <w:p w14:paraId="2DF5E159"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b/>
                <w:sz w:val="24"/>
                <w:szCs w:val="24"/>
              </w:rPr>
              <w:t>√</w:t>
            </w:r>
          </w:p>
        </w:tc>
        <w:tc>
          <w:tcPr>
            <w:tcW w:w="1276" w:type="dxa"/>
            <w:shd w:val="clear" w:color="auto" w:fill="auto"/>
            <w:vAlign w:val="center"/>
          </w:tcPr>
          <w:p w14:paraId="4CD2EFCB"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2</w:t>
            </w:r>
          </w:p>
        </w:tc>
        <w:tc>
          <w:tcPr>
            <w:tcW w:w="1275" w:type="dxa"/>
            <w:shd w:val="clear" w:color="auto" w:fill="auto"/>
            <w:vAlign w:val="center"/>
          </w:tcPr>
          <w:p w14:paraId="53461E21"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2</w:t>
            </w:r>
          </w:p>
        </w:tc>
        <w:tc>
          <w:tcPr>
            <w:tcW w:w="1276" w:type="dxa"/>
            <w:shd w:val="clear" w:color="auto" w:fill="auto"/>
            <w:vAlign w:val="center"/>
          </w:tcPr>
          <w:p w14:paraId="43FEBA98"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2</w:t>
            </w:r>
          </w:p>
        </w:tc>
      </w:tr>
      <w:tr w:rsidR="00FA4D2F" w:rsidRPr="00A72583" w14:paraId="3F0D5878" w14:textId="77777777" w:rsidTr="004006B9">
        <w:trPr>
          <w:trHeight w:val="64"/>
          <w:jc w:val="center"/>
        </w:trPr>
        <w:tc>
          <w:tcPr>
            <w:tcW w:w="3714" w:type="dxa"/>
            <w:tcBorders>
              <w:top w:val="single" w:sz="4" w:space="0" w:color="auto"/>
            </w:tcBorders>
            <w:shd w:val="clear" w:color="auto" w:fill="auto"/>
            <w:vAlign w:val="center"/>
          </w:tcPr>
          <w:p w14:paraId="79721588" w14:textId="77777777" w:rsidR="00FA4D2F" w:rsidRPr="004006B9" w:rsidRDefault="00FA4D2F" w:rsidP="00FA4D2F">
            <w:pPr>
              <w:pStyle w:val="TableParagraph"/>
              <w:rPr>
                <w:rFonts w:ascii="Times New Roman" w:hAnsi="Times New Roman" w:cs="Times New Roman"/>
                <w:bCs/>
                <w:color w:val="000000" w:themeColor="text1"/>
                <w:sz w:val="20"/>
                <w:szCs w:val="24"/>
              </w:rPr>
            </w:pPr>
            <w:r w:rsidRPr="004006B9">
              <w:rPr>
                <w:rFonts w:ascii="Times New Roman" w:hAnsi="Times New Roman" w:cs="Times New Roman"/>
                <w:bCs/>
                <w:color w:val="000000" w:themeColor="text1"/>
                <w:sz w:val="20"/>
                <w:szCs w:val="24"/>
              </w:rPr>
              <w:t>Sivil Toplum Kuruluşları</w:t>
            </w:r>
          </w:p>
        </w:tc>
        <w:tc>
          <w:tcPr>
            <w:tcW w:w="1174" w:type="dxa"/>
            <w:shd w:val="clear" w:color="auto" w:fill="auto"/>
          </w:tcPr>
          <w:p w14:paraId="28B0FC77" w14:textId="77777777" w:rsidR="00FA4D2F" w:rsidRPr="00A72583" w:rsidRDefault="00FA4D2F" w:rsidP="00FA4D2F">
            <w:pPr>
              <w:pStyle w:val="TableParagraph"/>
              <w:jc w:val="center"/>
              <w:rPr>
                <w:rFonts w:ascii="Times New Roman" w:hAnsi="Times New Roman" w:cs="Times New Roman"/>
                <w:b/>
                <w:sz w:val="24"/>
                <w:szCs w:val="24"/>
              </w:rPr>
            </w:pPr>
          </w:p>
        </w:tc>
        <w:tc>
          <w:tcPr>
            <w:tcW w:w="1134" w:type="dxa"/>
            <w:shd w:val="clear" w:color="auto" w:fill="auto"/>
          </w:tcPr>
          <w:p w14:paraId="28D23706" w14:textId="77777777" w:rsidR="00FA4D2F" w:rsidRPr="00A72583" w:rsidRDefault="00FA4D2F" w:rsidP="00FA4D2F">
            <w:pPr>
              <w:pStyle w:val="TableParagraph"/>
              <w:jc w:val="center"/>
              <w:rPr>
                <w:rFonts w:ascii="Times New Roman" w:hAnsi="Times New Roman" w:cs="Times New Roman"/>
                <w:b/>
                <w:sz w:val="20"/>
                <w:szCs w:val="24"/>
              </w:rPr>
            </w:pPr>
            <w:r w:rsidRPr="00A72583">
              <w:rPr>
                <w:rFonts w:ascii="Times New Roman" w:hAnsi="Times New Roman" w:cs="Times New Roman"/>
                <w:b/>
                <w:sz w:val="24"/>
                <w:szCs w:val="24"/>
              </w:rPr>
              <w:t>√</w:t>
            </w:r>
          </w:p>
        </w:tc>
        <w:tc>
          <w:tcPr>
            <w:tcW w:w="1276" w:type="dxa"/>
            <w:shd w:val="clear" w:color="auto" w:fill="auto"/>
            <w:vAlign w:val="center"/>
          </w:tcPr>
          <w:p w14:paraId="2395BA32"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2</w:t>
            </w:r>
          </w:p>
        </w:tc>
        <w:tc>
          <w:tcPr>
            <w:tcW w:w="1275" w:type="dxa"/>
            <w:shd w:val="clear" w:color="auto" w:fill="auto"/>
            <w:vAlign w:val="center"/>
          </w:tcPr>
          <w:p w14:paraId="4214E1E9" w14:textId="77777777" w:rsidR="00FA4D2F" w:rsidRPr="00A72583" w:rsidRDefault="00FA4D2F" w:rsidP="00FA4D2F">
            <w:pPr>
              <w:pStyle w:val="TableParagraph"/>
              <w:jc w:val="center"/>
              <w:rPr>
                <w:rFonts w:ascii="Times New Roman" w:hAnsi="Times New Roman" w:cs="Times New Roman"/>
                <w:sz w:val="20"/>
                <w:szCs w:val="20"/>
              </w:rPr>
            </w:pPr>
            <w:r w:rsidRPr="00A72583">
              <w:rPr>
                <w:rFonts w:ascii="Times New Roman" w:hAnsi="Times New Roman" w:cs="Times New Roman"/>
                <w:sz w:val="20"/>
                <w:szCs w:val="20"/>
              </w:rPr>
              <w:t>2</w:t>
            </w:r>
          </w:p>
        </w:tc>
        <w:tc>
          <w:tcPr>
            <w:tcW w:w="1276" w:type="dxa"/>
            <w:shd w:val="clear" w:color="auto" w:fill="auto"/>
            <w:vAlign w:val="center"/>
          </w:tcPr>
          <w:p w14:paraId="362B8801" w14:textId="77777777" w:rsidR="00FA4D2F" w:rsidRPr="00A72583" w:rsidRDefault="00FA4D2F" w:rsidP="00FA4D2F">
            <w:pPr>
              <w:pStyle w:val="TableParagraph"/>
              <w:jc w:val="center"/>
              <w:rPr>
                <w:rFonts w:ascii="Times New Roman" w:hAnsi="Times New Roman" w:cs="Times New Roman"/>
                <w:bCs/>
                <w:sz w:val="20"/>
                <w:szCs w:val="20"/>
              </w:rPr>
            </w:pPr>
            <w:r w:rsidRPr="00A72583">
              <w:rPr>
                <w:rFonts w:ascii="Times New Roman" w:hAnsi="Times New Roman" w:cs="Times New Roman"/>
                <w:bCs/>
                <w:sz w:val="20"/>
                <w:szCs w:val="20"/>
              </w:rPr>
              <w:t>2</w:t>
            </w:r>
          </w:p>
        </w:tc>
      </w:tr>
      <w:tr w:rsidR="00130742" w:rsidRPr="00A72583" w14:paraId="0A52E4AB" w14:textId="77777777" w:rsidTr="004006B9">
        <w:trPr>
          <w:trHeight w:val="64"/>
          <w:jc w:val="center"/>
        </w:trPr>
        <w:tc>
          <w:tcPr>
            <w:tcW w:w="9849" w:type="dxa"/>
            <w:gridSpan w:val="6"/>
            <w:shd w:val="clear" w:color="auto" w:fill="auto"/>
            <w:vAlign w:val="center"/>
          </w:tcPr>
          <w:p w14:paraId="7E07BFB8" w14:textId="77777777" w:rsidR="00130742" w:rsidRPr="00A72583" w:rsidRDefault="00130742" w:rsidP="00532711">
            <w:pPr>
              <w:jc w:val="center"/>
              <w:rPr>
                <w:rFonts w:ascii="Times New Roman" w:hAnsi="Times New Roman" w:cs="Times New Roman"/>
                <w:bCs/>
                <w:color w:val="000000"/>
                <w:sz w:val="20"/>
                <w:szCs w:val="20"/>
              </w:rPr>
            </w:pPr>
            <w:r w:rsidRPr="00A72583">
              <w:rPr>
                <w:rFonts w:ascii="Times New Roman" w:hAnsi="Times New Roman" w:cs="Times New Roman"/>
                <w:bCs/>
                <w:sz w:val="20"/>
                <w:szCs w:val="20"/>
              </w:rPr>
              <w:t>Önem Derecesi: 1, 2, 3 gözet; 4,5 birlikte çalış</w:t>
            </w:r>
          </w:p>
        </w:tc>
      </w:tr>
      <w:tr w:rsidR="00130742" w:rsidRPr="00A72583" w14:paraId="0FC58189" w14:textId="77777777" w:rsidTr="004006B9">
        <w:trPr>
          <w:trHeight w:val="64"/>
          <w:jc w:val="center"/>
        </w:trPr>
        <w:tc>
          <w:tcPr>
            <w:tcW w:w="9849" w:type="dxa"/>
            <w:gridSpan w:val="6"/>
            <w:shd w:val="clear" w:color="auto" w:fill="auto"/>
            <w:vAlign w:val="center"/>
          </w:tcPr>
          <w:p w14:paraId="291B1A1D" w14:textId="77777777" w:rsidR="00130742" w:rsidRPr="00A72583" w:rsidRDefault="00130742" w:rsidP="00532711">
            <w:pPr>
              <w:jc w:val="center"/>
              <w:rPr>
                <w:rFonts w:ascii="Times New Roman" w:hAnsi="Times New Roman" w:cs="Times New Roman"/>
                <w:bCs/>
                <w:sz w:val="20"/>
                <w:szCs w:val="20"/>
              </w:rPr>
            </w:pPr>
            <w:r w:rsidRPr="00A72583">
              <w:rPr>
                <w:rFonts w:ascii="Times New Roman" w:hAnsi="Times New Roman" w:cs="Times New Roman"/>
                <w:bCs/>
                <w:sz w:val="20"/>
                <w:szCs w:val="20"/>
              </w:rPr>
              <w:t>Etki Derecesi: 1, 2, 3 İzle; 4, 5 bilgilendir</w:t>
            </w:r>
          </w:p>
        </w:tc>
      </w:tr>
      <w:tr w:rsidR="00130742" w:rsidRPr="00A72583" w14:paraId="58172517" w14:textId="77777777" w:rsidTr="004006B9">
        <w:trPr>
          <w:trHeight w:val="64"/>
          <w:jc w:val="center"/>
        </w:trPr>
        <w:tc>
          <w:tcPr>
            <w:tcW w:w="9849" w:type="dxa"/>
            <w:gridSpan w:val="6"/>
            <w:shd w:val="clear" w:color="auto" w:fill="auto"/>
            <w:vAlign w:val="center"/>
          </w:tcPr>
          <w:p w14:paraId="270724AF" w14:textId="4CFDC3FA" w:rsidR="00130742" w:rsidRPr="00A72583" w:rsidRDefault="006A491E" w:rsidP="006A491E">
            <w:pPr>
              <w:pStyle w:val="TableParagraph"/>
              <w:jc w:val="center"/>
              <w:rPr>
                <w:rFonts w:ascii="Times New Roman" w:hAnsi="Times New Roman" w:cs="Times New Roman"/>
                <w:bCs/>
                <w:sz w:val="20"/>
                <w:szCs w:val="20"/>
              </w:rPr>
            </w:pPr>
            <w:r>
              <w:rPr>
                <w:rFonts w:ascii="Times New Roman" w:hAnsi="Times New Roman" w:cs="Times New Roman"/>
                <w:bCs/>
                <w:color w:val="000000"/>
                <w:sz w:val="20"/>
                <w:szCs w:val="20"/>
              </w:rPr>
              <w:t xml:space="preserve">Önceliği: </w:t>
            </w:r>
            <w:r w:rsidRPr="00A72583">
              <w:rPr>
                <w:rFonts w:ascii="Times New Roman" w:hAnsi="Times New Roman" w:cs="Times New Roman"/>
                <w:bCs/>
                <w:color w:val="000000"/>
                <w:sz w:val="20"/>
                <w:szCs w:val="20"/>
              </w:rPr>
              <w:t>1=Hiç</w:t>
            </w:r>
            <w:r w:rsidR="00130742" w:rsidRPr="00A72583">
              <w:rPr>
                <w:rFonts w:ascii="Times New Roman" w:hAnsi="Times New Roman" w:cs="Times New Roman"/>
                <w:bCs/>
                <w:color w:val="000000"/>
                <w:sz w:val="20"/>
                <w:szCs w:val="20"/>
              </w:rPr>
              <w:t xml:space="preserve">; </w:t>
            </w:r>
            <w:r w:rsidRPr="00A72583">
              <w:rPr>
                <w:rFonts w:ascii="Times New Roman" w:hAnsi="Times New Roman" w:cs="Times New Roman"/>
                <w:bCs/>
                <w:color w:val="000000"/>
                <w:sz w:val="20"/>
                <w:szCs w:val="20"/>
              </w:rPr>
              <w:t xml:space="preserve">2=Az; </w:t>
            </w:r>
            <w:r w:rsidR="00130742" w:rsidRPr="00A72583">
              <w:rPr>
                <w:rFonts w:ascii="Times New Roman" w:hAnsi="Times New Roman" w:cs="Times New Roman"/>
                <w:bCs/>
                <w:color w:val="000000"/>
                <w:sz w:val="20"/>
                <w:szCs w:val="20"/>
              </w:rPr>
              <w:t xml:space="preserve">3=Orta; </w:t>
            </w:r>
            <w:r w:rsidRPr="00A72583">
              <w:rPr>
                <w:rFonts w:ascii="Times New Roman" w:hAnsi="Times New Roman" w:cs="Times New Roman"/>
                <w:bCs/>
                <w:color w:val="000000"/>
                <w:sz w:val="20"/>
                <w:szCs w:val="20"/>
              </w:rPr>
              <w:t>4=Çok; 5=Tam</w:t>
            </w:r>
          </w:p>
        </w:tc>
      </w:tr>
    </w:tbl>
    <w:p w14:paraId="0AF6C331" w14:textId="77777777" w:rsidR="0065685D" w:rsidRDefault="0065685D" w:rsidP="0040720A">
      <w:pPr>
        <w:pStyle w:val="Balk3"/>
        <w:ind w:left="0"/>
        <w:rPr>
          <w:rFonts w:ascii="Times New Roman" w:hAnsi="Times New Roman" w:cs="Times New Roman"/>
          <w:color w:val="002060"/>
        </w:rPr>
      </w:pPr>
    </w:p>
    <w:p w14:paraId="37AAEE7E" w14:textId="77777777" w:rsidR="00A14979" w:rsidRPr="009D0D0A" w:rsidRDefault="00A14979" w:rsidP="0040720A">
      <w:pPr>
        <w:pStyle w:val="Balk3"/>
        <w:ind w:left="0"/>
        <w:rPr>
          <w:rFonts w:ascii="Times New Roman" w:hAnsi="Times New Roman" w:cs="Times New Roman"/>
          <w:color w:val="000000" w:themeColor="text1"/>
        </w:rPr>
      </w:pPr>
      <w:r w:rsidRPr="009D0D0A">
        <w:rPr>
          <w:rFonts w:ascii="Times New Roman" w:hAnsi="Times New Roman" w:cs="Times New Roman"/>
          <w:color w:val="000000" w:themeColor="text1"/>
        </w:rPr>
        <w:lastRenderedPageBreak/>
        <w:t>Paydaşların Değerlendirilmesi</w:t>
      </w:r>
    </w:p>
    <w:p w14:paraId="338C1A63" w14:textId="77777777" w:rsidR="0090607F" w:rsidRPr="00A72583" w:rsidRDefault="0090607F" w:rsidP="0040720A">
      <w:pPr>
        <w:pStyle w:val="Balk3"/>
        <w:ind w:left="0"/>
        <w:jc w:val="both"/>
        <w:rPr>
          <w:rFonts w:ascii="Times New Roman" w:hAnsi="Times New Roman" w:cs="Times New Roman"/>
          <w:color w:val="000000"/>
        </w:rPr>
      </w:pPr>
    </w:p>
    <w:p w14:paraId="20DD0DCD" w14:textId="73DCED71" w:rsidR="00A14979" w:rsidRPr="00A72583" w:rsidRDefault="00A14979" w:rsidP="00A14979">
      <w:pPr>
        <w:pStyle w:val="Balk3"/>
        <w:jc w:val="both"/>
        <w:rPr>
          <w:rFonts w:ascii="Times New Roman" w:hAnsi="Times New Roman" w:cs="Times New Roman"/>
          <w:color w:val="000000"/>
          <w:sz w:val="22"/>
        </w:rPr>
      </w:pPr>
      <w:r w:rsidRPr="00A72583">
        <w:rPr>
          <w:rFonts w:ascii="Times New Roman" w:hAnsi="Times New Roman" w:cs="Times New Roman"/>
          <w:color w:val="000000"/>
          <w:sz w:val="22"/>
        </w:rPr>
        <w:t xml:space="preserve">Tablo </w:t>
      </w:r>
      <w:r w:rsidR="00EE5830">
        <w:rPr>
          <w:rFonts w:ascii="Times New Roman" w:hAnsi="Times New Roman" w:cs="Times New Roman"/>
          <w:color w:val="000000"/>
          <w:sz w:val="22"/>
        </w:rPr>
        <w:t>6</w:t>
      </w:r>
      <w:r w:rsidR="00D778B1">
        <w:rPr>
          <w:rFonts w:ascii="Times New Roman" w:hAnsi="Times New Roman" w:cs="Times New Roman"/>
          <w:color w:val="000000"/>
          <w:sz w:val="22"/>
        </w:rPr>
        <w:t>.</w:t>
      </w:r>
      <w:r w:rsidR="00B232BA">
        <w:rPr>
          <w:rFonts w:ascii="Times New Roman" w:hAnsi="Times New Roman" w:cs="Times New Roman"/>
          <w:color w:val="000000"/>
          <w:sz w:val="22"/>
        </w:rPr>
        <w:t xml:space="preserve"> Paydaş-</w:t>
      </w:r>
      <w:r w:rsidRPr="00A72583">
        <w:rPr>
          <w:rFonts w:ascii="Times New Roman" w:hAnsi="Times New Roman" w:cs="Times New Roman"/>
          <w:color w:val="000000"/>
          <w:sz w:val="22"/>
        </w:rPr>
        <w:t>Ürün/Hizmet Matrisi</w:t>
      </w:r>
    </w:p>
    <w:p w14:paraId="5B673009" w14:textId="77777777" w:rsidR="00D27B08" w:rsidRPr="00A72583" w:rsidRDefault="00D27B08" w:rsidP="00A14979">
      <w:pPr>
        <w:pStyle w:val="Balk3"/>
        <w:jc w:val="both"/>
        <w:rPr>
          <w:rFonts w:ascii="Times New Roman" w:hAnsi="Times New Roman" w:cs="Times New Roman"/>
          <w:color w:val="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533"/>
        <w:gridCol w:w="448"/>
        <w:gridCol w:w="426"/>
        <w:gridCol w:w="425"/>
        <w:gridCol w:w="425"/>
        <w:gridCol w:w="425"/>
        <w:gridCol w:w="592"/>
        <w:gridCol w:w="401"/>
        <w:gridCol w:w="425"/>
        <w:gridCol w:w="681"/>
        <w:gridCol w:w="595"/>
        <w:gridCol w:w="685"/>
        <w:gridCol w:w="567"/>
        <w:gridCol w:w="510"/>
        <w:gridCol w:w="624"/>
      </w:tblGrid>
      <w:tr w:rsidR="005548BE" w:rsidRPr="00A72583" w14:paraId="7BF1C760" w14:textId="77777777" w:rsidTr="0006612E">
        <w:trPr>
          <w:cantSplit/>
          <w:trHeight w:val="1475"/>
          <w:jc w:val="center"/>
        </w:trPr>
        <w:tc>
          <w:tcPr>
            <w:tcW w:w="1872" w:type="dxa"/>
            <w:tcBorders>
              <w:bottom w:val="nil"/>
              <w:right w:val="nil"/>
            </w:tcBorders>
            <w:shd w:val="clear" w:color="auto" w:fill="931515"/>
            <w:noWrap/>
            <w:vAlign w:val="center"/>
            <w:hideMark/>
          </w:tcPr>
          <w:p w14:paraId="20AABCD0" w14:textId="77777777" w:rsidR="005548BE" w:rsidRPr="00A72583" w:rsidRDefault="005548BE" w:rsidP="00632021">
            <w:pPr>
              <w:rPr>
                <w:rFonts w:ascii="Times New Roman" w:eastAsia="Times New Roman" w:hAnsi="Times New Roman" w:cs="Times New Roman"/>
                <w:b/>
                <w:bCs/>
                <w:color w:val="FFFFFF"/>
                <w:sz w:val="24"/>
                <w:szCs w:val="24"/>
              </w:rPr>
            </w:pPr>
          </w:p>
        </w:tc>
        <w:tc>
          <w:tcPr>
            <w:tcW w:w="533" w:type="dxa"/>
            <w:shd w:val="clear" w:color="auto" w:fill="931515"/>
            <w:noWrap/>
            <w:textDirection w:val="btLr"/>
            <w:vAlign w:val="center"/>
            <w:hideMark/>
          </w:tcPr>
          <w:p w14:paraId="511A2E7C"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Ürün/Hizmet Numarası</w:t>
            </w:r>
          </w:p>
        </w:tc>
        <w:tc>
          <w:tcPr>
            <w:tcW w:w="448" w:type="dxa"/>
            <w:shd w:val="clear" w:color="auto" w:fill="931515"/>
            <w:textDirection w:val="btLr"/>
            <w:vAlign w:val="center"/>
            <w:hideMark/>
          </w:tcPr>
          <w:p w14:paraId="74762A5A"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Aydın Valiliği</w:t>
            </w:r>
          </w:p>
        </w:tc>
        <w:tc>
          <w:tcPr>
            <w:tcW w:w="426" w:type="dxa"/>
            <w:shd w:val="clear" w:color="auto" w:fill="931515"/>
            <w:textDirection w:val="btLr"/>
            <w:vAlign w:val="center"/>
            <w:hideMark/>
          </w:tcPr>
          <w:p w14:paraId="7443C0B1"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İl MEM</w:t>
            </w:r>
          </w:p>
        </w:tc>
        <w:tc>
          <w:tcPr>
            <w:tcW w:w="425" w:type="dxa"/>
            <w:shd w:val="clear" w:color="auto" w:fill="931515"/>
            <w:textDirection w:val="btLr"/>
            <w:vAlign w:val="center"/>
          </w:tcPr>
          <w:p w14:paraId="66444C32"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Kaymakamlık</w:t>
            </w:r>
          </w:p>
        </w:tc>
        <w:tc>
          <w:tcPr>
            <w:tcW w:w="425" w:type="dxa"/>
            <w:shd w:val="clear" w:color="auto" w:fill="931515"/>
            <w:textDirection w:val="btLr"/>
            <w:vAlign w:val="center"/>
          </w:tcPr>
          <w:p w14:paraId="652C0AC8"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 xml:space="preserve">İlçe MEM </w:t>
            </w:r>
          </w:p>
        </w:tc>
        <w:tc>
          <w:tcPr>
            <w:tcW w:w="425" w:type="dxa"/>
            <w:shd w:val="clear" w:color="auto" w:fill="931515"/>
            <w:textDirection w:val="btLr"/>
            <w:vAlign w:val="center"/>
            <w:hideMark/>
          </w:tcPr>
          <w:p w14:paraId="65A674B8"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Öğretmenler</w:t>
            </w:r>
          </w:p>
        </w:tc>
        <w:tc>
          <w:tcPr>
            <w:tcW w:w="592" w:type="dxa"/>
            <w:shd w:val="clear" w:color="auto" w:fill="931515"/>
            <w:textDirection w:val="btLr"/>
            <w:vAlign w:val="center"/>
            <w:hideMark/>
          </w:tcPr>
          <w:p w14:paraId="3DD89D6C"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Okul Yöneticileri</w:t>
            </w:r>
          </w:p>
        </w:tc>
        <w:tc>
          <w:tcPr>
            <w:tcW w:w="401" w:type="dxa"/>
            <w:shd w:val="clear" w:color="auto" w:fill="931515"/>
            <w:textDirection w:val="btLr"/>
            <w:vAlign w:val="center"/>
            <w:hideMark/>
          </w:tcPr>
          <w:p w14:paraId="3A1C0543"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Öğrenciler</w:t>
            </w:r>
          </w:p>
        </w:tc>
        <w:tc>
          <w:tcPr>
            <w:tcW w:w="425" w:type="dxa"/>
            <w:shd w:val="clear" w:color="auto" w:fill="931515"/>
            <w:textDirection w:val="btLr"/>
            <w:vAlign w:val="center"/>
            <w:hideMark/>
          </w:tcPr>
          <w:p w14:paraId="6002AAB0"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Veliler</w:t>
            </w:r>
          </w:p>
        </w:tc>
        <w:tc>
          <w:tcPr>
            <w:tcW w:w="681" w:type="dxa"/>
            <w:shd w:val="clear" w:color="auto" w:fill="931515"/>
            <w:textDirection w:val="btLr"/>
            <w:vAlign w:val="center"/>
            <w:hideMark/>
          </w:tcPr>
          <w:p w14:paraId="615B097D" w14:textId="34EFB81B" w:rsidR="005548BE" w:rsidRPr="00A72583" w:rsidRDefault="004006B9" w:rsidP="00632021">
            <w:pPr>
              <w:ind w:left="113" w:right="113"/>
              <w:rPr>
                <w:rFonts w:ascii="Times New Roman" w:eastAsia="Times New Roman" w:hAnsi="Times New Roman" w:cs="Times New Roman"/>
                <w:bCs/>
                <w:color w:val="FFFFFF"/>
                <w:sz w:val="20"/>
                <w:szCs w:val="20"/>
              </w:rPr>
            </w:pPr>
            <w:r>
              <w:rPr>
                <w:rFonts w:ascii="Times New Roman" w:hAnsi="Times New Roman" w:cs="Times New Roman"/>
                <w:bCs/>
                <w:color w:val="FFFFFF"/>
                <w:sz w:val="20"/>
                <w:szCs w:val="20"/>
              </w:rPr>
              <w:t>Toplum Sağlığı Mrk.</w:t>
            </w:r>
          </w:p>
        </w:tc>
        <w:tc>
          <w:tcPr>
            <w:tcW w:w="595" w:type="dxa"/>
            <w:shd w:val="clear" w:color="auto" w:fill="931515"/>
            <w:textDirection w:val="btLr"/>
            <w:vAlign w:val="center"/>
            <w:hideMark/>
          </w:tcPr>
          <w:p w14:paraId="7C87DB4B"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 xml:space="preserve">İlçe Emniyet </w:t>
            </w:r>
            <w:r w:rsidRPr="00A72583">
              <w:rPr>
                <w:rFonts w:ascii="Times New Roman" w:hAnsi="Times New Roman" w:cs="Times New Roman"/>
                <w:bCs/>
                <w:color w:val="FFFFFF"/>
                <w:sz w:val="20"/>
                <w:szCs w:val="20"/>
              </w:rPr>
              <w:t>Müdürlüğü</w:t>
            </w:r>
          </w:p>
        </w:tc>
        <w:tc>
          <w:tcPr>
            <w:tcW w:w="685" w:type="dxa"/>
            <w:shd w:val="clear" w:color="auto" w:fill="931515"/>
            <w:textDirection w:val="btLr"/>
            <w:vAlign w:val="center"/>
            <w:hideMark/>
          </w:tcPr>
          <w:p w14:paraId="02F4D91E" w14:textId="77777777" w:rsidR="005548BE" w:rsidRPr="00A72583" w:rsidRDefault="005548BE" w:rsidP="00632021">
            <w:pPr>
              <w:ind w:left="113" w:right="113"/>
              <w:rPr>
                <w:rFonts w:ascii="Times New Roman" w:eastAsia="Times New Roman" w:hAnsi="Times New Roman" w:cs="Times New Roman"/>
                <w:bCs/>
                <w:color w:val="FFFFFF"/>
                <w:sz w:val="20"/>
                <w:szCs w:val="20"/>
              </w:rPr>
            </w:pPr>
            <w:r w:rsidRPr="00A72583">
              <w:rPr>
                <w:rFonts w:ascii="Times New Roman" w:eastAsia="Times New Roman" w:hAnsi="Times New Roman" w:cs="Times New Roman"/>
                <w:bCs/>
                <w:color w:val="FFFFFF"/>
                <w:sz w:val="20"/>
                <w:szCs w:val="20"/>
              </w:rPr>
              <w:t>İlçe MEM Personeli</w:t>
            </w:r>
          </w:p>
        </w:tc>
        <w:tc>
          <w:tcPr>
            <w:tcW w:w="567" w:type="dxa"/>
            <w:shd w:val="clear" w:color="auto" w:fill="931515"/>
            <w:textDirection w:val="btLr"/>
            <w:vAlign w:val="center"/>
            <w:hideMark/>
          </w:tcPr>
          <w:p w14:paraId="0639F399" w14:textId="77777777" w:rsidR="005548BE" w:rsidRPr="00A72583" w:rsidRDefault="005548BE" w:rsidP="00632021">
            <w:pPr>
              <w:pStyle w:val="TableParagraph"/>
              <w:ind w:left="113" w:right="113"/>
              <w:rPr>
                <w:rFonts w:ascii="Times New Roman" w:hAnsi="Times New Roman" w:cs="Times New Roman"/>
                <w:bCs/>
                <w:color w:val="FFFFFF"/>
                <w:sz w:val="20"/>
                <w:szCs w:val="20"/>
              </w:rPr>
            </w:pPr>
            <w:r w:rsidRPr="00A72583">
              <w:rPr>
                <w:rFonts w:ascii="Times New Roman" w:hAnsi="Times New Roman" w:cs="Times New Roman"/>
                <w:bCs/>
                <w:color w:val="FFFFFF"/>
                <w:sz w:val="20"/>
                <w:szCs w:val="20"/>
              </w:rPr>
              <w:t>Diğer Kurum ve Kuruluşlar</w:t>
            </w:r>
          </w:p>
        </w:tc>
        <w:tc>
          <w:tcPr>
            <w:tcW w:w="510" w:type="dxa"/>
            <w:shd w:val="clear" w:color="auto" w:fill="931515"/>
            <w:textDirection w:val="btLr"/>
            <w:vAlign w:val="center"/>
            <w:hideMark/>
          </w:tcPr>
          <w:p w14:paraId="7842E1B0" w14:textId="77777777" w:rsidR="005548BE" w:rsidRPr="00A72583" w:rsidRDefault="005548BE" w:rsidP="00632021">
            <w:pPr>
              <w:pStyle w:val="TableParagraph"/>
              <w:ind w:left="113" w:right="113"/>
              <w:rPr>
                <w:rFonts w:ascii="Times New Roman" w:hAnsi="Times New Roman" w:cs="Times New Roman"/>
                <w:bCs/>
                <w:color w:val="FFFFFF"/>
                <w:sz w:val="20"/>
                <w:szCs w:val="20"/>
              </w:rPr>
            </w:pPr>
            <w:r w:rsidRPr="00A72583">
              <w:rPr>
                <w:rFonts w:ascii="Times New Roman" w:hAnsi="Times New Roman" w:cs="Times New Roman"/>
                <w:bCs/>
                <w:color w:val="FFFFFF"/>
                <w:sz w:val="20"/>
                <w:szCs w:val="20"/>
              </w:rPr>
              <w:t>Özel Sektör</w:t>
            </w:r>
          </w:p>
        </w:tc>
        <w:tc>
          <w:tcPr>
            <w:tcW w:w="624" w:type="dxa"/>
            <w:shd w:val="clear" w:color="auto" w:fill="931515"/>
            <w:textDirection w:val="btLr"/>
            <w:vAlign w:val="center"/>
            <w:hideMark/>
          </w:tcPr>
          <w:p w14:paraId="38D91B1C" w14:textId="77777777" w:rsidR="005548BE" w:rsidRPr="00A72583" w:rsidRDefault="005548BE" w:rsidP="00632021">
            <w:pPr>
              <w:pStyle w:val="TableParagraph"/>
              <w:ind w:left="113" w:right="113"/>
              <w:rPr>
                <w:rFonts w:ascii="Times New Roman" w:hAnsi="Times New Roman" w:cs="Times New Roman"/>
                <w:bCs/>
                <w:color w:val="FFFFFF"/>
                <w:sz w:val="20"/>
                <w:szCs w:val="20"/>
              </w:rPr>
            </w:pPr>
            <w:r w:rsidRPr="00A72583">
              <w:rPr>
                <w:rFonts w:ascii="Times New Roman" w:hAnsi="Times New Roman" w:cs="Times New Roman"/>
                <w:bCs/>
                <w:color w:val="FFFFFF"/>
                <w:sz w:val="20"/>
                <w:szCs w:val="20"/>
              </w:rPr>
              <w:t>Sivil Toplum Kuruluşları</w:t>
            </w:r>
          </w:p>
        </w:tc>
      </w:tr>
      <w:tr w:rsidR="005548BE" w:rsidRPr="00A72583" w14:paraId="49F87F4C" w14:textId="77777777" w:rsidTr="005548BE">
        <w:trPr>
          <w:trHeight w:val="64"/>
          <w:jc w:val="center"/>
        </w:trPr>
        <w:tc>
          <w:tcPr>
            <w:tcW w:w="1872" w:type="dxa"/>
            <w:vMerge w:val="restart"/>
            <w:tcBorders>
              <w:top w:val="single" w:sz="4" w:space="0" w:color="8064A2"/>
              <w:bottom w:val="single" w:sz="4" w:space="0" w:color="8064A2"/>
              <w:right w:val="nil"/>
            </w:tcBorders>
            <w:shd w:val="clear" w:color="auto" w:fill="FFFFFF"/>
            <w:noWrap/>
            <w:vAlign w:val="center"/>
            <w:hideMark/>
          </w:tcPr>
          <w:p w14:paraId="057AB5A6" w14:textId="77777777" w:rsidR="005548BE" w:rsidRPr="00A72583" w:rsidRDefault="005548BE" w:rsidP="00632021">
            <w:pPr>
              <w:jc w:val="center"/>
              <w:rPr>
                <w:rFonts w:ascii="Times New Roman" w:eastAsia="Times New Roman" w:hAnsi="Times New Roman" w:cs="Times New Roman"/>
                <w:b/>
                <w:bCs/>
                <w:color w:val="000000"/>
                <w:sz w:val="20"/>
                <w:szCs w:val="20"/>
              </w:rPr>
            </w:pPr>
            <w:r w:rsidRPr="00A72583">
              <w:rPr>
                <w:rFonts w:ascii="Times New Roman" w:eastAsia="Times New Roman" w:hAnsi="Times New Roman" w:cs="Times New Roman"/>
                <w:b/>
                <w:bCs/>
                <w:color w:val="000000"/>
                <w:sz w:val="20"/>
                <w:szCs w:val="20"/>
              </w:rPr>
              <w:t>A -Eğitim Öğretim Faaliyetleri</w:t>
            </w:r>
          </w:p>
        </w:tc>
        <w:tc>
          <w:tcPr>
            <w:tcW w:w="533" w:type="dxa"/>
            <w:tcBorders>
              <w:top w:val="single" w:sz="4" w:space="0" w:color="8064A2"/>
              <w:bottom w:val="single" w:sz="4" w:space="0" w:color="8064A2"/>
            </w:tcBorders>
            <w:noWrap/>
            <w:vAlign w:val="center"/>
            <w:hideMark/>
          </w:tcPr>
          <w:p w14:paraId="4F9759E0"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w:t>
            </w:r>
          </w:p>
        </w:tc>
        <w:tc>
          <w:tcPr>
            <w:tcW w:w="448" w:type="dxa"/>
            <w:tcBorders>
              <w:top w:val="single" w:sz="4" w:space="0" w:color="8064A2"/>
              <w:bottom w:val="single" w:sz="4" w:space="0" w:color="8064A2"/>
            </w:tcBorders>
            <w:noWrap/>
            <w:vAlign w:val="center"/>
            <w:hideMark/>
          </w:tcPr>
          <w:p w14:paraId="7C5FC588"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0129E67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3F7B715F"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7DB912F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40188D27"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92" w:type="dxa"/>
            <w:tcBorders>
              <w:top w:val="single" w:sz="4" w:space="0" w:color="8064A2"/>
              <w:bottom w:val="single" w:sz="4" w:space="0" w:color="8064A2"/>
            </w:tcBorders>
            <w:noWrap/>
            <w:vAlign w:val="center"/>
            <w:hideMark/>
          </w:tcPr>
          <w:p w14:paraId="08EBF6B3"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5F63E93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16F71264"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tcBorders>
              <w:top w:val="single" w:sz="4" w:space="0" w:color="8064A2"/>
              <w:bottom w:val="single" w:sz="4" w:space="0" w:color="8064A2"/>
            </w:tcBorders>
            <w:noWrap/>
            <w:vAlign w:val="center"/>
            <w:hideMark/>
          </w:tcPr>
          <w:p w14:paraId="1F894246"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6FC036E4"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3C06C343"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6A7DB3AF"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73633250"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3F8E1CED"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23D82523" w14:textId="77777777" w:rsidTr="005548BE">
        <w:trPr>
          <w:trHeight w:val="64"/>
          <w:jc w:val="center"/>
        </w:trPr>
        <w:tc>
          <w:tcPr>
            <w:tcW w:w="1872" w:type="dxa"/>
            <w:vMerge/>
            <w:tcBorders>
              <w:right w:val="nil"/>
            </w:tcBorders>
            <w:shd w:val="clear" w:color="auto" w:fill="FFFFFF"/>
            <w:vAlign w:val="center"/>
            <w:hideMark/>
          </w:tcPr>
          <w:p w14:paraId="5D386039"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56D04DD6"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2</w:t>
            </w:r>
          </w:p>
        </w:tc>
        <w:tc>
          <w:tcPr>
            <w:tcW w:w="448" w:type="dxa"/>
            <w:noWrap/>
            <w:vAlign w:val="center"/>
            <w:hideMark/>
          </w:tcPr>
          <w:p w14:paraId="1046F07F"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0C85053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6626CB7A"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7958EAB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6332A303"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92" w:type="dxa"/>
            <w:noWrap/>
            <w:vAlign w:val="center"/>
            <w:hideMark/>
          </w:tcPr>
          <w:p w14:paraId="28A48D39"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4BCA831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3314232F"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noWrap/>
            <w:vAlign w:val="center"/>
            <w:hideMark/>
          </w:tcPr>
          <w:p w14:paraId="26969865"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7A6117C1"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79D948BC"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1FC85DCB"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64C2F435"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261F8FB0"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7B65AB6"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36156D28"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6F096F45"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3</w:t>
            </w:r>
          </w:p>
        </w:tc>
        <w:tc>
          <w:tcPr>
            <w:tcW w:w="448" w:type="dxa"/>
            <w:tcBorders>
              <w:top w:val="single" w:sz="4" w:space="0" w:color="8064A2"/>
              <w:bottom w:val="single" w:sz="4" w:space="0" w:color="8064A2"/>
            </w:tcBorders>
            <w:noWrap/>
            <w:vAlign w:val="center"/>
            <w:hideMark/>
          </w:tcPr>
          <w:p w14:paraId="57FE9ECE"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5E1F1EA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6AE8A484"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79FC5BB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6156FD0D"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6136D4E1"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tcBorders>
              <w:top w:val="single" w:sz="4" w:space="0" w:color="8064A2"/>
              <w:bottom w:val="single" w:sz="4" w:space="0" w:color="8064A2"/>
            </w:tcBorders>
            <w:noWrap/>
            <w:vAlign w:val="center"/>
            <w:hideMark/>
          </w:tcPr>
          <w:p w14:paraId="0F91B0E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633D513B"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textDirection w:val="btLr"/>
            <w:vAlign w:val="center"/>
            <w:hideMark/>
          </w:tcPr>
          <w:p w14:paraId="42623C2B" w14:textId="77777777" w:rsidR="005548BE" w:rsidRPr="00A72583" w:rsidRDefault="005548BE" w:rsidP="00632021">
            <w:pPr>
              <w:jc w:val="center"/>
              <w:rPr>
                <w:rFonts w:ascii="Times New Roman" w:eastAsia="Times New Roman" w:hAnsi="Times New Roman" w:cs="Times New Roman"/>
                <w:b/>
                <w:bCs/>
                <w:color w:val="000000"/>
                <w:sz w:val="20"/>
                <w:szCs w:val="20"/>
              </w:rPr>
            </w:pPr>
          </w:p>
        </w:tc>
        <w:tc>
          <w:tcPr>
            <w:tcW w:w="595" w:type="dxa"/>
            <w:tcBorders>
              <w:top w:val="single" w:sz="4" w:space="0" w:color="8064A2"/>
              <w:bottom w:val="single" w:sz="4" w:space="0" w:color="8064A2"/>
            </w:tcBorders>
            <w:noWrap/>
            <w:textDirection w:val="btLr"/>
            <w:vAlign w:val="center"/>
            <w:hideMark/>
          </w:tcPr>
          <w:p w14:paraId="4DAB2180" w14:textId="77777777" w:rsidR="005548BE" w:rsidRPr="00A72583" w:rsidRDefault="005548BE" w:rsidP="00632021">
            <w:pPr>
              <w:jc w:val="center"/>
              <w:rPr>
                <w:rFonts w:ascii="Times New Roman" w:eastAsia="Times New Roman" w:hAnsi="Times New Roman" w:cs="Times New Roman"/>
                <w:b/>
                <w:bCs/>
                <w:color w:val="000000"/>
                <w:sz w:val="20"/>
                <w:szCs w:val="20"/>
              </w:rPr>
            </w:pPr>
          </w:p>
        </w:tc>
        <w:tc>
          <w:tcPr>
            <w:tcW w:w="685" w:type="dxa"/>
            <w:tcBorders>
              <w:top w:val="single" w:sz="4" w:space="0" w:color="8064A2"/>
              <w:bottom w:val="single" w:sz="4" w:space="0" w:color="8064A2"/>
            </w:tcBorders>
            <w:noWrap/>
            <w:textDirection w:val="btLr"/>
            <w:vAlign w:val="center"/>
            <w:hideMark/>
          </w:tcPr>
          <w:p w14:paraId="39310A36"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textDirection w:val="btLr"/>
            <w:vAlign w:val="center"/>
            <w:hideMark/>
          </w:tcPr>
          <w:p w14:paraId="296183DF"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textDirection w:val="btLr"/>
            <w:vAlign w:val="center"/>
            <w:hideMark/>
          </w:tcPr>
          <w:p w14:paraId="1D0CDC14"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textDirection w:val="btLr"/>
            <w:vAlign w:val="center"/>
            <w:hideMark/>
          </w:tcPr>
          <w:p w14:paraId="1163AB7B"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52BA3EF9" w14:textId="77777777" w:rsidTr="005548BE">
        <w:trPr>
          <w:trHeight w:val="78"/>
          <w:jc w:val="center"/>
        </w:trPr>
        <w:tc>
          <w:tcPr>
            <w:tcW w:w="1872" w:type="dxa"/>
            <w:vMerge/>
            <w:tcBorders>
              <w:right w:val="nil"/>
            </w:tcBorders>
            <w:shd w:val="clear" w:color="auto" w:fill="FFFFFF"/>
            <w:vAlign w:val="center"/>
            <w:hideMark/>
          </w:tcPr>
          <w:p w14:paraId="69C2C777"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706B07C7"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4</w:t>
            </w:r>
          </w:p>
        </w:tc>
        <w:tc>
          <w:tcPr>
            <w:tcW w:w="448" w:type="dxa"/>
            <w:noWrap/>
            <w:vAlign w:val="center"/>
            <w:hideMark/>
          </w:tcPr>
          <w:p w14:paraId="55165E8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5635E112"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6C0862ED"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18C813D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4EACD3D3"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57472782"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noWrap/>
            <w:vAlign w:val="center"/>
            <w:hideMark/>
          </w:tcPr>
          <w:p w14:paraId="5FC3889B"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6B5C8F1A"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noWrap/>
            <w:vAlign w:val="center"/>
            <w:hideMark/>
          </w:tcPr>
          <w:p w14:paraId="58EACEC2"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430ABB1F"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0DB97B84"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1FC435F8"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45573BB7"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3E9AC667"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72C6F82C"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4E0EC354"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2768446F"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5</w:t>
            </w:r>
          </w:p>
        </w:tc>
        <w:tc>
          <w:tcPr>
            <w:tcW w:w="448" w:type="dxa"/>
            <w:tcBorders>
              <w:top w:val="single" w:sz="4" w:space="0" w:color="8064A2"/>
              <w:bottom w:val="single" w:sz="4" w:space="0" w:color="8064A2"/>
            </w:tcBorders>
            <w:noWrap/>
            <w:vAlign w:val="center"/>
            <w:hideMark/>
          </w:tcPr>
          <w:p w14:paraId="661624C6"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7A8DA09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26568079"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5F8B5DA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009586C6"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03601401"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tcBorders>
              <w:top w:val="single" w:sz="4" w:space="0" w:color="8064A2"/>
              <w:bottom w:val="single" w:sz="4" w:space="0" w:color="8064A2"/>
            </w:tcBorders>
            <w:noWrap/>
            <w:vAlign w:val="center"/>
            <w:hideMark/>
          </w:tcPr>
          <w:p w14:paraId="17EC1514"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56F14D67"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02335EA4"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07C266B0"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47EA2EC1"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7E107126"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57D1C7EC"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25EF9229"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E4B4217" w14:textId="77777777" w:rsidTr="005548BE">
        <w:trPr>
          <w:trHeight w:val="64"/>
          <w:jc w:val="center"/>
        </w:trPr>
        <w:tc>
          <w:tcPr>
            <w:tcW w:w="1872" w:type="dxa"/>
            <w:vMerge/>
            <w:tcBorders>
              <w:right w:val="nil"/>
            </w:tcBorders>
            <w:shd w:val="clear" w:color="auto" w:fill="FFFFFF"/>
            <w:vAlign w:val="center"/>
            <w:hideMark/>
          </w:tcPr>
          <w:p w14:paraId="562BA28C"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6307CAB8"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6</w:t>
            </w:r>
          </w:p>
        </w:tc>
        <w:tc>
          <w:tcPr>
            <w:tcW w:w="448" w:type="dxa"/>
            <w:noWrap/>
            <w:vAlign w:val="center"/>
            <w:hideMark/>
          </w:tcPr>
          <w:p w14:paraId="3CF8EA55"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3442918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78D5A8ED"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37BE97D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25D3E3CE"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4CD7215D"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7427CA38"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3585B397"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65477B66"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0255E634"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346D0CD1"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5691830C"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275D3B07"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3EAE42F3"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21708301"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68332FB7"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0EBA64A3"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7</w:t>
            </w:r>
          </w:p>
        </w:tc>
        <w:tc>
          <w:tcPr>
            <w:tcW w:w="448" w:type="dxa"/>
            <w:tcBorders>
              <w:top w:val="single" w:sz="4" w:space="0" w:color="8064A2"/>
              <w:bottom w:val="single" w:sz="4" w:space="0" w:color="8064A2"/>
            </w:tcBorders>
            <w:noWrap/>
            <w:vAlign w:val="center"/>
            <w:hideMark/>
          </w:tcPr>
          <w:p w14:paraId="1FB37CEF"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43CCADB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1E3258D2"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0C86415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158654CB"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5D6FB893"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2208CE86"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46E7AC77"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40D03D81"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0FD44366"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5D2A691C"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3F0F34D5"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456AAB2B"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283557A8"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1E24F471" w14:textId="77777777" w:rsidTr="005548BE">
        <w:trPr>
          <w:trHeight w:val="64"/>
          <w:jc w:val="center"/>
        </w:trPr>
        <w:tc>
          <w:tcPr>
            <w:tcW w:w="1872" w:type="dxa"/>
            <w:vMerge/>
            <w:tcBorders>
              <w:right w:val="nil"/>
            </w:tcBorders>
            <w:shd w:val="clear" w:color="auto" w:fill="FFFFFF"/>
            <w:vAlign w:val="center"/>
            <w:hideMark/>
          </w:tcPr>
          <w:p w14:paraId="745E6EF7"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65D3DD02"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8</w:t>
            </w:r>
          </w:p>
        </w:tc>
        <w:tc>
          <w:tcPr>
            <w:tcW w:w="448" w:type="dxa"/>
            <w:noWrap/>
            <w:vAlign w:val="center"/>
            <w:hideMark/>
          </w:tcPr>
          <w:p w14:paraId="0BD2897F"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26F1729A"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17C650E5"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2E1A179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3A07D0C0"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58E027D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2A6672D9"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3750CAB2"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317CDCAA"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1E2A42F9"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5657FC6F"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087C0E16"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1A351AB7"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024EA538"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17C57208"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0AC25525"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5C49187F"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9</w:t>
            </w:r>
          </w:p>
        </w:tc>
        <w:tc>
          <w:tcPr>
            <w:tcW w:w="448" w:type="dxa"/>
            <w:tcBorders>
              <w:top w:val="single" w:sz="4" w:space="0" w:color="8064A2"/>
              <w:bottom w:val="single" w:sz="4" w:space="0" w:color="8064A2"/>
            </w:tcBorders>
            <w:noWrap/>
            <w:vAlign w:val="center"/>
            <w:hideMark/>
          </w:tcPr>
          <w:p w14:paraId="7B3DB8D8"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09E9283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50B86F44"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4E9160C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3A3A099C"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92" w:type="dxa"/>
            <w:tcBorders>
              <w:top w:val="single" w:sz="4" w:space="0" w:color="8064A2"/>
              <w:bottom w:val="single" w:sz="4" w:space="0" w:color="8064A2"/>
            </w:tcBorders>
            <w:noWrap/>
            <w:vAlign w:val="center"/>
            <w:hideMark/>
          </w:tcPr>
          <w:p w14:paraId="5F8F674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1B7B2009"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5D88C70B"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6348DFAA"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95" w:type="dxa"/>
            <w:tcBorders>
              <w:top w:val="single" w:sz="4" w:space="0" w:color="8064A2"/>
              <w:bottom w:val="single" w:sz="4" w:space="0" w:color="8064A2"/>
            </w:tcBorders>
            <w:noWrap/>
            <w:vAlign w:val="center"/>
            <w:hideMark/>
          </w:tcPr>
          <w:p w14:paraId="7DB96175"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685" w:type="dxa"/>
            <w:tcBorders>
              <w:top w:val="single" w:sz="4" w:space="0" w:color="8064A2"/>
              <w:bottom w:val="single" w:sz="4" w:space="0" w:color="8064A2"/>
            </w:tcBorders>
            <w:noWrap/>
            <w:vAlign w:val="center"/>
            <w:hideMark/>
          </w:tcPr>
          <w:p w14:paraId="4BDCCA80"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70517A39"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10" w:type="dxa"/>
            <w:tcBorders>
              <w:top w:val="single" w:sz="4" w:space="0" w:color="8064A2"/>
              <w:bottom w:val="single" w:sz="4" w:space="0" w:color="8064A2"/>
            </w:tcBorders>
            <w:noWrap/>
            <w:vAlign w:val="center"/>
            <w:hideMark/>
          </w:tcPr>
          <w:p w14:paraId="00CAC1DD"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624" w:type="dxa"/>
            <w:tcBorders>
              <w:top w:val="single" w:sz="4" w:space="0" w:color="8064A2"/>
              <w:bottom w:val="single" w:sz="4" w:space="0" w:color="8064A2"/>
            </w:tcBorders>
            <w:noWrap/>
            <w:vAlign w:val="center"/>
            <w:hideMark/>
          </w:tcPr>
          <w:p w14:paraId="7D7BF726"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r>
      <w:tr w:rsidR="005548BE" w:rsidRPr="00A72583" w14:paraId="29F7F438" w14:textId="77777777" w:rsidTr="005548BE">
        <w:trPr>
          <w:trHeight w:val="64"/>
          <w:jc w:val="center"/>
        </w:trPr>
        <w:tc>
          <w:tcPr>
            <w:tcW w:w="1872" w:type="dxa"/>
            <w:vMerge/>
            <w:tcBorders>
              <w:right w:val="nil"/>
            </w:tcBorders>
            <w:shd w:val="clear" w:color="auto" w:fill="FFFFFF"/>
            <w:vAlign w:val="center"/>
            <w:hideMark/>
          </w:tcPr>
          <w:p w14:paraId="0CB45A47"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7DF80033"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10</w:t>
            </w:r>
          </w:p>
        </w:tc>
        <w:tc>
          <w:tcPr>
            <w:tcW w:w="448" w:type="dxa"/>
            <w:noWrap/>
            <w:vAlign w:val="center"/>
            <w:hideMark/>
          </w:tcPr>
          <w:p w14:paraId="2E2C9D63"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009EB85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64134948"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52EF4146"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3FA7F1DF"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28F6D0E1"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1FB80B8D"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729FE275"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noWrap/>
            <w:vAlign w:val="center"/>
            <w:hideMark/>
          </w:tcPr>
          <w:p w14:paraId="7ABF9238"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225967F4"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5AF5CDFC"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22EC2E4A"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59B89C61"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1A542ABA"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01EA9E89"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2860C93C"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2414C1D0"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11</w:t>
            </w:r>
          </w:p>
        </w:tc>
        <w:tc>
          <w:tcPr>
            <w:tcW w:w="448" w:type="dxa"/>
            <w:tcBorders>
              <w:top w:val="single" w:sz="4" w:space="0" w:color="8064A2"/>
              <w:bottom w:val="single" w:sz="4" w:space="0" w:color="8064A2"/>
            </w:tcBorders>
            <w:noWrap/>
            <w:vAlign w:val="center"/>
            <w:hideMark/>
          </w:tcPr>
          <w:p w14:paraId="4B5C192F"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273F0B0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3895BA32"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6314D6AB"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317C5B67"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0ACB4CD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3450C14F"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1914B351"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tcBorders>
              <w:top w:val="single" w:sz="4" w:space="0" w:color="8064A2"/>
              <w:bottom w:val="single" w:sz="4" w:space="0" w:color="8064A2"/>
            </w:tcBorders>
            <w:noWrap/>
            <w:vAlign w:val="center"/>
            <w:hideMark/>
          </w:tcPr>
          <w:p w14:paraId="4A2FE612"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2A9A0A7F"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72916853"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4F5C2F36"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1E8C1C96"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00316489"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23B6A560" w14:textId="77777777" w:rsidTr="005548BE">
        <w:trPr>
          <w:trHeight w:val="64"/>
          <w:jc w:val="center"/>
        </w:trPr>
        <w:tc>
          <w:tcPr>
            <w:tcW w:w="1872" w:type="dxa"/>
            <w:vMerge/>
            <w:tcBorders>
              <w:right w:val="nil"/>
            </w:tcBorders>
            <w:shd w:val="clear" w:color="auto" w:fill="FFFFFF"/>
            <w:vAlign w:val="center"/>
            <w:hideMark/>
          </w:tcPr>
          <w:p w14:paraId="20D09B2E"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7DDDF868"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12</w:t>
            </w:r>
          </w:p>
        </w:tc>
        <w:tc>
          <w:tcPr>
            <w:tcW w:w="448" w:type="dxa"/>
            <w:noWrap/>
            <w:vAlign w:val="center"/>
            <w:hideMark/>
          </w:tcPr>
          <w:p w14:paraId="478F9D63"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6B95BAE6"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6A3004E2"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4F3851B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3EA34D0B"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92" w:type="dxa"/>
            <w:noWrap/>
            <w:vAlign w:val="center"/>
            <w:hideMark/>
          </w:tcPr>
          <w:p w14:paraId="19CF72F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467B4580"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0226276E"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0CC357F8"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3D1270A1"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0777AF6B"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15914562"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011F8C35"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32528B4C"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2C47E452"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30F30CC9"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773E3FFD"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13</w:t>
            </w:r>
          </w:p>
        </w:tc>
        <w:tc>
          <w:tcPr>
            <w:tcW w:w="448" w:type="dxa"/>
            <w:tcBorders>
              <w:top w:val="single" w:sz="4" w:space="0" w:color="8064A2"/>
              <w:bottom w:val="single" w:sz="4" w:space="0" w:color="8064A2"/>
            </w:tcBorders>
            <w:noWrap/>
            <w:vAlign w:val="center"/>
            <w:hideMark/>
          </w:tcPr>
          <w:p w14:paraId="2A29C19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1EF5671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4780F35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390502F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10507356"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7965726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43E289D2"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25" w:type="dxa"/>
            <w:tcBorders>
              <w:top w:val="single" w:sz="4" w:space="0" w:color="8064A2"/>
              <w:bottom w:val="single" w:sz="4" w:space="0" w:color="8064A2"/>
            </w:tcBorders>
            <w:noWrap/>
            <w:vAlign w:val="center"/>
            <w:hideMark/>
          </w:tcPr>
          <w:p w14:paraId="64CE2450"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tcBorders>
              <w:top w:val="single" w:sz="4" w:space="0" w:color="8064A2"/>
              <w:bottom w:val="single" w:sz="4" w:space="0" w:color="8064A2"/>
            </w:tcBorders>
            <w:noWrap/>
            <w:vAlign w:val="center"/>
            <w:hideMark/>
          </w:tcPr>
          <w:p w14:paraId="535407E6"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59BFDF8A"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30EF9AEF"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73178894"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68DF9A16"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652735CD"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0C95B779" w14:textId="77777777" w:rsidTr="005548BE">
        <w:trPr>
          <w:trHeight w:val="158"/>
          <w:jc w:val="center"/>
        </w:trPr>
        <w:tc>
          <w:tcPr>
            <w:tcW w:w="1872" w:type="dxa"/>
            <w:vMerge/>
            <w:tcBorders>
              <w:right w:val="nil"/>
            </w:tcBorders>
            <w:shd w:val="clear" w:color="auto" w:fill="FFFFFF"/>
            <w:vAlign w:val="center"/>
            <w:hideMark/>
          </w:tcPr>
          <w:p w14:paraId="5D0EF860"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225B6BDE"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14</w:t>
            </w:r>
          </w:p>
        </w:tc>
        <w:tc>
          <w:tcPr>
            <w:tcW w:w="448" w:type="dxa"/>
            <w:noWrap/>
            <w:vAlign w:val="center"/>
            <w:hideMark/>
          </w:tcPr>
          <w:p w14:paraId="2845FA31"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noWrap/>
            <w:vAlign w:val="center"/>
            <w:hideMark/>
          </w:tcPr>
          <w:p w14:paraId="1F9BFBC6"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3E16A9D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067E0E2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2CF08884"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22B1EDD9" w14:textId="77777777" w:rsidR="005548BE" w:rsidRPr="00A72583" w:rsidRDefault="005548BE" w:rsidP="00632021">
            <w:pPr>
              <w:jc w:val="center"/>
              <w:rPr>
                <w:rFonts w:ascii="Times New Roman" w:hAnsi="Times New Roman" w:cs="Times New Roman"/>
                <w:sz w:val="20"/>
                <w:szCs w:val="20"/>
              </w:rPr>
            </w:pPr>
          </w:p>
        </w:tc>
        <w:tc>
          <w:tcPr>
            <w:tcW w:w="401" w:type="dxa"/>
            <w:noWrap/>
            <w:vAlign w:val="center"/>
            <w:hideMark/>
          </w:tcPr>
          <w:p w14:paraId="1EFE52A9"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1DB5D30C"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636E28EE"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14252DCC"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715A9DD5"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3C65F375"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2E39ABBE"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757E6280"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293D3363"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66AC50E1"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7BA7C337"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15</w:t>
            </w:r>
          </w:p>
        </w:tc>
        <w:tc>
          <w:tcPr>
            <w:tcW w:w="448" w:type="dxa"/>
            <w:tcBorders>
              <w:top w:val="single" w:sz="4" w:space="0" w:color="8064A2"/>
              <w:bottom w:val="single" w:sz="4" w:space="0" w:color="8064A2"/>
            </w:tcBorders>
            <w:noWrap/>
            <w:vAlign w:val="center"/>
            <w:hideMark/>
          </w:tcPr>
          <w:p w14:paraId="6DF9225E"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09A8671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1C868E7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7114CAF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45BB4E1B"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92" w:type="dxa"/>
            <w:tcBorders>
              <w:top w:val="single" w:sz="4" w:space="0" w:color="8064A2"/>
              <w:bottom w:val="single" w:sz="4" w:space="0" w:color="8064A2"/>
            </w:tcBorders>
            <w:noWrap/>
            <w:vAlign w:val="center"/>
            <w:hideMark/>
          </w:tcPr>
          <w:p w14:paraId="3DB03CB2"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2D155F2B"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25" w:type="dxa"/>
            <w:tcBorders>
              <w:top w:val="single" w:sz="4" w:space="0" w:color="8064A2"/>
              <w:bottom w:val="single" w:sz="4" w:space="0" w:color="8064A2"/>
            </w:tcBorders>
            <w:noWrap/>
            <w:vAlign w:val="center"/>
            <w:hideMark/>
          </w:tcPr>
          <w:p w14:paraId="27F0BAAE"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tcBorders>
              <w:top w:val="single" w:sz="4" w:space="0" w:color="8064A2"/>
              <w:bottom w:val="single" w:sz="4" w:space="0" w:color="8064A2"/>
            </w:tcBorders>
            <w:noWrap/>
            <w:vAlign w:val="center"/>
            <w:hideMark/>
          </w:tcPr>
          <w:p w14:paraId="593678AE"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19C09264"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0BBCBE61"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62E03D9E"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4FA8C0F2"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17FEE8FF"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4640BB34" w14:textId="77777777" w:rsidTr="005548BE">
        <w:trPr>
          <w:trHeight w:val="64"/>
          <w:jc w:val="center"/>
        </w:trPr>
        <w:tc>
          <w:tcPr>
            <w:tcW w:w="1872" w:type="dxa"/>
            <w:vMerge w:val="restart"/>
            <w:tcBorders>
              <w:right w:val="nil"/>
            </w:tcBorders>
            <w:shd w:val="clear" w:color="auto" w:fill="FFFFFF"/>
            <w:vAlign w:val="center"/>
            <w:hideMark/>
          </w:tcPr>
          <w:p w14:paraId="2BE93203" w14:textId="77777777" w:rsidR="005548BE" w:rsidRPr="00A72583" w:rsidRDefault="005548BE" w:rsidP="00632021">
            <w:pPr>
              <w:jc w:val="center"/>
              <w:rPr>
                <w:rFonts w:ascii="Times New Roman" w:eastAsia="Times New Roman" w:hAnsi="Times New Roman" w:cs="Times New Roman"/>
                <w:b/>
                <w:bCs/>
                <w:color w:val="000000"/>
                <w:sz w:val="20"/>
                <w:szCs w:val="20"/>
              </w:rPr>
            </w:pPr>
            <w:r w:rsidRPr="00A72583">
              <w:rPr>
                <w:rFonts w:ascii="Times New Roman" w:eastAsia="Times New Roman" w:hAnsi="Times New Roman" w:cs="Times New Roman"/>
                <w:b/>
                <w:bCs/>
                <w:color w:val="000000"/>
                <w:sz w:val="20"/>
                <w:szCs w:val="20"/>
              </w:rPr>
              <w:t>B-Yaygın Eğitim Faaliyetleri</w:t>
            </w:r>
          </w:p>
        </w:tc>
        <w:tc>
          <w:tcPr>
            <w:tcW w:w="533" w:type="dxa"/>
            <w:noWrap/>
            <w:vAlign w:val="center"/>
            <w:hideMark/>
          </w:tcPr>
          <w:p w14:paraId="2C3056C9"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w:t>
            </w:r>
          </w:p>
        </w:tc>
        <w:tc>
          <w:tcPr>
            <w:tcW w:w="448" w:type="dxa"/>
            <w:noWrap/>
            <w:vAlign w:val="center"/>
            <w:hideMark/>
          </w:tcPr>
          <w:p w14:paraId="557E319D"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654230A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37511743"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3CF63FB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4DF6B87A"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0D10033B"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3A5898EB"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73EF48D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681" w:type="dxa"/>
            <w:noWrap/>
            <w:vAlign w:val="center"/>
            <w:hideMark/>
          </w:tcPr>
          <w:p w14:paraId="3DCA0EF0"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0BABD4E6"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5A132883"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2C0602D5"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7DA765AA"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19F4251E"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40B3CA35"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3C5A826C"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774A3C7A"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2</w:t>
            </w:r>
          </w:p>
        </w:tc>
        <w:tc>
          <w:tcPr>
            <w:tcW w:w="448" w:type="dxa"/>
            <w:tcBorders>
              <w:top w:val="single" w:sz="4" w:space="0" w:color="8064A2"/>
              <w:bottom w:val="single" w:sz="4" w:space="0" w:color="8064A2"/>
            </w:tcBorders>
            <w:noWrap/>
            <w:vAlign w:val="center"/>
            <w:hideMark/>
          </w:tcPr>
          <w:p w14:paraId="75FF0CF4"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54A0D79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397A90F2"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2E17616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52000C20"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66DDF673"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tcBorders>
              <w:top w:val="single" w:sz="4" w:space="0" w:color="8064A2"/>
              <w:bottom w:val="single" w:sz="4" w:space="0" w:color="8064A2"/>
            </w:tcBorders>
            <w:noWrap/>
            <w:vAlign w:val="center"/>
            <w:hideMark/>
          </w:tcPr>
          <w:p w14:paraId="6C4476E9"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1992C062"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681" w:type="dxa"/>
            <w:tcBorders>
              <w:top w:val="single" w:sz="4" w:space="0" w:color="8064A2"/>
              <w:bottom w:val="single" w:sz="4" w:space="0" w:color="8064A2"/>
            </w:tcBorders>
            <w:noWrap/>
            <w:vAlign w:val="center"/>
            <w:hideMark/>
          </w:tcPr>
          <w:p w14:paraId="2DEB2D45"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3234765A"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21AD1CB6"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09332692"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0A5B6837"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6FB9A9CB"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463A24F9" w14:textId="77777777" w:rsidTr="005548BE">
        <w:trPr>
          <w:trHeight w:val="130"/>
          <w:jc w:val="center"/>
        </w:trPr>
        <w:tc>
          <w:tcPr>
            <w:tcW w:w="1872" w:type="dxa"/>
            <w:vMerge w:val="restart"/>
            <w:tcBorders>
              <w:top w:val="single" w:sz="4" w:space="0" w:color="8064A2"/>
              <w:bottom w:val="single" w:sz="4" w:space="0" w:color="8064A2"/>
              <w:right w:val="nil"/>
            </w:tcBorders>
            <w:shd w:val="clear" w:color="auto" w:fill="FFFFFF"/>
            <w:vAlign w:val="center"/>
            <w:hideMark/>
          </w:tcPr>
          <w:p w14:paraId="4C6117AA" w14:textId="77777777" w:rsidR="005548BE" w:rsidRPr="00A72583" w:rsidRDefault="005548BE" w:rsidP="00632021">
            <w:pPr>
              <w:jc w:val="center"/>
              <w:rPr>
                <w:rFonts w:ascii="Times New Roman" w:eastAsia="Times New Roman" w:hAnsi="Times New Roman" w:cs="Times New Roman"/>
                <w:b/>
                <w:bCs/>
                <w:color w:val="000000"/>
                <w:sz w:val="20"/>
                <w:szCs w:val="20"/>
              </w:rPr>
            </w:pPr>
            <w:r w:rsidRPr="00A72583">
              <w:rPr>
                <w:rFonts w:ascii="Times New Roman" w:eastAsia="Times New Roman" w:hAnsi="Times New Roman" w:cs="Times New Roman"/>
                <w:b/>
                <w:bCs/>
                <w:color w:val="000000"/>
                <w:sz w:val="20"/>
                <w:szCs w:val="20"/>
              </w:rPr>
              <w:t>C-Strateji Geliştirme, Ar-Ge Faaliyetleri</w:t>
            </w:r>
          </w:p>
        </w:tc>
        <w:tc>
          <w:tcPr>
            <w:tcW w:w="533" w:type="dxa"/>
            <w:tcBorders>
              <w:top w:val="single" w:sz="4" w:space="0" w:color="8064A2"/>
              <w:bottom w:val="single" w:sz="4" w:space="0" w:color="8064A2"/>
            </w:tcBorders>
            <w:noWrap/>
            <w:vAlign w:val="center"/>
            <w:hideMark/>
          </w:tcPr>
          <w:p w14:paraId="43D5A861"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w:t>
            </w:r>
          </w:p>
        </w:tc>
        <w:tc>
          <w:tcPr>
            <w:tcW w:w="448" w:type="dxa"/>
            <w:tcBorders>
              <w:top w:val="single" w:sz="4" w:space="0" w:color="8064A2"/>
              <w:bottom w:val="single" w:sz="4" w:space="0" w:color="8064A2"/>
            </w:tcBorders>
            <w:noWrap/>
            <w:vAlign w:val="center"/>
            <w:hideMark/>
          </w:tcPr>
          <w:p w14:paraId="76A95FF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5AD4431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1C1E2BE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4C8754B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7ECA1731"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29E8B8C6"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60055513"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479DAF3D"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0758A23D"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6E54A0ED"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3FAE88BA"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25C01F50"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567E0E70"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3CFCB861"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ACA1146" w14:textId="77777777" w:rsidTr="005548BE">
        <w:trPr>
          <w:trHeight w:val="64"/>
          <w:jc w:val="center"/>
        </w:trPr>
        <w:tc>
          <w:tcPr>
            <w:tcW w:w="1872" w:type="dxa"/>
            <w:vMerge/>
            <w:tcBorders>
              <w:right w:val="nil"/>
            </w:tcBorders>
            <w:shd w:val="clear" w:color="auto" w:fill="FFFFFF"/>
            <w:vAlign w:val="center"/>
            <w:hideMark/>
          </w:tcPr>
          <w:p w14:paraId="3FA94617"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5BF2ADD4"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2</w:t>
            </w:r>
          </w:p>
        </w:tc>
        <w:tc>
          <w:tcPr>
            <w:tcW w:w="448" w:type="dxa"/>
            <w:noWrap/>
            <w:vAlign w:val="center"/>
            <w:hideMark/>
          </w:tcPr>
          <w:p w14:paraId="0803972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noWrap/>
            <w:vAlign w:val="center"/>
            <w:hideMark/>
          </w:tcPr>
          <w:p w14:paraId="0CCB682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72683D1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23FD9FA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53E1EDE1"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1D6FBD63"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noWrap/>
            <w:vAlign w:val="center"/>
            <w:hideMark/>
          </w:tcPr>
          <w:p w14:paraId="62C140FA"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2AE691A3"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6A6DD362"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12534726"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1FDD298A"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028F5779"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501B633F"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45BB3AC2"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5043EABA" w14:textId="77777777" w:rsidTr="005548BE">
        <w:trPr>
          <w:trHeight w:val="136"/>
          <w:jc w:val="center"/>
        </w:trPr>
        <w:tc>
          <w:tcPr>
            <w:tcW w:w="1872" w:type="dxa"/>
            <w:vMerge/>
            <w:tcBorders>
              <w:top w:val="single" w:sz="4" w:space="0" w:color="8064A2"/>
              <w:bottom w:val="single" w:sz="4" w:space="0" w:color="8064A2"/>
              <w:right w:val="nil"/>
            </w:tcBorders>
            <w:shd w:val="clear" w:color="auto" w:fill="FFFFFF"/>
            <w:vAlign w:val="center"/>
            <w:hideMark/>
          </w:tcPr>
          <w:p w14:paraId="75057A60"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6E34ADCF"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3</w:t>
            </w:r>
          </w:p>
        </w:tc>
        <w:tc>
          <w:tcPr>
            <w:tcW w:w="448" w:type="dxa"/>
            <w:tcBorders>
              <w:top w:val="single" w:sz="4" w:space="0" w:color="8064A2"/>
              <w:bottom w:val="single" w:sz="4" w:space="0" w:color="8064A2"/>
            </w:tcBorders>
            <w:noWrap/>
            <w:vAlign w:val="center"/>
            <w:hideMark/>
          </w:tcPr>
          <w:p w14:paraId="75FCBEA1"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7C2A1DF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76CDB50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4CA77F7A"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50D2375F"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2BA31F5D"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tcBorders>
              <w:top w:val="single" w:sz="4" w:space="0" w:color="8064A2"/>
              <w:bottom w:val="single" w:sz="4" w:space="0" w:color="8064A2"/>
            </w:tcBorders>
            <w:noWrap/>
            <w:vAlign w:val="center"/>
            <w:hideMark/>
          </w:tcPr>
          <w:p w14:paraId="2BF7032F"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3E41F818"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03D77847"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7C2E012C"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0BEFFCD5"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10C336FF"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2C219048"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1EA8E41D"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7BC56220" w14:textId="77777777" w:rsidTr="005548BE">
        <w:trPr>
          <w:trHeight w:val="69"/>
          <w:jc w:val="center"/>
        </w:trPr>
        <w:tc>
          <w:tcPr>
            <w:tcW w:w="1872" w:type="dxa"/>
            <w:vMerge/>
            <w:tcBorders>
              <w:right w:val="nil"/>
            </w:tcBorders>
            <w:shd w:val="clear" w:color="auto" w:fill="FFFFFF"/>
            <w:vAlign w:val="center"/>
            <w:hideMark/>
          </w:tcPr>
          <w:p w14:paraId="5890B244"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4213CC98"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4</w:t>
            </w:r>
          </w:p>
        </w:tc>
        <w:tc>
          <w:tcPr>
            <w:tcW w:w="448" w:type="dxa"/>
            <w:noWrap/>
            <w:vAlign w:val="center"/>
            <w:hideMark/>
          </w:tcPr>
          <w:p w14:paraId="0C9CC0A8"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7497B3E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7ADDEB66"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2E9CAEB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4BE6F29A"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92" w:type="dxa"/>
            <w:noWrap/>
            <w:vAlign w:val="center"/>
            <w:hideMark/>
          </w:tcPr>
          <w:p w14:paraId="75F5D529"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72FF7037"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4C80E497"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07CE6361"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13C730A5"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5BA1EA74"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6DAC4D0A"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06145DDD"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5661AA0C"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72F10891"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5E5268AC"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1A8682DA"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5</w:t>
            </w:r>
          </w:p>
        </w:tc>
        <w:tc>
          <w:tcPr>
            <w:tcW w:w="448" w:type="dxa"/>
            <w:tcBorders>
              <w:top w:val="single" w:sz="4" w:space="0" w:color="8064A2"/>
              <w:bottom w:val="single" w:sz="4" w:space="0" w:color="8064A2"/>
            </w:tcBorders>
            <w:noWrap/>
            <w:vAlign w:val="center"/>
            <w:hideMark/>
          </w:tcPr>
          <w:p w14:paraId="35569C0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56AD2A56"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4C3E0500"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0252B01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393A02BA"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01875F09"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41558EFF"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25" w:type="dxa"/>
            <w:tcBorders>
              <w:top w:val="single" w:sz="4" w:space="0" w:color="8064A2"/>
              <w:bottom w:val="single" w:sz="4" w:space="0" w:color="8064A2"/>
            </w:tcBorders>
            <w:noWrap/>
            <w:vAlign w:val="center"/>
            <w:hideMark/>
          </w:tcPr>
          <w:p w14:paraId="0A5BA55B"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tcBorders>
              <w:top w:val="single" w:sz="4" w:space="0" w:color="8064A2"/>
              <w:bottom w:val="single" w:sz="4" w:space="0" w:color="8064A2"/>
            </w:tcBorders>
            <w:noWrap/>
            <w:vAlign w:val="center"/>
            <w:hideMark/>
          </w:tcPr>
          <w:p w14:paraId="78E35565"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595" w:type="dxa"/>
            <w:tcBorders>
              <w:top w:val="single" w:sz="4" w:space="0" w:color="8064A2"/>
              <w:bottom w:val="single" w:sz="4" w:space="0" w:color="8064A2"/>
            </w:tcBorders>
            <w:noWrap/>
            <w:vAlign w:val="center"/>
            <w:hideMark/>
          </w:tcPr>
          <w:p w14:paraId="444FEC84"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5" w:type="dxa"/>
            <w:tcBorders>
              <w:top w:val="single" w:sz="4" w:space="0" w:color="8064A2"/>
              <w:bottom w:val="single" w:sz="4" w:space="0" w:color="8064A2"/>
            </w:tcBorders>
            <w:noWrap/>
            <w:vAlign w:val="center"/>
            <w:hideMark/>
          </w:tcPr>
          <w:p w14:paraId="4931624A"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06947EAA"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10" w:type="dxa"/>
            <w:tcBorders>
              <w:top w:val="single" w:sz="4" w:space="0" w:color="8064A2"/>
              <w:bottom w:val="single" w:sz="4" w:space="0" w:color="8064A2"/>
            </w:tcBorders>
            <w:noWrap/>
            <w:vAlign w:val="center"/>
            <w:hideMark/>
          </w:tcPr>
          <w:p w14:paraId="09CBE1B4"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624" w:type="dxa"/>
            <w:tcBorders>
              <w:top w:val="single" w:sz="4" w:space="0" w:color="8064A2"/>
              <w:bottom w:val="single" w:sz="4" w:space="0" w:color="8064A2"/>
            </w:tcBorders>
            <w:noWrap/>
            <w:vAlign w:val="center"/>
            <w:hideMark/>
          </w:tcPr>
          <w:p w14:paraId="6D9E74BA"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r>
      <w:tr w:rsidR="005548BE" w:rsidRPr="00A72583" w14:paraId="07FADED9" w14:textId="77777777" w:rsidTr="005548BE">
        <w:trPr>
          <w:trHeight w:val="64"/>
          <w:jc w:val="center"/>
        </w:trPr>
        <w:tc>
          <w:tcPr>
            <w:tcW w:w="1872" w:type="dxa"/>
            <w:vMerge/>
            <w:tcBorders>
              <w:right w:val="nil"/>
            </w:tcBorders>
            <w:shd w:val="clear" w:color="auto" w:fill="FFFFFF"/>
            <w:vAlign w:val="center"/>
            <w:hideMark/>
          </w:tcPr>
          <w:p w14:paraId="23E28C67"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45310A48"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6</w:t>
            </w:r>
          </w:p>
        </w:tc>
        <w:tc>
          <w:tcPr>
            <w:tcW w:w="448" w:type="dxa"/>
            <w:noWrap/>
            <w:vAlign w:val="center"/>
            <w:hideMark/>
          </w:tcPr>
          <w:p w14:paraId="05645536"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75259F0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3F53BCE5"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0A826AB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4845D4CA"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592" w:type="dxa"/>
            <w:noWrap/>
            <w:vAlign w:val="center"/>
            <w:hideMark/>
          </w:tcPr>
          <w:p w14:paraId="3A011416"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566C6D80"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18B1BBB7"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757B2AC0"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11240EB3"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2F54A1C0"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5CCE097B"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674E9F81"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4E4A0050"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20ADF1EF"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3E43DFE2"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4CF0ABA8"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7</w:t>
            </w:r>
          </w:p>
        </w:tc>
        <w:tc>
          <w:tcPr>
            <w:tcW w:w="448" w:type="dxa"/>
            <w:tcBorders>
              <w:top w:val="single" w:sz="4" w:space="0" w:color="8064A2"/>
              <w:bottom w:val="single" w:sz="4" w:space="0" w:color="8064A2"/>
            </w:tcBorders>
            <w:noWrap/>
            <w:vAlign w:val="center"/>
            <w:hideMark/>
          </w:tcPr>
          <w:p w14:paraId="47F61B9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478DDF6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28C040F2"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7288452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70D2B134"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5DE4FA6B"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3467D5AE"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0E7D42E4"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767BCDA9"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068DCC60"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08E63BA5"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038AE856"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02FFD1FC"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2B276081"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7BB6FC54" w14:textId="77777777" w:rsidTr="005548BE">
        <w:trPr>
          <w:trHeight w:val="64"/>
          <w:jc w:val="center"/>
        </w:trPr>
        <w:tc>
          <w:tcPr>
            <w:tcW w:w="1872" w:type="dxa"/>
            <w:vMerge/>
            <w:tcBorders>
              <w:right w:val="nil"/>
            </w:tcBorders>
            <w:shd w:val="clear" w:color="auto" w:fill="FFFFFF"/>
            <w:vAlign w:val="center"/>
            <w:hideMark/>
          </w:tcPr>
          <w:p w14:paraId="4C2729BA"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15789E7D"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8</w:t>
            </w:r>
          </w:p>
        </w:tc>
        <w:tc>
          <w:tcPr>
            <w:tcW w:w="448" w:type="dxa"/>
            <w:noWrap/>
            <w:vAlign w:val="center"/>
            <w:hideMark/>
          </w:tcPr>
          <w:p w14:paraId="4F64D3B0"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6A19DC3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7D21ABDA"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0FCAB8CB"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6F1FFB1E"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592" w:type="dxa"/>
            <w:noWrap/>
            <w:vAlign w:val="center"/>
            <w:hideMark/>
          </w:tcPr>
          <w:p w14:paraId="38F190A8"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26474018"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1672A200"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46BDA634"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749DE850"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68E63394"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6255B1F8"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10" w:type="dxa"/>
            <w:noWrap/>
            <w:vAlign w:val="center"/>
            <w:hideMark/>
          </w:tcPr>
          <w:p w14:paraId="0C9964F1"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624" w:type="dxa"/>
            <w:noWrap/>
            <w:vAlign w:val="center"/>
            <w:hideMark/>
          </w:tcPr>
          <w:p w14:paraId="73C22FF7"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r>
      <w:tr w:rsidR="005548BE" w:rsidRPr="00A72583" w14:paraId="26A4A3BA" w14:textId="77777777" w:rsidTr="005548BE">
        <w:trPr>
          <w:trHeight w:val="64"/>
          <w:jc w:val="center"/>
        </w:trPr>
        <w:tc>
          <w:tcPr>
            <w:tcW w:w="1872" w:type="dxa"/>
            <w:vMerge w:val="restart"/>
            <w:tcBorders>
              <w:top w:val="single" w:sz="4" w:space="0" w:color="8064A2"/>
              <w:bottom w:val="single" w:sz="4" w:space="0" w:color="8064A2"/>
              <w:right w:val="nil"/>
            </w:tcBorders>
            <w:shd w:val="clear" w:color="auto" w:fill="FFFFFF"/>
            <w:vAlign w:val="center"/>
            <w:hideMark/>
          </w:tcPr>
          <w:p w14:paraId="35FB2E68" w14:textId="77777777" w:rsidR="005548BE" w:rsidRPr="00A72583" w:rsidRDefault="005548BE" w:rsidP="00632021">
            <w:pPr>
              <w:jc w:val="center"/>
              <w:rPr>
                <w:rFonts w:ascii="Times New Roman" w:eastAsia="Times New Roman" w:hAnsi="Times New Roman" w:cs="Times New Roman"/>
                <w:b/>
                <w:bCs/>
                <w:color w:val="000000"/>
                <w:sz w:val="20"/>
                <w:szCs w:val="20"/>
              </w:rPr>
            </w:pPr>
            <w:r w:rsidRPr="00A72583">
              <w:rPr>
                <w:rFonts w:ascii="Times New Roman" w:eastAsia="Times New Roman" w:hAnsi="Times New Roman" w:cs="Times New Roman"/>
                <w:b/>
                <w:bCs/>
                <w:color w:val="000000"/>
                <w:sz w:val="20"/>
                <w:szCs w:val="20"/>
              </w:rPr>
              <w:t>D-İnsan Kaynakları Gelişimi</w:t>
            </w:r>
          </w:p>
        </w:tc>
        <w:tc>
          <w:tcPr>
            <w:tcW w:w="533" w:type="dxa"/>
            <w:tcBorders>
              <w:top w:val="single" w:sz="4" w:space="0" w:color="8064A2"/>
              <w:bottom w:val="single" w:sz="4" w:space="0" w:color="8064A2"/>
            </w:tcBorders>
            <w:noWrap/>
            <w:vAlign w:val="center"/>
            <w:hideMark/>
          </w:tcPr>
          <w:p w14:paraId="00302A6B"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w:t>
            </w:r>
          </w:p>
        </w:tc>
        <w:tc>
          <w:tcPr>
            <w:tcW w:w="448" w:type="dxa"/>
            <w:tcBorders>
              <w:top w:val="single" w:sz="4" w:space="0" w:color="8064A2"/>
              <w:bottom w:val="single" w:sz="4" w:space="0" w:color="8064A2"/>
            </w:tcBorders>
            <w:noWrap/>
            <w:vAlign w:val="center"/>
            <w:hideMark/>
          </w:tcPr>
          <w:p w14:paraId="52D80E2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45A3F2B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3DA34B12"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3C83BD4B"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2501B23A"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92" w:type="dxa"/>
            <w:tcBorders>
              <w:top w:val="single" w:sz="4" w:space="0" w:color="8064A2"/>
              <w:bottom w:val="single" w:sz="4" w:space="0" w:color="8064A2"/>
            </w:tcBorders>
            <w:noWrap/>
            <w:vAlign w:val="center"/>
            <w:hideMark/>
          </w:tcPr>
          <w:p w14:paraId="4D1F159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3C8C1660"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65433684"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5E8F5765"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3C1897AE"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167FCDD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4007C270"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04BB11AA"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17A16B78"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121F1FCC" w14:textId="77777777" w:rsidTr="005548BE">
        <w:trPr>
          <w:trHeight w:val="64"/>
          <w:jc w:val="center"/>
        </w:trPr>
        <w:tc>
          <w:tcPr>
            <w:tcW w:w="1872" w:type="dxa"/>
            <w:vMerge/>
            <w:tcBorders>
              <w:right w:val="nil"/>
            </w:tcBorders>
            <w:shd w:val="clear" w:color="auto" w:fill="FFFFFF"/>
            <w:vAlign w:val="center"/>
            <w:hideMark/>
          </w:tcPr>
          <w:p w14:paraId="1529D4D7"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00D6ED6A"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2</w:t>
            </w:r>
          </w:p>
        </w:tc>
        <w:tc>
          <w:tcPr>
            <w:tcW w:w="448" w:type="dxa"/>
            <w:noWrap/>
            <w:vAlign w:val="center"/>
            <w:hideMark/>
          </w:tcPr>
          <w:p w14:paraId="505E9C8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noWrap/>
            <w:vAlign w:val="center"/>
            <w:hideMark/>
          </w:tcPr>
          <w:p w14:paraId="58A8AB0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59B6471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40D240DB"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5D0EE2E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92" w:type="dxa"/>
            <w:noWrap/>
            <w:vAlign w:val="center"/>
            <w:hideMark/>
          </w:tcPr>
          <w:p w14:paraId="1F24A85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5C5AF050"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27C21DAE"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5CF97646"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693B4201"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216013C1"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67" w:type="dxa"/>
            <w:noWrap/>
            <w:vAlign w:val="center"/>
            <w:hideMark/>
          </w:tcPr>
          <w:p w14:paraId="7DE2A275"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7A7F706A"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060893EA"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64C15EE"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4F1399E5"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3E03B64A"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3</w:t>
            </w:r>
          </w:p>
        </w:tc>
        <w:tc>
          <w:tcPr>
            <w:tcW w:w="448" w:type="dxa"/>
            <w:tcBorders>
              <w:top w:val="single" w:sz="4" w:space="0" w:color="8064A2"/>
              <w:bottom w:val="single" w:sz="4" w:space="0" w:color="8064A2"/>
            </w:tcBorders>
            <w:noWrap/>
            <w:vAlign w:val="center"/>
            <w:hideMark/>
          </w:tcPr>
          <w:p w14:paraId="2F75156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39C2755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741D816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2AF9EF4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515CA2A6"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92" w:type="dxa"/>
            <w:tcBorders>
              <w:top w:val="single" w:sz="4" w:space="0" w:color="8064A2"/>
              <w:bottom w:val="single" w:sz="4" w:space="0" w:color="8064A2"/>
            </w:tcBorders>
            <w:noWrap/>
            <w:vAlign w:val="center"/>
            <w:hideMark/>
          </w:tcPr>
          <w:p w14:paraId="69D894D1"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34D1FFF3"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7754E7F0"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0F52DA27"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7887B64C"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0969814A"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2F91BB24"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04C523F5"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1A01133F"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560C9A3F" w14:textId="77777777" w:rsidTr="005548BE">
        <w:trPr>
          <w:trHeight w:val="64"/>
          <w:jc w:val="center"/>
        </w:trPr>
        <w:tc>
          <w:tcPr>
            <w:tcW w:w="1872" w:type="dxa"/>
            <w:vMerge/>
            <w:tcBorders>
              <w:right w:val="nil"/>
            </w:tcBorders>
            <w:shd w:val="clear" w:color="auto" w:fill="FFFFFF"/>
            <w:vAlign w:val="center"/>
            <w:hideMark/>
          </w:tcPr>
          <w:p w14:paraId="1FF20E39"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2418747B"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4</w:t>
            </w:r>
          </w:p>
        </w:tc>
        <w:tc>
          <w:tcPr>
            <w:tcW w:w="448" w:type="dxa"/>
            <w:noWrap/>
            <w:vAlign w:val="center"/>
            <w:hideMark/>
          </w:tcPr>
          <w:p w14:paraId="59394901"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eastAsia="Times New Roman" w:hAnsi="Times New Roman" w:cs="Times New Roman"/>
                <w:color w:val="000000"/>
                <w:sz w:val="20"/>
                <w:szCs w:val="20"/>
              </w:rPr>
              <w:t>√</w:t>
            </w:r>
          </w:p>
        </w:tc>
        <w:tc>
          <w:tcPr>
            <w:tcW w:w="426" w:type="dxa"/>
            <w:noWrap/>
            <w:vAlign w:val="center"/>
            <w:hideMark/>
          </w:tcPr>
          <w:p w14:paraId="05B29FA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30A39FE9"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eastAsia="Times New Roman" w:hAnsi="Times New Roman" w:cs="Times New Roman"/>
                <w:color w:val="000000"/>
                <w:sz w:val="20"/>
                <w:szCs w:val="20"/>
              </w:rPr>
              <w:t>√</w:t>
            </w:r>
          </w:p>
        </w:tc>
        <w:tc>
          <w:tcPr>
            <w:tcW w:w="425" w:type="dxa"/>
            <w:vAlign w:val="center"/>
          </w:tcPr>
          <w:p w14:paraId="103A8A1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30D10D32"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92" w:type="dxa"/>
            <w:noWrap/>
            <w:vAlign w:val="center"/>
            <w:hideMark/>
          </w:tcPr>
          <w:p w14:paraId="5EF3F36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4FCDB81E"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221D40D9"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574D9887"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56E148C3"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1BB132E4"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67" w:type="dxa"/>
            <w:noWrap/>
            <w:vAlign w:val="center"/>
            <w:hideMark/>
          </w:tcPr>
          <w:p w14:paraId="77FA0454"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4D8510DD"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04E4BBFD"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6B6C2A62" w14:textId="77777777" w:rsidTr="005548BE">
        <w:trPr>
          <w:trHeight w:val="64"/>
          <w:jc w:val="center"/>
        </w:trPr>
        <w:tc>
          <w:tcPr>
            <w:tcW w:w="1872" w:type="dxa"/>
            <w:vMerge w:val="restart"/>
            <w:tcBorders>
              <w:top w:val="single" w:sz="4" w:space="0" w:color="8064A2"/>
              <w:bottom w:val="single" w:sz="4" w:space="0" w:color="8064A2"/>
              <w:right w:val="nil"/>
            </w:tcBorders>
            <w:shd w:val="clear" w:color="auto" w:fill="FFFFFF"/>
            <w:vAlign w:val="center"/>
            <w:hideMark/>
          </w:tcPr>
          <w:p w14:paraId="3C864BB6" w14:textId="77777777" w:rsidR="005548BE" w:rsidRPr="00A72583" w:rsidRDefault="005548BE" w:rsidP="00632021">
            <w:pPr>
              <w:jc w:val="center"/>
              <w:rPr>
                <w:rFonts w:ascii="Times New Roman" w:eastAsia="Times New Roman" w:hAnsi="Times New Roman" w:cs="Times New Roman"/>
                <w:b/>
                <w:bCs/>
                <w:color w:val="000000"/>
                <w:sz w:val="20"/>
                <w:szCs w:val="20"/>
              </w:rPr>
            </w:pPr>
            <w:r w:rsidRPr="00A72583">
              <w:rPr>
                <w:rFonts w:ascii="Times New Roman" w:eastAsia="Times New Roman" w:hAnsi="Times New Roman" w:cs="Times New Roman"/>
                <w:b/>
                <w:bCs/>
                <w:color w:val="000000"/>
                <w:sz w:val="20"/>
                <w:szCs w:val="20"/>
              </w:rPr>
              <w:t>E-Fiziki ve Mali Destek</w:t>
            </w:r>
          </w:p>
        </w:tc>
        <w:tc>
          <w:tcPr>
            <w:tcW w:w="533" w:type="dxa"/>
            <w:tcBorders>
              <w:top w:val="single" w:sz="4" w:space="0" w:color="8064A2"/>
              <w:bottom w:val="single" w:sz="4" w:space="0" w:color="8064A2"/>
            </w:tcBorders>
            <w:noWrap/>
            <w:vAlign w:val="center"/>
            <w:hideMark/>
          </w:tcPr>
          <w:p w14:paraId="07136361"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w:t>
            </w:r>
          </w:p>
        </w:tc>
        <w:tc>
          <w:tcPr>
            <w:tcW w:w="448" w:type="dxa"/>
            <w:tcBorders>
              <w:top w:val="single" w:sz="4" w:space="0" w:color="8064A2"/>
              <w:bottom w:val="single" w:sz="4" w:space="0" w:color="8064A2"/>
            </w:tcBorders>
            <w:noWrap/>
            <w:vAlign w:val="center"/>
            <w:hideMark/>
          </w:tcPr>
          <w:p w14:paraId="0DD8470D"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3D2A63C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1E42FA5A"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0A8B0A7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131E354E"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08EFA74A"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tcBorders>
              <w:top w:val="single" w:sz="4" w:space="0" w:color="8064A2"/>
              <w:bottom w:val="single" w:sz="4" w:space="0" w:color="8064A2"/>
            </w:tcBorders>
            <w:noWrap/>
            <w:vAlign w:val="center"/>
            <w:hideMark/>
          </w:tcPr>
          <w:p w14:paraId="6CF16CF7"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04EE2A95"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3FE44A81"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340B0F6E"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685" w:type="dxa"/>
            <w:tcBorders>
              <w:top w:val="single" w:sz="4" w:space="0" w:color="8064A2"/>
              <w:bottom w:val="single" w:sz="4" w:space="0" w:color="8064A2"/>
            </w:tcBorders>
            <w:noWrap/>
            <w:vAlign w:val="center"/>
            <w:hideMark/>
          </w:tcPr>
          <w:p w14:paraId="275BBD43"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05788611"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7BBBDBAA"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70E71060"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0A99484D" w14:textId="77777777" w:rsidTr="005548BE">
        <w:trPr>
          <w:trHeight w:val="64"/>
          <w:jc w:val="center"/>
        </w:trPr>
        <w:tc>
          <w:tcPr>
            <w:tcW w:w="1872" w:type="dxa"/>
            <w:vMerge/>
            <w:tcBorders>
              <w:right w:val="nil"/>
            </w:tcBorders>
            <w:shd w:val="clear" w:color="auto" w:fill="FFFFFF"/>
            <w:vAlign w:val="center"/>
            <w:hideMark/>
          </w:tcPr>
          <w:p w14:paraId="2FA2E704"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17855035"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2</w:t>
            </w:r>
          </w:p>
        </w:tc>
        <w:tc>
          <w:tcPr>
            <w:tcW w:w="448" w:type="dxa"/>
            <w:noWrap/>
            <w:vAlign w:val="center"/>
            <w:hideMark/>
          </w:tcPr>
          <w:p w14:paraId="7062CD3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19683152"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4D38C505"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15EB2D6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7A3A9BEA"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357C60BC"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7F97E888"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25" w:type="dxa"/>
            <w:noWrap/>
            <w:vAlign w:val="center"/>
            <w:hideMark/>
          </w:tcPr>
          <w:p w14:paraId="01C09A41"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noWrap/>
            <w:vAlign w:val="center"/>
            <w:hideMark/>
          </w:tcPr>
          <w:p w14:paraId="54EA5201"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3C58D884"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37771CDD"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6F9B2D1D"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2F1EA1C7"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45312D07"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4BB767C"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357774E2"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42CBE3CF"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3</w:t>
            </w:r>
          </w:p>
        </w:tc>
        <w:tc>
          <w:tcPr>
            <w:tcW w:w="448" w:type="dxa"/>
            <w:tcBorders>
              <w:top w:val="single" w:sz="4" w:space="0" w:color="8064A2"/>
              <w:bottom w:val="single" w:sz="4" w:space="0" w:color="8064A2"/>
            </w:tcBorders>
            <w:noWrap/>
            <w:vAlign w:val="center"/>
            <w:hideMark/>
          </w:tcPr>
          <w:p w14:paraId="22EF50A5"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51F5989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55ECB499"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74D92B32"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4A5B004B"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20272313"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187963FA"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03FD19A8"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1FCDFF7A"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3CCE9CB3"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5D5E4D67"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05CC421C"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0810EFE9"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0CD078EB"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5F28A384" w14:textId="77777777" w:rsidTr="005548BE">
        <w:trPr>
          <w:trHeight w:val="64"/>
          <w:jc w:val="center"/>
        </w:trPr>
        <w:tc>
          <w:tcPr>
            <w:tcW w:w="1872" w:type="dxa"/>
            <w:vMerge/>
            <w:tcBorders>
              <w:right w:val="nil"/>
            </w:tcBorders>
            <w:shd w:val="clear" w:color="auto" w:fill="FFFFFF"/>
            <w:vAlign w:val="center"/>
            <w:hideMark/>
          </w:tcPr>
          <w:p w14:paraId="16BD45D8"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762D3E4A"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4</w:t>
            </w:r>
          </w:p>
        </w:tc>
        <w:tc>
          <w:tcPr>
            <w:tcW w:w="448" w:type="dxa"/>
            <w:noWrap/>
            <w:vAlign w:val="center"/>
            <w:hideMark/>
          </w:tcPr>
          <w:p w14:paraId="40BBA062"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7904A10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41A33435"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2D16AFF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5A6A7BD6"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421DB568"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noWrap/>
            <w:vAlign w:val="center"/>
            <w:hideMark/>
          </w:tcPr>
          <w:p w14:paraId="08C52981"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0ED601B9"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430CD11A"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5DBEA371"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75910D73"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58BDE817"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087DA92E"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57CFEFA0"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9D762D6"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3515E95A"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24A5F8D7"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5</w:t>
            </w:r>
          </w:p>
        </w:tc>
        <w:tc>
          <w:tcPr>
            <w:tcW w:w="448" w:type="dxa"/>
            <w:tcBorders>
              <w:top w:val="single" w:sz="4" w:space="0" w:color="8064A2"/>
              <w:bottom w:val="single" w:sz="4" w:space="0" w:color="8064A2"/>
            </w:tcBorders>
            <w:noWrap/>
            <w:vAlign w:val="center"/>
            <w:hideMark/>
          </w:tcPr>
          <w:p w14:paraId="0E480D1A"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7D2B4C5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011DE5F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730C7F42"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417B0635"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27A9EE9B"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tcBorders>
              <w:top w:val="single" w:sz="4" w:space="0" w:color="8064A2"/>
              <w:bottom w:val="single" w:sz="4" w:space="0" w:color="8064A2"/>
            </w:tcBorders>
            <w:noWrap/>
            <w:vAlign w:val="center"/>
            <w:hideMark/>
          </w:tcPr>
          <w:p w14:paraId="3D33717F"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7995F006"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0825FCAF"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345B8BA2"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37089953"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5FEEC5F7"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662D7323"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78A700D2"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2BB51F89" w14:textId="77777777" w:rsidTr="005548BE">
        <w:trPr>
          <w:trHeight w:val="64"/>
          <w:jc w:val="center"/>
        </w:trPr>
        <w:tc>
          <w:tcPr>
            <w:tcW w:w="1872" w:type="dxa"/>
            <w:vMerge/>
            <w:tcBorders>
              <w:right w:val="nil"/>
            </w:tcBorders>
            <w:shd w:val="clear" w:color="auto" w:fill="FFFFFF"/>
            <w:vAlign w:val="center"/>
            <w:hideMark/>
          </w:tcPr>
          <w:p w14:paraId="16F790F9"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32816325"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6</w:t>
            </w:r>
          </w:p>
        </w:tc>
        <w:tc>
          <w:tcPr>
            <w:tcW w:w="448" w:type="dxa"/>
            <w:noWrap/>
            <w:vAlign w:val="center"/>
            <w:hideMark/>
          </w:tcPr>
          <w:p w14:paraId="28C54F3F"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347DDE5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5BC7306E"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0399C5BB"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3D433B46"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5745C9F0"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2B60F067"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25" w:type="dxa"/>
            <w:noWrap/>
            <w:vAlign w:val="center"/>
            <w:hideMark/>
          </w:tcPr>
          <w:p w14:paraId="40F36EB1"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noWrap/>
            <w:vAlign w:val="center"/>
            <w:hideMark/>
          </w:tcPr>
          <w:p w14:paraId="55EA5CE2"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595" w:type="dxa"/>
            <w:noWrap/>
            <w:vAlign w:val="center"/>
            <w:hideMark/>
          </w:tcPr>
          <w:p w14:paraId="1AFA291D"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0A07FD4E"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6F8D3C8D"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1858D54D"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22FBA9FD"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5647915"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5E878F54"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11926B13"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7</w:t>
            </w:r>
          </w:p>
        </w:tc>
        <w:tc>
          <w:tcPr>
            <w:tcW w:w="448" w:type="dxa"/>
            <w:tcBorders>
              <w:top w:val="single" w:sz="4" w:space="0" w:color="8064A2"/>
              <w:bottom w:val="single" w:sz="4" w:space="0" w:color="8064A2"/>
            </w:tcBorders>
            <w:noWrap/>
            <w:vAlign w:val="center"/>
            <w:hideMark/>
          </w:tcPr>
          <w:p w14:paraId="39227E69"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tcPr>
          <w:p w14:paraId="7B58590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075D8944"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2A67B01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tcPr>
          <w:p w14:paraId="66DA8F7C"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tcPr>
          <w:p w14:paraId="69BF65EE"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tcPr>
          <w:p w14:paraId="6EB64C27"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25" w:type="dxa"/>
            <w:tcBorders>
              <w:top w:val="single" w:sz="4" w:space="0" w:color="8064A2"/>
              <w:bottom w:val="single" w:sz="4" w:space="0" w:color="8064A2"/>
            </w:tcBorders>
            <w:noWrap/>
            <w:vAlign w:val="center"/>
          </w:tcPr>
          <w:p w14:paraId="62945533"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tcPr>
          <w:p w14:paraId="6F95680E"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595" w:type="dxa"/>
            <w:tcBorders>
              <w:top w:val="single" w:sz="4" w:space="0" w:color="8064A2"/>
              <w:bottom w:val="single" w:sz="4" w:space="0" w:color="8064A2"/>
            </w:tcBorders>
            <w:noWrap/>
            <w:vAlign w:val="center"/>
          </w:tcPr>
          <w:p w14:paraId="51C5DBD1"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685" w:type="dxa"/>
            <w:tcBorders>
              <w:top w:val="single" w:sz="4" w:space="0" w:color="8064A2"/>
              <w:bottom w:val="single" w:sz="4" w:space="0" w:color="8064A2"/>
            </w:tcBorders>
            <w:noWrap/>
            <w:vAlign w:val="center"/>
            <w:hideMark/>
          </w:tcPr>
          <w:p w14:paraId="2E8ECF26"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567" w:type="dxa"/>
            <w:tcBorders>
              <w:top w:val="single" w:sz="4" w:space="0" w:color="8064A2"/>
              <w:bottom w:val="single" w:sz="4" w:space="0" w:color="8064A2"/>
            </w:tcBorders>
            <w:noWrap/>
            <w:vAlign w:val="center"/>
            <w:hideMark/>
          </w:tcPr>
          <w:p w14:paraId="37AD9FB3"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1AD46707"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61813894"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65AB43A9" w14:textId="77777777" w:rsidTr="005548BE">
        <w:trPr>
          <w:trHeight w:val="64"/>
          <w:jc w:val="center"/>
        </w:trPr>
        <w:tc>
          <w:tcPr>
            <w:tcW w:w="1872" w:type="dxa"/>
            <w:vMerge/>
            <w:tcBorders>
              <w:right w:val="nil"/>
            </w:tcBorders>
            <w:shd w:val="clear" w:color="auto" w:fill="FFFFFF"/>
            <w:vAlign w:val="center"/>
            <w:hideMark/>
          </w:tcPr>
          <w:p w14:paraId="6A85E302"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2D62AF66"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8</w:t>
            </w:r>
          </w:p>
        </w:tc>
        <w:tc>
          <w:tcPr>
            <w:tcW w:w="448" w:type="dxa"/>
            <w:noWrap/>
            <w:vAlign w:val="center"/>
            <w:hideMark/>
          </w:tcPr>
          <w:p w14:paraId="3DEFB692"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tcPr>
          <w:p w14:paraId="303BC2B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7FA927B0"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176482E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tcPr>
          <w:p w14:paraId="05FE840E"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tcPr>
          <w:p w14:paraId="101CC00A"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noWrap/>
            <w:vAlign w:val="center"/>
          </w:tcPr>
          <w:p w14:paraId="3A0006E4"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tcPr>
          <w:p w14:paraId="2E1528B4"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tcPr>
          <w:p w14:paraId="7CC74CFD"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tcPr>
          <w:p w14:paraId="04E190AE"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tcPr>
          <w:p w14:paraId="5C7825F8"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tcPr>
          <w:p w14:paraId="0855953B"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tcPr>
          <w:p w14:paraId="564AAEC1"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0A1F1668"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4F9A837B"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764F86DA"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63F55EF1"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9</w:t>
            </w:r>
          </w:p>
        </w:tc>
        <w:tc>
          <w:tcPr>
            <w:tcW w:w="448" w:type="dxa"/>
            <w:tcBorders>
              <w:top w:val="single" w:sz="4" w:space="0" w:color="8064A2"/>
              <w:bottom w:val="single" w:sz="4" w:space="0" w:color="8064A2"/>
            </w:tcBorders>
            <w:noWrap/>
            <w:vAlign w:val="center"/>
            <w:hideMark/>
          </w:tcPr>
          <w:p w14:paraId="5748263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tcPr>
          <w:p w14:paraId="05EF87B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5137437D"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5024E67B"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tcPr>
          <w:p w14:paraId="32AACEE2"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tcPr>
          <w:p w14:paraId="5DCF718B"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01" w:type="dxa"/>
            <w:tcBorders>
              <w:top w:val="single" w:sz="4" w:space="0" w:color="8064A2"/>
              <w:bottom w:val="single" w:sz="4" w:space="0" w:color="8064A2"/>
            </w:tcBorders>
            <w:noWrap/>
            <w:vAlign w:val="center"/>
          </w:tcPr>
          <w:p w14:paraId="7A43B93C"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tcPr>
          <w:p w14:paraId="1326278A"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tcPr>
          <w:p w14:paraId="39C78C9C"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tcPr>
          <w:p w14:paraId="376A0E58"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tcPr>
          <w:p w14:paraId="7AB51F5B"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tcPr>
          <w:p w14:paraId="1180DAA6"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tcPr>
          <w:p w14:paraId="1750DE0F"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1463B16E"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20D6EED8" w14:textId="77777777" w:rsidTr="005548BE">
        <w:trPr>
          <w:trHeight w:val="64"/>
          <w:jc w:val="center"/>
        </w:trPr>
        <w:tc>
          <w:tcPr>
            <w:tcW w:w="1872" w:type="dxa"/>
            <w:vMerge/>
            <w:tcBorders>
              <w:right w:val="nil"/>
            </w:tcBorders>
            <w:shd w:val="clear" w:color="auto" w:fill="FFFFFF"/>
            <w:vAlign w:val="center"/>
            <w:hideMark/>
          </w:tcPr>
          <w:p w14:paraId="75B2DA33"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6969D288"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10</w:t>
            </w:r>
          </w:p>
        </w:tc>
        <w:tc>
          <w:tcPr>
            <w:tcW w:w="448" w:type="dxa"/>
            <w:noWrap/>
            <w:vAlign w:val="center"/>
            <w:hideMark/>
          </w:tcPr>
          <w:p w14:paraId="1BBE9CED"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tcPr>
          <w:p w14:paraId="7A96EAB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0AB663C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121F0DF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tcPr>
          <w:p w14:paraId="4C68289B"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tcPr>
          <w:p w14:paraId="52EA94A7"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noWrap/>
            <w:vAlign w:val="center"/>
          </w:tcPr>
          <w:p w14:paraId="0C55BC6A"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tcPr>
          <w:p w14:paraId="5029D7A5"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tcPr>
          <w:p w14:paraId="7042A410"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tcPr>
          <w:p w14:paraId="479CF2D2"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tcPr>
          <w:p w14:paraId="6B1C499D"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tcPr>
          <w:p w14:paraId="3740F862"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tcPr>
          <w:p w14:paraId="52859441"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6995547B"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14A5C2AA"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7095871E"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336D8202"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11</w:t>
            </w:r>
          </w:p>
        </w:tc>
        <w:tc>
          <w:tcPr>
            <w:tcW w:w="448" w:type="dxa"/>
            <w:tcBorders>
              <w:top w:val="single" w:sz="4" w:space="0" w:color="8064A2"/>
              <w:bottom w:val="single" w:sz="4" w:space="0" w:color="8064A2"/>
            </w:tcBorders>
            <w:noWrap/>
            <w:vAlign w:val="center"/>
            <w:hideMark/>
          </w:tcPr>
          <w:p w14:paraId="0B21672A"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tcPr>
          <w:p w14:paraId="1B7F60F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00B7D21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2703F84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tcPr>
          <w:p w14:paraId="5E58848C"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tcPr>
          <w:p w14:paraId="04E1E284"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01" w:type="dxa"/>
            <w:tcBorders>
              <w:top w:val="single" w:sz="4" w:space="0" w:color="8064A2"/>
              <w:bottom w:val="single" w:sz="4" w:space="0" w:color="8064A2"/>
            </w:tcBorders>
            <w:noWrap/>
            <w:vAlign w:val="center"/>
          </w:tcPr>
          <w:p w14:paraId="68BB901B"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425" w:type="dxa"/>
            <w:tcBorders>
              <w:top w:val="single" w:sz="4" w:space="0" w:color="8064A2"/>
              <w:bottom w:val="single" w:sz="4" w:space="0" w:color="8064A2"/>
            </w:tcBorders>
            <w:noWrap/>
            <w:vAlign w:val="center"/>
          </w:tcPr>
          <w:p w14:paraId="7E9457D0"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w:t>
            </w:r>
          </w:p>
        </w:tc>
        <w:tc>
          <w:tcPr>
            <w:tcW w:w="681" w:type="dxa"/>
            <w:tcBorders>
              <w:top w:val="single" w:sz="4" w:space="0" w:color="8064A2"/>
              <w:bottom w:val="single" w:sz="4" w:space="0" w:color="8064A2"/>
            </w:tcBorders>
            <w:noWrap/>
            <w:vAlign w:val="center"/>
          </w:tcPr>
          <w:p w14:paraId="1BF9B802"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tcPr>
          <w:p w14:paraId="5614D880"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tcPr>
          <w:p w14:paraId="78C2940B"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tcPr>
          <w:p w14:paraId="5BB65943"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tcPr>
          <w:p w14:paraId="7D8B5580"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655BFA7F"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67320A67" w14:textId="77777777" w:rsidTr="005548BE">
        <w:trPr>
          <w:trHeight w:val="70"/>
          <w:jc w:val="center"/>
        </w:trPr>
        <w:tc>
          <w:tcPr>
            <w:tcW w:w="1872" w:type="dxa"/>
            <w:vMerge/>
            <w:tcBorders>
              <w:right w:val="nil"/>
            </w:tcBorders>
            <w:shd w:val="clear" w:color="auto" w:fill="FFFFFF"/>
            <w:vAlign w:val="center"/>
            <w:hideMark/>
          </w:tcPr>
          <w:p w14:paraId="3629B625"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793D80BB"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12</w:t>
            </w:r>
          </w:p>
        </w:tc>
        <w:tc>
          <w:tcPr>
            <w:tcW w:w="448" w:type="dxa"/>
            <w:noWrap/>
            <w:vAlign w:val="center"/>
            <w:hideMark/>
          </w:tcPr>
          <w:p w14:paraId="4780773A"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tcPr>
          <w:p w14:paraId="266AB82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6726651C"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4701D9E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tcPr>
          <w:p w14:paraId="2D127BD8"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tcPr>
          <w:p w14:paraId="3925D507"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noWrap/>
            <w:vAlign w:val="center"/>
          </w:tcPr>
          <w:p w14:paraId="7B6A32EC"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tcPr>
          <w:p w14:paraId="34308F95"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tcPr>
          <w:p w14:paraId="460106BE"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306C8908"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4ED1C1DC"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6006F979"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069D8E06"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655E2158"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67C0F737"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05C5FEAB"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17C79328"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13</w:t>
            </w:r>
          </w:p>
        </w:tc>
        <w:tc>
          <w:tcPr>
            <w:tcW w:w="448" w:type="dxa"/>
            <w:tcBorders>
              <w:top w:val="single" w:sz="4" w:space="0" w:color="8064A2"/>
              <w:bottom w:val="single" w:sz="4" w:space="0" w:color="8064A2"/>
            </w:tcBorders>
            <w:noWrap/>
            <w:vAlign w:val="center"/>
            <w:hideMark/>
          </w:tcPr>
          <w:p w14:paraId="5E651F60"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tcPr>
          <w:p w14:paraId="6871886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668AD226"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76ACE9D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tcPr>
          <w:p w14:paraId="629509B2"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tcPr>
          <w:p w14:paraId="0AA1CAE8"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tcBorders>
              <w:top w:val="single" w:sz="4" w:space="0" w:color="8064A2"/>
              <w:bottom w:val="single" w:sz="4" w:space="0" w:color="8064A2"/>
            </w:tcBorders>
            <w:noWrap/>
            <w:vAlign w:val="center"/>
          </w:tcPr>
          <w:p w14:paraId="7BF1E691"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tcPr>
          <w:p w14:paraId="0A27430A"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tcPr>
          <w:p w14:paraId="1F437B93"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tcPr>
          <w:p w14:paraId="7AE87EEE"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tcPr>
          <w:p w14:paraId="445A6A12"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5BA406E2"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3EA8FDD8"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741F16F7"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7091EA63" w14:textId="77777777" w:rsidTr="005548BE">
        <w:trPr>
          <w:trHeight w:val="64"/>
          <w:jc w:val="center"/>
        </w:trPr>
        <w:tc>
          <w:tcPr>
            <w:tcW w:w="1872" w:type="dxa"/>
            <w:vMerge/>
            <w:tcBorders>
              <w:right w:val="nil"/>
            </w:tcBorders>
            <w:shd w:val="clear" w:color="auto" w:fill="FFFFFF"/>
            <w:vAlign w:val="center"/>
            <w:hideMark/>
          </w:tcPr>
          <w:p w14:paraId="70D8F1FD"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4DC85E29"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14</w:t>
            </w:r>
          </w:p>
        </w:tc>
        <w:tc>
          <w:tcPr>
            <w:tcW w:w="448" w:type="dxa"/>
            <w:noWrap/>
            <w:vAlign w:val="center"/>
            <w:hideMark/>
          </w:tcPr>
          <w:p w14:paraId="1AD1306D"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tcPr>
          <w:p w14:paraId="663B7DCB"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1355B76E"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5A6AB2E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tcPr>
          <w:p w14:paraId="4A5E2DBF"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tcPr>
          <w:p w14:paraId="1A0DCC75"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noWrap/>
            <w:vAlign w:val="center"/>
          </w:tcPr>
          <w:p w14:paraId="1E6976B4"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tcPr>
          <w:p w14:paraId="4EFB94D5"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tcPr>
          <w:p w14:paraId="2489871F"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tcPr>
          <w:p w14:paraId="4B117EA3"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tcPr>
          <w:p w14:paraId="79340CE7"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5CDFE404"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143B4F16"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4255CC78"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7DB8FAC5" w14:textId="77777777" w:rsidTr="005548BE">
        <w:trPr>
          <w:trHeight w:val="64"/>
          <w:jc w:val="center"/>
        </w:trPr>
        <w:tc>
          <w:tcPr>
            <w:tcW w:w="1872" w:type="dxa"/>
            <w:vMerge w:val="restart"/>
            <w:tcBorders>
              <w:top w:val="single" w:sz="4" w:space="0" w:color="8064A2"/>
              <w:bottom w:val="single" w:sz="4" w:space="0" w:color="8064A2"/>
              <w:right w:val="nil"/>
            </w:tcBorders>
            <w:shd w:val="clear" w:color="auto" w:fill="FFFFFF"/>
            <w:vAlign w:val="center"/>
            <w:hideMark/>
          </w:tcPr>
          <w:p w14:paraId="28D9CD28" w14:textId="77777777" w:rsidR="005548BE" w:rsidRPr="00A72583" w:rsidRDefault="005548BE" w:rsidP="00632021">
            <w:pPr>
              <w:jc w:val="center"/>
              <w:rPr>
                <w:rFonts w:ascii="Times New Roman" w:eastAsia="Times New Roman" w:hAnsi="Times New Roman" w:cs="Times New Roman"/>
                <w:b/>
                <w:bCs/>
                <w:color w:val="000000"/>
                <w:sz w:val="20"/>
                <w:szCs w:val="20"/>
              </w:rPr>
            </w:pPr>
            <w:r w:rsidRPr="00A72583">
              <w:rPr>
                <w:rFonts w:ascii="Times New Roman" w:eastAsia="Times New Roman" w:hAnsi="Times New Roman" w:cs="Times New Roman"/>
                <w:b/>
                <w:bCs/>
                <w:color w:val="000000"/>
                <w:sz w:val="20"/>
                <w:szCs w:val="20"/>
              </w:rPr>
              <w:t>G-Denetim ve Rehberlik</w:t>
            </w:r>
          </w:p>
        </w:tc>
        <w:tc>
          <w:tcPr>
            <w:tcW w:w="533" w:type="dxa"/>
            <w:tcBorders>
              <w:top w:val="single" w:sz="4" w:space="0" w:color="8064A2"/>
              <w:bottom w:val="single" w:sz="4" w:space="0" w:color="8064A2"/>
            </w:tcBorders>
            <w:noWrap/>
            <w:vAlign w:val="center"/>
            <w:hideMark/>
          </w:tcPr>
          <w:p w14:paraId="46A02E4E"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w:t>
            </w:r>
          </w:p>
        </w:tc>
        <w:tc>
          <w:tcPr>
            <w:tcW w:w="448" w:type="dxa"/>
            <w:tcBorders>
              <w:top w:val="single" w:sz="4" w:space="0" w:color="8064A2"/>
              <w:bottom w:val="single" w:sz="4" w:space="0" w:color="8064A2"/>
            </w:tcBorders>
            <w:noWrap/>
            <w:vAlign w:val="center"/>
            <w:hideMark/>
          </w:tcPr>
          <w:p w14:paraId="0A1D37B6"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1DEEFEA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74AB6B8F"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6F4A3D9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0E28BDD1"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92" w:type="dxa"/>
            <w:tcBorders>
              <w:top w:val="single" w:sz="4" w:space="0" w:color="8064A2"/>
              <w:bottom w:val="single" w:sz="4" w:space="0" w:color="8064A2"/>
            </w:tcBorders>
            <w:noWrap/>
            <w:vAlign w:val="center"/>
            <w:hideMark/>
          </w:tcPr>
          <w:p w14:paraId="4C06C22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3A5454F3"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504BB9E1"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0426D125"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60323B33"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02160DAA"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2316E915"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40F8988F"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1C016CD5"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669AE3B5" w14:textId="77777777" w:rsidTr="005548BE">
        <w:trPr>
          <w:trHeight w:val="64"/>
          <w:jc w:val="center"/>
        </w:trPr>
        <w:tc>
          <w:tcPr>
            <w:tcW w:w="1872" w:type="dxa"/>
            <w:vMerge/>
            <w:tcBorders>
              <w:right w:val="nil"/>
            </w:tcBorders>
            <w:shd w:val="clear" w:color="auto" w:fill="FFFFFF"/>
            <w:vAlign w:val="center"/>
            <w:hideMark/>
          </w:tcPr>
          <w:p w14:paraId="3C795E23"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171D4740"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2</w:t>
            </w:r>
          </w:p>
        </w:tc>
        <w:tc>
          <w:tcPr>
            <w:tcW w:w="448" w:type="dxa"/>
            <w:noWrap/>
            <w:vAlign w:val="center"/>
            <w:hideMark/>
          </w:tcPr>
          <w:p w14:paraId="59431041"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noWrap/>
            <w:vAlign w:val="center"/>
            <w:hideMark/>
          </w:tcPr>
          <w:p w14:paraId="7CD37BA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583CBBE5"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vAlign w:val="center"/>
          </w:tcPr>
          <w:p w14:paraId="2D01196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1E39779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92" w:type="dxa"/>
            <w:noWrap/>
            <w:vAlign w:val="center"/>
            <w:hideMark/>
          </w:tcPr>
          <w:p w14:paraId="1DAE960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4DBE7C22"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1FAD0C48"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noWrap/>
            <w:vAlign w:val="center"/>
            <w:hideMark/>
          </w:tcPr>
          <w:p w14:paraId="4CBCD729"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039711CC"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559260AD" w14:textId="77777777" w:rsidR="005548BE" w:rsidRPr="00A72583" w:rsidRDefault="005548BE" w:rsidP="00632021">
            <w:pPr>
              <w:jc w:val="center"/>
              <w:rPr>
                <w:rFonts w:ascii="Times New Roman" w:hAnsi="Times New Roman" w:cs="Times New Roman"/>
                <w:sz w:val="20"/>
                <w:szCs w:val="20"/>
              </w:rPr>
            </w:pPr>
          </w:p>
        </w:tc>
        <w:tc>
          <w:tcPr>
            <w:tcW w:w="567" w:type="dxa"/>
            <w:noWrap/>
            <w:vAlign w:val="center"/>
            <w:hideMark/>
          </w:tcPr>
          <w:p w14:paraId="6B93B512"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1C9666C8"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50F1C838"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50A73753"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5F1E8F03"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32615463"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3</w:t>
            </w:r>
          </w:p>
        </w:tc>
        <w:tc>
          <w:tcPr>
            <w:tcW w:w="448" w:type="dxa"/>
            <w:tcBorders>
              <w:top w:val="single" w:sz="4" w:space="0" w:color="8064A2"/>
              <w:bottom w:val="single" w:sz="4" w:space="0" w:color="8064A2"/>
            </w:tcBorders>
            <w:noWrap/>
            <w:vAlign w:val="center"/>
            <w:hideMark/>
          </w:tcPr>
          <w:p w14:paraId="5AEF1BD3"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6" w:type="dxa"/>
            <w:tcBorders>
              <w:top w:val="single" w:sz="4" w:space="0" w:color="8064A2"/>
              <w:bottom w:val="single" w:sz="4" w:space="0" w:color="8064A2"/>
            </w:tcBorders>
            <w:noWrap/>
            <w:vAlign w:val="center"/>
            <w:hideMark/>
          </w:tcPr>
          <w:p w14:paraId="220B60E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2990F29B" w14:textId="77777777" w:rsidR="005548BE" w:rsidRPr="00A72583" w:rsidRDefault="005548BE" w:rsidP="00632021">
            <w:pPr>
              <w:jc w:val="center"/>
              <w:rPr>
                <w:rFonts w:ascii="Times New Roman" w:eastAsia="Times New Roman" w:hAnsi="Times New Roman" w:cs="Times New Roman"/>
                <w:color w:val="000000"/>
                <w:sz w:val="20"/>
                <w:szCs w:val="20"/>
              </w:rPr>
            </w:pPr>
          </w:p>
        </w:tc>
        <w:tc>
          <w:tcPr>
            <w:tcW w:w="425" w:type="dxa"/>
            <w:tcBorders>
              <w:top w:val="single" w:sz="4" w:space="0" w:color="8064A2"/>
              <w:bottom w:val="single" w:sz="4" w:space="0" w:color="8064A2"/>
            </w:tcBorders>
            <w:vAlign w:val="center"/>
          </w:tcPr>
          <w:p w14:paraId="38B7EDBD"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032845C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92" w:type="dxa"/>
            <w:tcBorders>
              <w:top w:val="single" w:sz="4" w:space="0" w:color="8064A2"/>
              <w:bottom w:val="single" w:sz="4" w:space="0" w:color="8064A2"/>
            </w:tcBorders>
            <w:noWrap/>
            <w:vAlign w:val="center"/>
            <w:hideMark/>
          </w:tcPr>
          <w:p w14:paraId="3B0A90A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1F5C45F1"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31F3EEEA" w14:textId="77777777" w:rsidR="005548BE" w:rsidRPr="00A72583" w:rsidRDefault="005548BE" w:rsidP="00632021">
            <w:pPr>
              <w:jc w:val="center"/>
              <w:rPr>
                <w:rFonts w:ascii="Times New Roman" w:eastAsia="Times New Roman" w:hAnsi="Times New Roman" w:cs="Times New Roman"/>
                <w:sz w:val="20"/>
                <w:szCs w:val="20"/>
              </w:rPr>
            </w:pPr>
          </w:p>
        </w:tc>
        <w:tc>
          <w:tcPr>
            <w:tcW w:w="681" w:type="dxa"/>
            <w:tcBorders>
              <w:top w:val="single" w:sz="4" w:space="0" w:color="8064A2"/>
              <w:bottom w:val="single" w:sz="4" w:space="0" w:color="8064A2"/>
            </w:tcBorders>
            <w:noWrap/>
            <w:vAlign w:val="center"/>
            <w:hideMark/>
          </w:tcPr>
          <w:p w14:paraId="762161F8"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79B85490"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2F9100B0"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68D43AD3"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30E19728"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59709F97"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CED622A" w14:textId="77777777" w:rsidTr="005548BE">
        <w:trPr>
          <w:trHeight w:val="64"/>
          <w:jc w:val="center"/>
        </w:trPr>
        <w:tc>
          <w:tcPr>
            <w:tcW w:w="1872" w:type="dxa"/>
            <w:vMerge w:val="restart"/>
            <w:tcBorders>
              <w:right w:val="nil"/>
            </w:tcBorders>
            <w:shd w:val="clear" w:color="auto" w:fill="FFFFFF"/>
            <w:vAlign w:val="center"/>
            <w:hideMark/>
          </w:tcPr>
          <w:p w14:paraId="3A025254" w14:textId="77777777" w:rsidR="005548BE" w:rsidRPr="00A72583" w:rsidRDefault="005548BE" w:rsidP="00632021">
            <w:pPr>
              <w:jc w:val="center"/>
              <w:rPr>
                <w:rFonts w:ascii="Times New Roman" w:eastAsia="Times New Roman" w:hAnsi="Times New Roman" w:cs="Times New Roman"/>
                <w:b/>
                <w:bCs/>
                <w:color w:val="000000"/>
                <w:sz w:val="20"/>
                <w:szCs w:val="20"/>
              </w:rPr>
            </w:pPr>
            <w:r w:rsidRPr="00A72583">
              <w:rPr>
                <w:rFonts w:ascii="Times New Roman" w:eastAsia="Times New Roman" w:hAnsi="Times New Roman" w:cs="Times New Roman"/>
                <w:b/>
                <w:bCs/>
                <w:color w:val="000000"/>
                <w:sz w:val="20"/>
                <w:szCs w:val="20"/>
              </w:rPr>
              <w:t>H-Halkla İlişkiler</w:t>
            </w:r>
          </w:p>
        </w:tc>
        <w:tc>
          <w:tcPr>
            <w:tcW w:w="533" w:type="dxa"/>
            <w:noWrap/>
            <w:vAlign w:val="center"/>
            <w:hideMark/>
          </w:tcPr>
          <w:p w14:paraId="061D3EEE"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1</w:t>
            </w:r>
          </w:p>
        </w:tc>
        <w:tc>
          <w:tcPr>
            <w:tcW w:w="448" w:type="dxa"/>
            <w:noWrap/>
            <w:vAlign w:val="center"/>
            <w:hideMark/>
          </w:tcPr>
          <w:p w14:paraId="2B03DED8"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eastAsia="Times New Roman" w:hAnsi="Times New Roman" w:cs="Times New Roman"/>
                <w:color w:val="000000"/>
                <w:sz w:val="20"/>
                <w:szCs w:val="20"/>
              </w:rPr>
              <w:t>√</w:t>
            </w:r>
          </w:p>
        </w:tc>
        <w:tc>
          <w:tcPr>
            <w:tcW w:w="426" w:type="dxa"/>
            <w:noWrap/>
            <w:vAlign w:val="center"/>
            <w:hideMark/>
          </w:tcPr>
          <w:p w14:paraId="4E88C8A7"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708693BE" w14:textId="77777777" w:rsidR="005548BE" w:rsidRPr="00A72583" w:rsidRDefault="005548BE" w:rsidP="00632021">
            <w:pPr>
              <w:jc w:val="center"/>
              <w:rPr>
                <w:rFonts w:ascii="Times New Roman" w:eastAsia="Times New Roman" w:hAnsi="Times New Roman" w:cs="Times New Roman"/>
                <w:color w:val="000000"/>
                <w:sz w:val="20"/>
                <w:szCs w:val="20"/>
              </w:rPr>
            </w:pPr>
            <w:r w:rsidRPr="00A72583">
              <w:rPr>
                <w:rFonts w:ascii="Times New Roman" w:eastAsia="Times New Roman" w:hAnsi="Times New Roman" w:cs="Times New Roman"/>
                <w:color w:val="000000"/>
                <w:sz w:val="20"/>
                <w:szCs w:val="20"/>
              </w:rPr>
              <w:t>√</w:t>
            </w:r>
          </w:p>
        </w:tc>
        <w:tc>
          <w:tcPr>
            <w:tcW w:w="425" w:type="dxa"/>
            <w:vAlign w:val="center"/>
          </w:tcPr>
          <w:p w14:paraId="75DEE17F"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027DC08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592" w:type="dxa"/>
            <w:noWrap/>
            <w:vAlign w:val="center"/>
            <w:hideMark/>
          </w:tcPr>
          <w:p w14:paraId="2D5074A1"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noWrap/>
            <w:vAlign w:val="center"/>
            <w:hideMark/>
          </w:tcPr>
          <w:p w14:paraId="0297200F"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7AB58236"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681" w:type="dxa"/>
            <w:noWrap/>
            <w:vAlign w:val="center"/>
            <w:hideMark/>
          </w:tcPr>
          <w:p w14:paraId="20515C9D"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6C5ABB57"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6FD1DD4E" w14:textId="77777777" w:rsidR="005548BE" w:rsidRPr="00A72583" w:rsidRDefault="005548BE" w:rsidP="00632021">
            <w:pPr>
              <w:jc w:val="center"/>
              <w:rPr>
                <w:rFonts w:ascii="Times New Roman" w:eastAsia="Times New Roman" w:hAnsi="Times New Roman" w:cs="Times New Roman"/>
                <w:sz w:val="20"/>
                <w:szCs w:val="20"/>
              </w:rPr>
            </w:pPr>
            <w:r w:rsidRPr="00A72583">
              <w:rPr>
                <w:rFonts w:ascii="Times New Roman" w:hAnsi="Times New Roman" w:cs="Times New Roman"/>
                <w:b/>
                <w:sz w:val="20"/>
                <w:szCs w:val="20"/>
              </w:rPr>
              <w:t>√</w:t>
            </w:r>
          </w:p>
        </w:tc>
        <w:tc>
          <w:tcPr>
            <w:tcW w:w="567" w:type="dxa"/>
            <w:noWrap/>
            <w:vAlign w:val="center"/>
            <w:hideMark/>
          </w:tcPr>
          <w:p w14:paraId="6123FE55"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3CE0EC9A"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1BE1B51A"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83D130D" w14:textId="77777777" w:rsidTr="005548B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79DBB62D"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tcBorders>
              <w:top w:val="single" w:sz="4" w:space="0" w:color="8064A2"/>
              <w:bottom w:val="single" w:sz="4" w:space="0" w:color="8064A2"/>
            </w:tcBorders>
            <w:noWrap/>
            <w:vAlign w:val="center"/>
            <w:hideMark/>
          </w:tcPr>
          <w:p w14:paraId="7CE8E324"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2</w:t>
            </w:r>
          </w:p>
        </w:tc>
        <w:tc>
          <w:tcPr>
            <w:tcW w:w="448" w:type="dxa"/>
            <w:tcBorders>
              <w:top w:val="single" w:sz="4" w:space="0" w:color="8064A2"/>
              <w:bottom w:val="single" w:sz="4" w:space="0" w:color="8064A2"/>
            </w:tcBorders>
            <w:noWrap/>
            <w:vAlign w:val="center"/>
            <w:hideMark/>
          </w:tcPr>
          <w:p w14:paraId="0D5ED398"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09E816E9"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27C38DF6"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1429DB61"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24D1D6E1"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tcBorders>
              <w:top w:val="single" w:sz="4" w:space="0" w:color="8064A2"/>
              <w:bottom w:val="single" w:sz="4" w:space="0" w:color="8064A2"/>
            </w:tcBorders>
            <w:noWrap/>
            <w:vAlign w:val="center"/>
            <w:hideMark/>
          </w:tcPr>
          <w:p w14:paraId="212D49E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01" w:type="dxa"/>
            <w:tcBorders>
              <w:top w:val="single" w:sz="4" w:space="0" w:color="8064A2"/>
              <w:bottom w:val="single" w:sz="4" w:space="0" w:color="8064A2"/>
            </w:tcBorders>
            <w:noWrap/>
            <w:vAlign w:val="center"/>
            <w:hideMark/>
          </w:tcPr>
          <w:p w14:paraId="61783C44"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5CACDC63"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681" w:type="dxa"/>
            <w:tcBorders>
              <w:top w:val="single" w:sz="4" w:space="0" w:color="8064A2"/>
              <w:bottom w:val="single" w:sz="4" w:space="0" w:color="8064A2"/>
            </w:tcBorders>
            <w:noWrap/>
            <w:vAlign w:val="center"/>
            <w:hideMark/>
          </w:tcPr>
          <w:p w14:paraId="6E8F9A14"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tcBorders>
              <w:top w:val="single" w:sz="4" w:space="0" w:color="8064A2"/>
              <w:bottom w:val="single" w:sz="4" w:space="0" w:color="8064A2"/>
            </w:tcBorders>
            <w:noWrap/>
            <w:vAlign w:val="center"/>
            <w:hideMark/>
          </w:tcPr>
          <w:p w14:paraId="1616E27C"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tcBorders>
              <w:top w:val="single" w:sz="4" w:space="0" w:color="8064A2"/>
              <w:bottom w:val="single" w:sz="4" w:space="0" w:color="8064A2"/>
            </w:tcBorders>
            <w:noWrap/>
            <w:vAlign w:val="center"/>
            <w:hideMark/>
          </w:tcPr>
          <w:p w14:paraId="06FB7436"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77A5E1D4"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tcBorders>
              <w:top w:val="single" w:sz="4" w:space="0" w:color="8064A2"/>
              <w:bottom w:val="single" w:sz="4" w:space="0" w:color="8064A2"/>
            </w:tcBorders>
            <w:noWrap/>
            <w:vAlign w:val="center"/>
            <w:hideMark/>
          </w:tcPr>
          <w:p w14:paraId="31D57448"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tcBorders>
              <w:top w:val="single" w:sz="4" w:space="0" w:color="8064A2"/>
              <w:bottom w:val="single" w:sz="4" w:space="0" w:color="8064A2"/>
            </w:tcBorders>
            <w:noWrap/>
            <w:vAlign w:val="center"/>
            <w:hideMark/>
          </w:tcPr>
          <w:p w14:paraId="64DAC825" w14:textId="77777777" w:rsidR="005548BE" w:rsidRPr="00A72583" w:rsidRDefault="005548BE" w:rsidP="00632021">
            <w:pPr>
              <w:jc w:val="center"/>
              <w:rPr>
                <w:rFonts w:ascii="Times New Roman" w:eastAsia="Times New Roman" w:hAnsi="Times New Roman" w:cs="Times New Roman"/>
                <w:sz w:val="20"/>
                <w:szCs w:val="20"/>
              </w:rPr>
            </w:pPr>
          </w:p>
        </w:tc>
      </w:tr>
      <w:tr w:rsidR="005548BE" w:rsidRPr="00A72583" w14:paraId="3BDC88CB" w14:textId="77777777" w:rsidTr="005548BE">
        <w:trPr>
          <w:trHeight w:val="64"/>
          <w:jc w:val="center"/>
        </w:trPr>
        <w:tc>
          <w:tcPr>
            <w:tcW w:w="1872" w:type="dxa"/>
            <w:vMerge/>
            <w:tcBorders>
              <w:right w:val="nil"/>
            </w:tcBorders>
            <w:shd w:val="clear" w:color="auto" w:fill="FFFFFF"/>
            <w:vAlign w:val="center"/>
            <w:hideMark/>
          </w:tcPr>
          <w:p w14:paraId="1A10AADF" w14:textId="77777777" w:rsidR="005548BE" w:rsidRPr="00A72583" w:rsidRDefault="005548BE" w:rsidP="00632021">
            <w:pPr>
              <w:rPr>
                <w:rFonts w:ascii="Times New Roman" w:eastAsia="Times New Roman" w:hAnsi="Times New Roman" w:cs="Times New Roman"/>
                <w:b/>
                <w:bCs/>
                <w:color w:val="000000"/>
                <w:sz w:val="20"/>
                <w:szCs w:val="20"/>
              </w:rPr>
            </w:pPr>
          </w:p>
        </w:tc>
        <w:tc>
          <w:tcPr>
            <w:tcW w:w="533" w:type="dxa"/>
            <w:noWrap/>
            <w:vAlign w:val="center"/>
            <w:hideMark/>
          </w:tcPr>
          <w:p w14:paraId="0C77FBFD" w14:textId="77777777" w:rsidR="005548BE" w:rsidRPr="00A72583" w:rsidRDefault="005548BE" w:rsidP="00632021">
            <w:pPr>
              <w:jc w:val="center"/>
              <w:rPr>
                <w:rFonts w:ascii="Times New Roman" w:eastAsia="Times New Roman" w:hAnsi="Times New Roman" w:cs="Times New Roman"/>
                <w:b/>
                <w:color w:val="000000"/>
                <w:sz w:val="20"/>
                <w:szCs w:val="20"/>
              </w:rPr>
            </w:pPr>
            <w:r w:rsidRPr="00A72583">
              <w:rPr>
                <w:rFonts w:ascii="Times New Roman" w:eastAsia="Times New Roman" w:hAnsi="Times New Roman" w:cs="Times New Roman"/>
                <w:b/>
                <w:color w:val="000000"/>
                <w:sz w:val="20"/>
                <w:szCs w:val="20"/>
              </w:rPr>
              <w:t>3</w:t>
            </w:r>
          </w:p>
        </w:tc>
        <w:tc>
          <w:tcPr>
            <w:tcW w:w="448" w:type="dxa"/>
            <w:noWrap/>
            <w:vAlign w:val="center"/>
            <w:hideMark/>
          </w:tcPr>
          <w:p w14:paraId="720ADD9E"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6" w:type="dxa"/>
            <w:noWrap/>
            <w:vAlign w:val="center"/>
            <w:hideMark/>
          </w:tcPr>
          <w:p w14:paraId="25E4E5E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59544075"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vAlign w:val="center"/>
          </w:tcPr>
          <w:p w14:paraId="1039A02C"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425" w:type="dxa"/>
            <w:noWrap/>
            <w:vAlign w:val="center"/>
            <w:hideMark/>
          </w:tcPr>
          <w:p w14:paraId="0DC27F65" w14:textId="77777777" w:rsidR="005548BE" w:rsidRPr="00A72583" w:rsidRDefault="005548BE" w:rsidP="00632021">
            <w:pPr>
              <w:jc w:val="center"/>
              <w:rPr>
                <w:rFonts w:ascii="Times New Roman" w:eastAsia="Times New Roman" w:hAnsi="Times New Roman" w:cs="Times New Roman"/>
                <w:sz w:val="20"/>
                <w:szCs w:val="20"/>
              </w:rPr>
            </w:pPr>
          </w:p>
        </w:tc>
        <w:tc>
          <w:tcPr>
            <w:tcW w:w="592" w:type="dxa"/>
            <w:noWrap/>
            <w:vAlign w:val="center"/>
            <w:hideMark/>
          </w:tcPr>
          <w:p w14:paraId="799DFD23" w14:textId="77777777" w:rsidR="005548BE" w:rsidRPr="00A72583" w:rsidRDefault="005548BE" w:rsidP="00632021">
            <w:pPr>
              <w:jc w:val="center"/>
              <w:rPr>
                <w:rFonts w:ascii="Times New Roman" w:eastAsia="Times New Roman" w:hAnsi="Times New Roman" w:cs="Times New Roman"/>
                <w:sz w:val="20"/>
                <w:szCs w:val="20"/>
              </w:rPr>
            </w:pPr>
          </w:p>
        </w:tc>
        <w:tc>
          <w:tcPr>
            <w:tcW w:w="401" w:type="dxa"/>
            <w:noWrap/>
            <w:vAlign w:val="center"/>
            <w:hideMark/>
          </w:tcPr>
          <w:p w14:paraId="3D051170" w14:textId="77777777" w:rsidR="005548BE" w:rsidRPr="00A72583" w:rsidRDefault="005548BE" w:rsidP="00632021">
            <w:pPr>
              <w:jc w:val="center"/>
              <w:rPr>
                <w:rFonts w:ascii="Times New Roman" w:eastAsia="Times New Roman" w:hAnsi="Times New Roman" w:cs="Times New Roman"/>
                <w:sz w:val="20"/>
                <w:szCs w:val="20"/>
              </w:rPr>
            </w:pPr>
          </w:p>
        </w:tc>
        <w:tc>
          <w:tcPr>
            <w:tcW w:w="425" w:type="dxa"/>
            <w:noWrap/>
            <w:vAlign w:val="center"/>
            <w:hideMark/>
          </w:tcPr>
          <w:p w14:paraId="067ADAEB" w14:textId="77777777" w:rsidR="005548BE" w:rsidRPr="00A72583" w:rsidRDefault="005548BE" w:rsidP="00632021">
            <w:pPr>
              <w:jc w:val="center"/>
              <w:rPr>
                <w:rFonts w:ascii="Times New Roman" w:hAnsi="Times New Roman" w:cs="Times New Roman"/>
                <w:sz w:val="20"/>
                <w:szCs w:val="20"/>
              </w:rPr>
            </w:pPr>
            <w:r w:rsidRPr="00A72583">
              <w:rPr>
                <w:rFonts w:ascii="Times New Roman" w:hAnsi="Times New Roman" w:cs="Times New Roman"/>
                <w:b/>
                <w:sz w:val="20"/>
                <w:szCs w:val="20"/>
              </w:rPr>
              <w:t>√</w:t>
            </w:r>
          </w:p>
        </w:tc>
        <w:tc>
          <w:tcPr>
            <w:tcW w:w="681" w:type="dxa"/>
            <w:noWrap/>
            <w:vAlign w:val="center"/>
            <w:hideMark/>
          </w:tcPr>
          <w:p w14:paraId="322D2C0F" w14:textId="77777777" w:rsidR="005548BE" w:rsidRPr="00A72583" w:rsidRDefault="005548BE" w:rsidP="00632021">
            <w:pPr>
              <w:jc w:val="center"/>
              <w:rPr>
                <w:rFonts w:ascii="Times New Roman" w:eastAsia="Times New Roman" w:hAnsi="Times New Roman" w:cs="Times New Roman"/>
                <w:sz w:val="20"/>
                <w:szCs w:val="20"/>
              </w:rPr>
            </w:pPr>
          </w:p>
        </w:tc>
        <w:tc>
          <w:tcPr>
            <w:tcW w:w="595" w:type="dxa"/>
            <w:noWrap/>
            <w:vAlign w:val="center"/>
            <w:hideMark/>
          </w:tcPr>
          <w:p w14:paraId="0A000841" w14:textId="77777777" w:rsidR="005548BE" w:rsidRPr="00A72583" w:rsidRDefault="005548BE" w:rsidP="00632021">
            <w:pPr>
              <w:jc w:val="center"/>
              <w:rPr>
                <w:rFonts w:ascii="Times New Roman" w:eastAsia="Times New Roman" w:hAnsi="Times New Roman" w:cs="Times New Roman"/>
                <w:sz w:val="20"/>
                <w:szCs w:val="20"/>
              </w:rPr>
            </w:pPr>
          </w:p>
        </w:tc>
        <w:tc>
          <w:tcPr>
            <w:tcW w:w="685" w:type="dxa"/>
            <w:noWrap/>
            <w:vAlign w:val="center"/>
            <w:hideMark/>
          </w:tcPr>
          <w:p w14:paraId="3E49600F" w14:textId="77777777" w:rsidR="005548BE" w:rsidRPr="00A72583" w:rsidRDefault="005548BE" w:rsidP="00632021">
            <w:pPr>
              <w:jc w:val="center"/>
              <w:rPr>
                <w:rFonts w:ascii="Times New Roman" w:eastAsia="Times New Roman" w:hAnsi="Times New Roman" w:cs="Times New Roman"/>
                <w:sz w:val="20"/>
                <w:szCs w:val="20"/>
              </w:rPr>
            </w:pPr>
          </w:p>
        </w:tc>
        <w:tc>
          <w:tcPr>
            <w:tcW w:w="567" w:type="dxa"/>
            <w:noWrap/>
            <w:vAlign w:val="center"/>
            <w:hideMark/>
          </w:tcPr>
          <w:p w14:paraId="1FF6ED01" w14:textId="77777777" w:rsidR="005548BE" w:rsidRPr="00A72583" w:rsidRDefault="005548BE" w:rsidP="00632021">
            <w:pPr>
              <w:jc w:val="center"/>
              <w:rPr>
                <w:rFonts w:ascii="Times New Roman" w:eastAsia="Times New Roman" w:hAnsi="Times New Roman" w:cs="Times New Roman"/>
                <w:sz w:val="20"/>
                <w:szCs w:val="20"/>
              </w:rPr>
            </w:pPr>
          </w:p>
        </w:tc>
        <w:tc>
          <w:tcPr>
            <w:tcW w:w="510" w:type="dxa"/>
            <w:noWrap/>
            <w:vAlign w:val="center"/>
            <w:hideMark/>
          </w:tcPr>
          <w:p w14:paraId="5EEEF2C3" w14:textId="77777777" w:rsidR="005548BE" w:rsidRPr="00A72583" w:rsidRDefault="005548BE" w:rsidP="00632021">
            <w:pPr>
              <w:jc w:val="center"/>
              <w:rPr>
                <w:rFonts w:ascii="Times New Roman" w:eastAsia="Times New Roman" w:hAnsi="Times New Roman" w:cs="Times New Roman"/>
                <w:sz w:val="20"/>
                <w:szCs w:val="20"/>
              </w:rPr>
            </w:pPr>
          </w:p>
        </w:tc>
        <w:tc>
          <w:tcPr>
            <w:tcW w:w="624" w:type="dxa"/>
            <w:noWrap/>
            <w:vAlign w:val="center"/>
            <w:hideMark/>
          </w:tcPr>
          <w:p w14:paraId="0FE413E9" w14:textId="77777777" w:rsidR="005548BE" w:rsidRPr="00A72583" w:rsidRDefault="005548BE" w:rsidP="00632021">
            <w:pPr>
              <w:jc w:val="center"/>
              <w:rPr>
                <w:rFonts w:ascii="Times New Roman" w:eastAsia="Times New Roman" w:hAnsi="Times New Roman" w:cs="Times New Roman"/>
                <w:sz w:val="20"/>
                <w:szCs w:val="20"/>
              </w:rPr>
            </w:pPr>
          </w:p>
        </w:tc>
      </w:tr>
    </w:tbl>
    <w:p w14:paraId="1678A199" w14:textId="77777777" w:rsidR="00D27B08" w:rsidRPr="00A72583" w:rsidRDefault="00D27B08" w:rsidP="00A14979">
      <w:pPr>
        <w:pStyle w:val="GvdeMetni"/>
        <w:spacing w:before="7"/>
        <w:rPr>
          <w:rFonts w:ascii="Times New Roman" w:hAnsi="Times New Roman" w:cs="Times New Roman"/>
          <w:b/>
        </w:rPr>
      </w:pPr>
    </w:p>
    <w:p w14:paraId="2CDC39DC" w14:textId="77777777" w:rsidR="00A14979" w:rsidRPr="009D0D0A" w:rsidRDefault="00A14979" w:rsidP="00A14979">
      <w:pPr>
        <w:pStyle w:val="Balk3"/>
        <w:rPr>
          <w:rFonts w:ascii="Times New Roman" w:hAnsi="Times New Roman" w:cs="Times New Roman"/>
          <w:color w:val="000000" w:themeColor="text1"/>
        </w:rPr>
      </w:pPr>
      <w:r w:rsidRPr="009D0D0A">
        <w:rPr>
          <w:rFonts w:ascii="Times New Roman" w:hAnsi="Times New Roman" w:cs="Times New Roman"/>
          <w:color w:val="000000" w:themeColor="text1"/>
        </w:rPr>
        <w:lastRenderedPageBreak/>
        <w:t>Paydaş Görüşlerinin Alınması ve Değerlendirilmesi</w:t>
      </w:r>
    </w:p>
    <w:p w14:paraId="17A46725" w14:textId="77777777" w:rsidR="00A14979" w:rsidRPr="00A72583" w:rsidRDefault="00A14979" w:rsidP="00A14979">
      <w:pPr>
        <w:pStyle w:val="GvdeMetni"/>
        <w:spacing w:line="276" w:lineRule="auto"/>
        <w:ind w:left="136" w:firstLine="584"/>
        <w:jc w:val="both"/>
        <w:rPr>
          <w:rFonts w:ascii="Times New Roman" w:hAnsi="Times New Roman" w:cs="Times New Roman"/>
        </w:rPr>
      </w:pPr>
    </w:p>
    <w:p w14:paraId="1915AF17" w14:textId="2F34360F" w:rsidR="00D16EF4" w:rsidRDefault="001D2A2C" w:rsidP="00AC050E">
      <w:pPr>
        <w:pStyle w:val="GvdeMetni"/>
        <w:spacing w:line="276" w:lineRule="auto"/>
        <w:ind w:left="136" w:firstLine="584"/>
        <w:jc w:val="both"/>
        <w:rPr>
          <w:rFonts w:ascii="Times New Roman" w:hAnsi="Times New Roman" w:cs="Times New Roman"/>
          <w:color w:val="000000" w:themeColor="text1"/>
        </w:rPr>
      </w:pPr>
      <w:r w:rsidRPr="008828AD">
        <w:rPr>
          <w:rFonts w:ascii="Times New Roman" w:hAnsi="Times New Roman" w:cs="Times New Roman"/>
          <w:color w:val="000000" w:themeColor="text1"/>
        </w:rPr>
        <w:t>Paydaş Analizi kapsamında, paydaş görüşlerinin alınması çalışmalarında farklı yöntemler izlenmiştir. İl</w:t>
      </w:r>
      <w:r w:rsidR="007F6708" w:rsidRPr="008828AD">
        <w:rPr>
          <w:rFonts w:ascii="Times New Roman" w:hAnsi="Times New Roman" w:cs="Times New Roman"/>
          <w:color w:val="000000" w:themeColor="text1"/>
        </w:rPr>
        <w:t>çe</w:t>
      </w:r>
      <w:r w:rsidRPr="008828AD">
        <w:rPr>
          <w:rFonts w:ascii="Times New Roman" w:hAnsi="Times New Roman" w:cs="Times New Roman"/>
          <w:color w:val="000000" w:themeColor="text1"/>
        </w:rPr>
        <w:t xml:space="preserve"> Milli Eğitim Müdürlüğü</w:t>
      </w:r>
      <w:r w:rsidR="007F6708" w:rsidRPr="008828AD">
        <w:rPr>
          <w:rFonts w:ascii="Times New Roman" w:hAnsi="Times New Roman" w:cs="Times New Roman"/>
          <w:color w:val="000000" w:themeColor="text1"/>
        </w:rPr>
        <w:t xml:space="preserve"> personeli</w:t>
      </w:r>
      <w:r w:rsidRPr="008828AD">
        <w:rPr>
          <w:rFonts w:ascii="Times New Roman" w:hAnsi="Times New Roman" w:cs="Times New Roman"/>
          <w:color w:val="000000" w:themeColor="text1"/>
        </w:rPr>
        <w:t xml:space="preserve"> ve okul-kurum müdürlüklerinin Strateji Geliştirme Kurulu ve Stratejik Planlama Ekibi üyelerine yönelik yüz yüze görüşme, yüz yüze toplantı, çevrimiçi toplantı düzenlenmiş, telefon ve e-posta ile bilgilendirme faaliyetleri gerçekleştirmiştir. Öğretmen, yönetici, personel, öğrenci ve velilerden oluşan paydaşlarımıza “Aydın İl Milli Eğitim Müdürlüğü 2024-</w:t>
      </w:r>
      <w:r w:rsidRPr="004006B9">
        <w:rPr>
          <w:rFonts w:ascii="Times New Roman" w:hAnsi="Times New Roman" w:cs="Times New Roman"/>
          <w:color w:val="000000" w:themeColor="text1"/>
        </w:rPr>
        <w:t>2028 Stratejik Plan İç Paydaş Anketi</w:t>
      </w:r>
      <w:r w:rsidR="007F6708" w:rsidRPr="004006B9">
        <w:rPr>
          <w:rFonts w:ascii="Times New Roman" w:hAnsi="Times New Roman" w:cs="Times New Roman"/>
          <w:color w:val="000000" w:themeColor="text1"/>
        </w:rPr>
        <w:t xml:space="preserve">” uygulanmıştır. Anket soruları, Aydın İl Milli Eğitim Müdürlüğü tarafından </w:t>
      </w:r>
      <w:r w:rsidRPr="004006B9">
        <w:rPr>
          <w:rFonts w:ascii="Times New Roman" w:hAnsi="Times New Roman" w:cs="Times New Roman"/>
          <w:color w:val="000000" w:themeColor="text1"/>
        </w:rPr>
        <w:t>MEB 2024-2028 Stratejik Planı İç Paydaş Anketi sorularından örneklenerek “kapalı uçlu, tek seçenekli ve 3’lü likert” olacak şekilde hazırlanmıştır. Anket soruları; “öğretmen, yönetici, personel” ve “öğrenci, veli” türünden paydaşlarımıza ayrı ayrı hazırlanmış ve Aydın Valiliği’nin 17.01.2023 tarih ve 68490383 sayılı Olur’ları ile elektronik ortamda uygulanmıştır.</w:t>
      </w:r>
      <w:r w:rsidR="007F6708" w:rsidRPr="004006B9">
        <w:rPr>
          <w:rFonts w:ascii="Times New Roman" w:hAnsi="Times New Roman" w:cs="Times New Roman"/>
          <w:color w:val="000000" w:themeColor="text1"/>
        </w:rPr>
        <w:t xml:space="preserve"> İl genelinde yapılan ankette yer alan “İncirliova İlçe Milli Eğitim Müdürlüğü ve Bağlı Okul/Kurumları ile İlgili Rapor” sonuçlarına göre; ankete</w:t>
      </w:r>
      <w:r w:rsidRPr="004006B9">
        <w:rPr>
          <w:rFonts w:ascii="Times New Roman" w:hAnsi="Times New Roman" w:cs="Times New Roman"/>
          <w:color w:val="000000" w:themeColor="text1"/>
        </w:rPr>
        <w:t xml:space="preserve"> </w:t>
      </w:r>
      <w:r w:rsidR="001C4E6D" w:rsidRPr="004006B9">
        <w:rPr>
          <w:rFonts w:ascii="Times New Roman" w:hAnsi="Times New Roman" w:cs="Times New Roman"/>
          <w:color w:val="000000" w:themeColor="text1"/>
        </w:rPr>
        <w:t>196</w:t>
      </w:r>
      <w:r w:rsidRPr="004006B9">
        <w:rPr>
          <w:rFonts w:ascii="Times New Roman" w:hAnsi="Times New Roman" w:cs="Times New Roman"/>
          <w:color w:val="000000" w:themeColor="text1"/>
        </w:rPr>
        <w:t xml:space="preserve"> öğretmen, </w:t>
      </w:r>
      <w:r w:rsidR="00CC42DB" w:rsidRPr="004006B9">
        <w:rPr>
          <w:rFonts w:ascii="Times New Roman" w:hAnsi="Times New Roman" w:cs="Times New Roman"/>
          <w:color w:val="000000" w:themeColor="text1"/>
        </w:rPr>
        <w:t>32</w:t>
      </w:r>
      <w:r w:rsidRPr="004006B9">
        <w:rPr>
          <w:rFonts w:ascii="Times New Roman" w:hAnsi="Times New Roman" w:cs="Times New Roman"/>
          <w:color w:val="000000" w:themeColor="text1"/>
        </w:rPr>
        <w:t xml:space="preserve"> yönetici, </w:t>
      </w:r>
      <w:r w:rsidR="001C4E6D" w:rsidRPr="004006B9">
        <w:rPr>
          <w:rFonts w:ascii="Times New Roman" w:hAnsi="Times New Roman" w:cs="Times New Roman"/>
          <w:color w:val="000000" w:themeColor="text1"/>
        </w:rPr>
        <w:t>6</w:t>
      </w:r>
      <w:r w:rsidRPr="004006B9">
        <w:rPr>
          <w:rFonts w:ascii="Times New Roman" w:hAnsi="Times New Roman" w:cs="Times New Roman"/>
          <w:color w:val="000000" w:themeColor="text1"/>
        </w:rPr>
        <w:t xml:space="preserve"> personel ile </w:t>
      </w:r>
      <w:r w:rsidR="001C4E6D" w:rsidRPr="004006B9">
        <w:rPr>
          <w:rFonts w:ascii="Times New Roman" w:hAnsi="Times New Roman" w:cs="Times New Roman"/>
          <w:color w:val="000000" w:themeColor="text1"/>
        </w:rPr>
        <w:t>152</w:t>
      </w:r>
      <w:r w:rsidRPr="004006B9">
        <w:rPr>
          <w:rFonts w:ascii="Times New Roman" w:hAnsi="Times New Roman" w:cs="Times New Roman"/>
          <w:color w:val="000000" w:themeColor="text1"/>
        </w:rPr>
        <w:t xml:space="preserve"> öğrenci ve </w:t>
      </w:r>
      <w:r w:rsidR="001C4E6D" w:rsidRPr="004006B9">
        <w:rPr>
          <w:rFonts w:ascii="Times New Roman" w:hAnsi="Times New Roman" w:cs="Times New Roman"/>
          <w:color w:val="000000" w:themeColor="text1"/>
        </w:rPr>
        <w:t>537</w:t>
      </w:r>
      <w:r w:rsidRPr="004006B9">
        <w:rPr>
          <w:rFonts w:ascii="Times New Roman" w:hAnsi="Times New Roman" w:cs="Times New Roman"/>
          <w:color w:val="000000" w:themeColor="text1"/>
        </w:rPr>
        <w:t xml:space="preserve"> veli olmak üzere toplam </w:t>
      </w:r>
      <w:r w:rsidR="001C4E6D" w:rsidRPr="004006B9">
        <w:rPr>
          <w:rFonts w:ascii="Times New Roman" w:hAnsi="Times New Roman" w:cs="Times New Roman"/>
          <w:color w:val="000000" w:themeColor="text1"/>
        </w:rPr>
        <w:t>923</w:t>
      </w:r>
      <w:r w:rsidRPr="004006B9">
        <w:rPr>
          <w:rFonts w:ascii="Times New Roman" w:hAnsi="Times New Roman" w:cs="Times New Roman"/>
          <w:color w:val="000000" w:themeColor="text1"/>
        </w:rPr>
        <w:t xml:space="preserve"> paydaşımız katılmıştır. Her iki paydaş türü için 3’er bölümden</w:t>
      </w:r>
      <w:r w:rsidR="00B4481E" w:rsidRPr="004006B9">
        <w:rPr>
          <w:rFonts w:ascii="Times New Roman" w:hAnsi="Times New Roman" w:cs="Times New Roman"/>
          <w:color w:val="000000" w:themeColor="text1"/>
        </w:rPr>
        <w:t xml:space="preserve"> (a: kurumlarımızın yönetim kültürü, b: kurumlarımızın fiziki yapısı ve olanakları, c: kurumlarımızda işbirliği ve iletişim</w:t>
      </w:r>
      <w:r w:rsidR="00B4481E" w:rsidRPr="00B4481E">
        <w:rPr>
          <w:rFonts w:ascii="Times New Roman" w:hAnsi="Times New Roman" w:cs="Times New Roman"/>
          <w:color w:val="000000" w:themeColor="text1"/>
        </w:rPr>
        <w:t xml:space="preserve"> yöntemleri, kişisel gelişim, kurumsal kültürün </w:t>
      </w:r>
      <w:r w:rsidR="00B4481E">
        <w:rPr>
          <w:rFonts w:ascii="Times New Roman" w:hAnsi="Times New Roman" w:cs="Times New Roman"/>
          <w:color w:val="000000" w:themeColor="text1"/>
        </w:rPr>
        <w:t>benimsenmesi)</w:t>
      </w:r>
      <w:r w:rsidRPr="00AD1F3E">
        <w:rPr>
          <w:rFonts w:ascii="Times New Roman" w:hAnsi="Times New Roman" w:cs="Times New Roman"/>
          <w:color w:val="000000" w:themeColor="text1"/>
        </w:rPr>
        <w:t xml:space="preserve"> oluşan anket soruları nicel olarak değerlendirilmiş</w:t>
      </w:r>
      <w:r w:rsidR="00D16EF4">
        <w:rPr>
          <w:rFonts w:ascii="Times New Roman" w:hAnsi="Times New Roman" w:cs="Times New Roman"/>
          <w:color w:val="000000" w:themeColor="text1"/>
        </w:rPr>
        <w:t xml:space="preserve">tir. </w:t>
      </w:r>
      <w:r w:rsidR="00276B0F">
        <w:rPr>
          <w:rFonts w:ascii="Times New Roman" w:hAnsi="Times New Roman" w:cs="Times New Roman"/>
          <w:color w:val="000000" w:themeColor="text1"/>
        </w:rPr>
        <w:t>Ankete katılım sağlayan p</w:t>
      </w:r>
      <w:r w:rsidR="00642239">
        <w:rPr>
          <w:rFonts w:ascii="Times New Roman" w:hAnsi="Times New Roman" w:cs="Times New Roman"/>
          <w:color w:val="000000" w:themeColor="text1"/>
        </w:rPr>
        <w:t xml:space="preserve">aydaşlarımız </w:t>
      </w:r>
      <w:r w:rsidR="00276B0F">
        <w:rPr>
          <w:rFonts w:ascii="Times New Roman" w:hAnsi="Times New Roman" w:cs="Times New Roman"/>
          <w:color w:val="000000" w:themeColor="text1"/>
        </w:rPr>
        <w:t xml:space="preserve">çoğunluğunun </w:t>
      </w:r>
      <w:r w:rsidR="00904AE0">
        <w:rPr>
          <w:rFonts w:ascii="Times New Roman" w:hAnsi="Times New Roman" w:cs="Times New Roman"/>
          <w:color w:val="000000" w:themeColor="text1"/>
        </w:rPr>
        <w:t xml:space="preserve">(%50’den fazlasının tercih ettiği) </w:t>
      </w:r>
      <w:r w:rsidR="00276B0F">
        <w:rPr>
          <w:rFonts w:ascii="Times New Roman" w:hAnsi="Times New Roman" w:cs="Times New Roman"/>
          <w:color w:val="000000" w:themeColor="text1"/>
        </w:rPr>
        <w:t xml:space="preserve">verdiği cevaplara göre </w:t>
      </w:r>
      <w:r w:rsidR="00B4481E">
        <w:rPr>
          <w:rFonts w:ascii="Times New Roman" w:hAnsi="Times New Roman" w:cs="Times New Roman"/>
          <w:color w:val="000000" w:themeColor="text1"/>
        </w:rPr>
        <w:t xml:space="preserve">okul ve kurumlarımızda </w:t>
      </w:r>
      <w:r w:rsidR="00276B0F">
        <w:rPr>
          <w:rFonts w:ascii="Times New Roman" w:hAnsi="Times New Roman" w:cs="Times New Roman"/>
          <w:color w:val="000000" w:themeColor="text1"/>
        </w:rPr>
        <w:t xml:space="preserve">tespit edilen </w:t>
      </w:r>
      <w:r w:rsidR="000E0722">
        <w:rPr>
          <w:rFonts w:ascii="Times New Roman" w:hAnsi="Times New Roman" w:cs="Times New Roman"/>
          <w:color w:val="000000" w:themeColor="text1"/>
        </w:rPr>
        <w:t>“</w:t>
      </w:r>
      <w:r w:rsidR="00B4481E">
        <w:rPr>
          <w:rFonts w:ascii="Times New Roman" w:hAnsi="Times New Roman" w:cs="Times New Roman"/>
          <w:color w:val="000000" w:themeColor="text1"/>
        </w:rPr>
        <w:t>mevcut olumlu faktörler</w:t>
      </w:r>
      <w:r w:rsidR="004277A3">
        <w:rPr>
          <w:rFonts w:ascii="Times New Roman" w:hAnsi="Times New Roman" w:cs="Times New Roman"/>
          <w:color w:val="000000" w:themeColor="text1"/>
        </w:rPr>
        <w:t xml:space="preserve"> </w:t>
      </w:r>
      <w:r w:rsidR="00B4481E">
        <w:rPr>
          <w:rFonts w:ascii="Times New Roman" w:hAnsi="Times New Roman" w:cs="Times New Roman"/>
          <w:color w:val="000000" w:themeColor="text1"/>
        </w:rPr>
        <w:t xml:space="preserve">ve </w:t>
      </w:r>
      <w:r w:rsidR="000E0722">
        <w:rPr>
          <w:rFonts w:ascii="Times New Roman" w:hAnsi="Times New Roman" w:cs="Times New Roman"/>
          <w:color w:val="000000" w:themeColor="text1"/>
        </w:rPr>
        <w:t>“</w:t>
      </w:r>
      <w:r w:rsidR="00B4481E">
        <w:rPr>
          <w:rFonts w:ascii="Times New Roman" w:hAnsi="Times New Roman" w:cs="Times New Roman"/>
          <w:color w:val="000000" w:themeColor="text1"/>
        </w:rPr>
        <w:t>geliştirilmesi gereken faktörler</w:t>
      </w:r>
      <w:r w:rsidR="000E0722">
        <w:rPr>
          <w:rFonts w:ascii="Times New Roman" w:hAnsi="Times New Roman" w:cs="Times New Roman"/>
          <w:color w:val="000000" w:themeColor="text1"/>
        </w:rPr>
        <w:t>”</w:t>
      </w:r>
      <w:r w:rsidR="00B4481E">
        <w:rPr>
          <w:rFonts w:ascii="Times New Roman" w:hAnsi="Times New Roman" w:cs="Times New Roman"/>
          <w:color w:val="000000" w:themeColor="text1"/>
        </w:rPr>
        <w:t xml:space="preserve"> aşağıda sıralanmıştır:</w:t>
      </w:r>
    </w:p>
    <w:p w14:paraId="6FEAC51E" w14:textId="77777777" w:rsidR="00D16EF4" w:rsidRDefault="00D16EF4" w:rsidP="001D2A2C">
      <w:pPr>
        <w:pStyle w:val="GvdeMetni"/>
        <w:spacing w:line="276" w:lineRule="auto"/>
        <w:ind w:left="136" w:firstLine="584"/>
        <w:jc w:val="both"/>
        <w:rPr>
          <w:rFonts w:ascii="Times New Roman" w:hAnsi="Times New Roman" w:cs="Times New Roman"/>
          <w:color w:val="000000" w:themeColor="text1"/>
        </w:rPr>
      </w:pPr>
    </w:p>
    <w:tbl>
      <w:tblPr>
        <w:tblStyle w:val="KlavuzuTablo4-Vurgu21"/>
        <w:tblW w:w="9709" w:type="dxa"/>
        <w:tblLook w:val="04A0" w:firstRow="1" w:lastRow="0" w:firstColumn="1" w:lastColumn="0" w:noHBand="0" w:noVBand="1"/>
      </w:tblPr>
      <w:tblGrid>
        <w:gridCol w:w="9709"/>
      </w:tblGrid>
      <w:tr w:rsidR="000E0722" w:rsidRPr="000E0722" w14:paraId="349BC355" w14:textId="77777777" w:rsidTr="000661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shd w:val="clear" w:color="auto" w:fill="931515"/>
            <w:noWrap/>
            <w:vAlign w:val="center"/>
          </w:tcPr>
          <w:p w14:paraId="1C98FFD8" w14:textId="15AF1198" w:rsidR="000E0722" w:rsidRPr="00906E4C" w:rsidRDefault="000E0722" w:rsidP="00906E4C">
            <w:pPr>
              <w:rPr>
                <w:rFonts w:ascii="Times New Roman" w:eastAsia="Times New Roman" w:hAnsi="Times New Roman" w:cs="Times New Roman"/>
                <w:color w:val="FFFFFF" w:themeColor="background1"/>
                <w:sz w:val="24"/>
                <w:szCs w:val="24"/>
              </w:rPr>
            </w:pPr>
            <w:r w:rsidRPr="00906E4C">
              <w:rPr>
                <w:rFonts w:ascii="Times New Roman" w:eastAsia="Times New Roman" w:hAnsi="Times New Roman" w:cs="Times New Roman"/>
                <w:color w:val="FFFFFF" w:themeColor="background1"/>
                <w:sz w:val="24"/>
                <w:szCs w:val="24"/>
              </w:rPr>
              <w:t>ÖĞRENCİ-VELİ ANKETİ OLUMLU FAKTÖRLER</w:t>
            </w:r>
            <w:r w:rsidR="0072768A">
              <w:rPr>
                <w:rFonts w:ascii="Times New Roman" w:eastAsia="Times New Roman" w:hAnsi="Times New Roman" w:cs="Times New Roman"/>
                <w:color w:val="FFFFFF" w:themeColor="background1"/>
                <w:sz w:val="24"/>
                <w:szCs w:val="24"/>
              </w:rPr>
              <w:t xml:space="preserve"> (KATILIYORUM-YETERLİ)</w:t>
            </w:r>
          </w:p>
        </w:tc>
      </w:tr>
      <w:tr w:rsidR="000E0722" w:rsidRPr="000E0722" w14:paraId="0809B3E5" w14:textId="77777777" w:rsidTr="00906E4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6A160C1"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Öğretmen ve yöneticilerin önerilerini, uyarılarını dinler ve dikkate alırım.</w:t>
            </w:r>
          </w:p>
        </w:tc>
      </w:tr>
      <w:tr w:rsidR="000E0722" w:rsidRPr="000E0722" w14:paraId="7921ED1D" w14:textId="77777777" w:rsidTr="00906E4C">
        <w:trPr>
          <w:trHeight w:val="112"/>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7746FB41"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Okuldaki çalışmalara katılmada ve iletişim kurmada toplum bilinciyle hareket ederim, sorunlara yapıcı yaklaşırım.</w:t>
            </w:r>
          </w:p>
        </w:tc>
      </w:tr>
      <w:tr w:rsidR="000E0722" w:rsidRPr="000E0722" w14:paraId="7B59517A" w14:textId="77777777" w:rsidTr="00906E4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25925F28"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yapılan çalışmalarla ilgili verilen zaman planlamasına uyarım.</w:t>
            </w:r>
          </w:p>
        </w:tc>
      </w:tr>
      <w:tr w:rsidR="000E0722" w:rsidRPr="000E0722" w14:paraId="5204D40C" w14:textId="77777777" w:rsidTr="00906E4C">
        <w:trPr>
          <w:trHeight w:val="77"/>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2C97AE42"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Mutlu bir okul ortamı oluşmasının, bireysel sorumluluklarını yerine getirmekten geçtiğinin farkındayım.</w:t>
            </w:r>
          </w:p>
        </w:tc>
      </w:tr>
      <w:tr w:rsidR="000E0722" w:rsidRPr="000E0722" w14:paraId="3D08E755" w14:textId="77777777" w:rsidTr="00906E4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1E47A16F"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Okuldaki çalışmalardan edindiğim bilgi, beceri ve kazanımları, okul hayatı dışında da devam ettiririm.</w:t>
            </w:r>
          </w:p>
        </w:tc>
      </w:tr>
      <w:tr w:rsidR="000E0722" w:rsidRPr="000E0722" w14:paraId="14B3BEE0" w14:textId="77777777" w:rsidTr="00906E4C">
        <w:trPr>
          <w:trHeight w:val="77"/>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199F70B6"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Öğretmen ve yöneticilerin öneri ve uyarıları sonrasında özeleştiri yapar, eksiklerimi tamamlarım.</w:t>
            </w:r>
          </w:p>
        </w:tc>
      </w:tr>
      <w:tr w:rsidR="000E0722" w:rsidRPr="000E0722" w14:paraId="119F662B" w14:textId="77777777" w:rsidTr="00906E4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4EAE5929"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öğretmenlerle ve yöneticilerle ihtiyaç duyduğumda kolayca görüşebilirim.</w:t>
            </w:r>
          </w:p>
        </w:tc>
      </w:tr>
      <w:tr w:rsidR="000E0722" w:rsidRPr="000E0722" w14:paraId="69ACD896" w14:textId="77777777" w:rsidTr="00906E4C">
        <w:trPr>
          <w:trHeight w:val="124"/>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2B1F4528"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sorunların çözümünde bireysel ihtiyaçlarımı değil, okul kurallarını dikkate alırım.</w:t>
            </w:r>
          </w:p>
        </w:tc>
      </w:tr>
      <w:tr w:rsidR="000E0722" w:rsidRPr="000E0722" w14:paraId="722743F4"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26FDD028"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Bu okulun öğrencisi/velisi olarak sorumluluklarımın ne olduğu konusunda öğretmen ve yöneticiler tarafından bilgilendirilirim.</w:t>
            </w:r>
          </w:p>
        </w:tc>
      </w:tr>
      <w:tr w:rsidR="000E0722" w:rsidRPr="000E0722" w14:paraId="6F079B99" w14:textId="77777777" w:rsidTr="00906E4C">
        <w:trPr>
          <w:trHeight w:val="77"/>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6766D509"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alınan ortak kararların yerine getirilmesine katkıda bulunurum.</w:t>
            </w:r>
          </w:p>
        </w:tc>
      </w:tr>
      <w:tr w:rsidR="000E0722" w:rsidRPr="000E0722" w14:paraId="3B85E013" w14:textId="77777777" w:rsidTr="00906E4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11E93AEA"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öğretmenler ve yöneticiler insan haklarına saygılıdırlar, duyarlıdırlar.</w:t>
            </w:r>
          </w:p>
        </w:tc>
      </w:tr>
      <w:tr w:rsidR="000E0722" w:rsidRPr="000E0722" w14:paraId="76FC723C"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19F2142B"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veliler ve öğretmenler arasında saygılı ve etkili bir iletişim ve paylaşım vardır.</w:t>
            </w:r>
          </w:p>
        </w:tc>
      </w:tr>
      <w:tr w:rsidR="000E0722" w:rsidRPr="000E0722" w14:paraId="0FCFFD2B" w14:textId="77777777" w:rsidTr="00906E4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4DB765FA"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Okulumuzun diğer okullara göre tercih edilir bir okul olması beni gerçekten ilgilendiriyor.</w:t>
            </w:r>
          </w:p>
        </w:tc>
      </w:tr>
      <w:tr w:rsidR="000E0722" w:rsidRPr="000E0722" w14:paraId="02F5CE21"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393009D4"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Ulaşım imkânları</w:t>
            </w:r>
          </w:p>
        </w:tc>
      </w:tr>
      <w:tr w:rsidR="000E0722" w:rsidRPr="000E0722" w14:paraId="0DBE2E89"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2AF17FBD"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Okulumuzun gelişmesine ve daha kaliteli eğitim verilmesine katkıda bulunurum.</w:t>
            </w:r>
          </w:p>
        </w:tc>
      </w:tr>
      <w:tr w:rsidR="000E0722" w:rsidRPr="000E0722" w14:paraId="6BDEF0C7"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40C0314"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Okulumuzun sorunlarını ve ihtiyaçlarını, kendi sorunlarım gibi görürüm.</w:t>
            </w:r>
          </w:p>
        </w:tc>
      </w:tr>
      <w:tr w:rsidR="000E0722" w:rsidRPr="000E0722" w14:paraId="2AC1BA2A"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62C7EC51"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öğretmenler ve yöneticiler farklı görüşlere açıktırlar, saygı duyarlar.</w:t>
            </w:r>
          </w:p>
        </w:tc>
      </w:tr>
      <w:tr w:rsidR="000E0722" w:rsidRPr="000E0722" w14:paraId="26BF2DF4"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650FB5D2"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öğretmenler ve yöneticiler görevleriyle ilgili yeterli bilgi ve beceriye sahiptirler.</w:t>
            </w:r>
          </w:p>
        </w:tc>
      </w:tr>
      <w:tr w:rsidR="000E0722" w:rsidRPr="000E0722" w14:paraId="741103A3"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0F52BC5D"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öğretmen ve yöneticiler görevlerini yaparken yeterince açık ve anlaşılır davranırlar.</w:t>
            </w:r>
          </w:p>
        </w:tc>
      </w:tr>
      <w:tr w:rsidR="000E0722" w:rsidRPr="000E0722" w14:paraId="749261E3"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4BC58BD6"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öğrenciler ve öğretmenler arasında saygılı ve etkili bir iletişim ve paylaşım vardır.</w:t>
            </w:r>
          </w:p>
        </w:tc>
      </w:tr>
      <w:tr w:rsidR="000E0722" w:rsidRPr="000E0722" w14:paraId="6BBD41B1"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2EC236CE"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Okulumuzun öğretmenleri ve yöneticileri yeniliklere açıktır.</w:t>
            </w:r>
          </w:p>
        </w:tc>
      </w:tr>
      <w:tr w:rsidR="000E0722" w:rsidRPr="000E0722" w14:paraId="258A8279"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68E20BB"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 öğrencilerin başarısını destekler, daha başarılı olmasına fırsat verir.</w:t>
            </w:r>
          </w:p>
        </w:tc>
      </w:tr>
      <w:tr w:rsidR="000E0722" w:rsidRPr="000E0722" w14:paraId="4488F166"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4DBC1BF2"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öğretmenler ve yöneticiler görevleri esnasında adaletli davranırlar.</w:t>
            </w:r>
          </w:p>
        </w:tc>
      </w:tr>
      <w:tr w:rsidR="000E0722" w:rsidRPr="000E0722" w14:paraId="5A2D92A1"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4A1B1C4"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yaşanan sorunların çözümü için normalin üstünde çaba gösteririm.</w:t>
            </w:r>
          </w:p>
        </w:tc>
      </w:tr>
      <w:tr w:rsidR="000E0722" w:rsidRPr="000E0722" w14:paraId="56F36824"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215F0FF2"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lastRenderedPageBreak/>
              <w:t>Okulumuzdaki öğretmenler ve yöneticiler görevleri esnasında tarafsız davranırlar.</w:t>
            </w:r>
          </w:p>
        </w:tc>
      </w:tr>
      <w:tr w:rsidR="000E0722" w:rsidRPr="000E0722" w14:paraId="38DA80AC"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2EF13E1"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öğrencilere yönelik bir ödül mekanizması vardır ve başarılı öğrenciler ödüllendirilir.</w:t>
            </w:r>
          </w:p>
        </w:tc>
      </w:tr>
      <w:tr w:rsidR="000E0722" w:rsidRPr="000E0722" w14:paraId="24832945"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31870979"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 güvenilirdir.</w:t>
            </w:r>
          </w:p>
        </w:tc>
      </w:tr>
      <w:tr w:rsidR="000E0722" w:rsidRPr="000E0722" w14:paraId="798F2760"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6D30C63"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Öğretmenlerimize ve yöneticilerimize sunduğumuz öneriler dikkate alınır ve değerlendirilir.</w:t>
            </w:r>
          </w:p>
        </w:tc>
      </w:tr>
      <w:tr w:rsidR="000E0722" w:rsidRPr="000E0722" w14:paraId="3CC61F88"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03E67FEB"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yaptığımız çalışmalar takdir edilir.</w:t>
            </w:r>
          </w:p>
        </w:tc>
      </w:tr>
      <w:tr w:rsidR="000E0722" w:rsidRPr="000E0722" w14:paraId="005F3F74"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17B470FC"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öğrencilerin sınavlardaki akademik başarısı ön planda tutulur.</w:t>
            </w:r>
          </w:p>
        </w:tc>
      </w:tr>
      <w:tr w:rsidR="000E0722" w:rsidRPr="000E0722" w14:paraId="097E76F2"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6111F8B1"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öğrenciler birbirleriyle ekip çalışması yürütebilirler.</w:t>
            </w:r>
          </w:p>
        </w:tc>
      </w:tr>
      <w:tr w:rsidR="000E0722" w:rsidRPr="000E0722" w14:paraId="1D70BE10"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3A5DF34"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Öğrenci ve velilere yönelik kişisel ve sosyal gelişim etkinlikleri (seminerler, toplantılar, proje tabanlı çalışmalar, gezi faaliyetleri gibi)</w:t>
            </w:r>
          </w:p>
        </w:tc>
      </w:tr>
      <w:tr w:rsidR="000E0722" w:rsidRPr="000E0722" w14:paraId="4899911E"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09381C12"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veliler arasında saygılı ve etkili bir iletişim ve paylaşım vardır.</w:t>
            </w:r>
          </w:p>
        </w:tc>
      </w:tr>
      <w:tr w:rsidR="000E0722" w:rsidRPr="000E0722" w14:paraId="10E42F54"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4660F6AD"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öğrencilerin akademik başarıları ile sosyal becerilerinin birlikte gelişimi sağlanır.</w:t>
            </w:r>
          </w:p>
        </w:tc>
      </w:tr>
      <w:tr w:rsidR="000E0722" w:rsidRPr="000E0722" w14:paraId="026A078A"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1CF8733F"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verilen hizmet kalitelidir.</w:t>
            </w:r>
          </w:p>
        </w:tc>
      </w:tr>
      <w:tr w:rsidR="000E0722" w:rsidRPr="000E0722" w14:paraId="509088C9"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38AFEFD5"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öğrencilerin sosyal, sportif ve kültürel becerileri ön planda tutulur.</w:t>
            </w:r>
          </w:p>
        </w:tc>
      </w:tr>
      <w:tr w:rsidR="000E0722" w:rsidRPr="000E0722" w14:paraId="484EABAA"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3DC5FA9"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yaşanan problemler kolayca çözülür.</w:t>
            </w:r>
          </w:p>
        </w:tc>
      </w:tr>
      <w:tr w:rsidR="000E0722" w:rsidRPr="000E0722" w14:paraId="15B5FCA8"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0D1C675C"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Fiziksel olanakları</w:t>
            </w:r>
          </w:p>
        </w:tc>
      </w:tr>
      <w:tr w:rsidR="000E0722" w:rsidRPr="000E0722" w14:paraId="02A7022D"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01AA7068"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 bir karar alınmadan önce fikirlerimiz sorulur.</w:t>
            </w:r>
          </w:p>
        </w:tc>
      </w:tr>
      <w:tr w:rsidR="000E0722" w:rsidRPr="000E0722" w14:paraId="35ED4BAF"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5C0B3B42"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Bakım, onarım ve diğer teknik donanımı</w:t>
            </w:r>
          </w:p>
        </w:tc>
      </w:tr>
      <w:tr w:rsidR="000E0722" w:rsidRPr="000E0722" w14:paraId="3E7F8455"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6B7D3C4F"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Çevre düzenlemesi</w:t>
            </w:r>
          </w:p>
        </w:tc>
      </w:tr>
      <w:tr w:rsidR="000E0722" w:rsidRPr="000E0722" w14:paraId="70731BB9" w14:textId="77777777" w:rsidTr="0006612E">
        <w:trPr>
          <w:trHeight w:val="300"/>
        </w:trPr>
        <w:tc>
          <w:tcPr>
            <w:cnfStyle w:val="001000000000" w:firstRow="0" w:lastRow="0" w:firstColumn="1" w:lastColumn="0" w:oddVBand="0" w:evenVBand="0" w:oddHBand="0" w:evenHBand="0" w:firstRowFirstColumn="0" w:firstRowLastColumn="0" w:lastRowFirstColumn="0" w:lastRowLastColumn="0"/>
            <w:tcW w:w="9709" w:type="dxa"/>
            <w:shd w:val="clear" w:color="auto" w:fill="931515"/>
            <w:noWrap/>
            <w:vAlign w:val="center"/>
          </w:tcPr>
          <w:p w14:paraId="3D047E6E" w14:textId="391C81DF" w:rsidR="000E0722" w:rsidRPr="00906E4C" w:rsidRDefault="000E0722" w:rsidP="0072768A">
            <w:pPr>
              <w:jc w:val="both"/>
              <w:rPr>
                <w:rFonts w:ascii="Times New Roman" w:eastAsia="Times New Roman" w:hAnsi="Times New Roman" w:cs="Times New Roman"/>
                <w:color w:val="FFFFFF" w:themeColor="background1"/>
                <w:sz w:val="24"/>
                <w:szCs w:val="24"/>
              </w:rPr>
            </w:pPr>
            <w:r w:rsidRPr="00906E4C">
              <w:rPr>
                <w:rFonts w:ascii="Times New Roman" w:eastAsia="Times New Roman" w:hAnsi="Times New Roman" w:cs="Times New Roman"/>
                <w:color w:val="FFFFFF" w:themeColor="background1"/>
                <w:sz w:val="24"/>
                <w:szCs w:val="24"/>
              </w:rPr>
              <w:t>ÖĞRENCİ-VELİ ANKETİ GELİŞTİRİLMESİ GEREKEN FAKTÖRLER</w:t>
            </w:r>
            <w:r w:rsidR="0072768A">
              <w:rPr>
                <w:rFonts w:ascii="Times New Roman" w:eastAsia="Times New Roman" w:hAnsi="Times New Roman" w:cs="Times New Roman"/>
                <w:color w:val="FFFFFF" w:themeColor="background1"/>
                <w:sz w:val="24"/>
                <w:szCs w:val="24"/>
              </w:rPr>
              <w:t xml:space="preserve"> </w:t>
            </w:r>
            <w:r w:rsidR="0072768A" w:rsidRPr="0072768A">
              <w:rPr>
                <w:rFonts w:ascii="Times New Roman" w:eastAsia="Times New Roman" w:hAnsi="Times New Roman" w:cs="Times New Roman"/>
                <w:color w:val="FFFFFF" w:themeColor="background1"/>
                <w:sz w:val="24"/>
                <w:szCs w:val="24"/>
              </w:rPr>
              <w:t>(KARARSIZIM-KATILMIYORUM-YETERLİ DEĞİL</w:t>
            </w:r>
            <w:r w:rsidR="0072768A">
              <w:rPr>
                <w:rFonts w:ascii="Times New Roman" w:eastAsia="Times New Roman" w:hAnsi="Times New Roman" w:cs="Times New Roman"/>
                <w:color w:val="FFFFFF" w:themeColor="background1"/>
                <w:sz w:val="24"/>
                <w:szCs w:val="24"/>
              </w:rPr>
              <w:t>)</w:t>
            </w:r>
          </w:p>
        </w:tc>
      </w:tr>
      <w:tr w:rsidR="000E0722" w:rsidRPr="000E0722" w14:paraId="6C685003"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0AFB7947"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Temizlik hizmetleri</w:t>
            </w:r>
          </w:p>
        </w:tc>
      </w:tr>
      <w:tr w:rsidR="000E0722" w:rsidRPr="000E0722" w14:paraId="3E430E95"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78D27E45"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Sosyal imkânları (spor veya oyun alanları, kantin/kafeterya, kütüphane olanakları gibi)</w:t>
            </w:r>
          </w:p>
        </w:tc>
      </w:tr>
      <w:tr w:rsidR="000E0722" w:rsidRPr="000E0722" w14:paraId="06B7465B" w14:textId="77777777" w:rsidTr="00906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2D934B2A"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Teknolojik imkânlar</w:t>
            </w:r>
          </w:p>
        </w:tc>
      </w:tr>
      <w:tr w:rsidR="000E0722" w:rsidRPr="000E0722" w14:paraId="292D62E9" w14:textId="77777777" w:rsidTr="00906E4C">
        <w:trPr>
          <w:trHeight w:val="300"/>
        </w:trPr>
        <w:tc>
          <w:tcPr>
            <w:cnfStyle w:val="001000000000" w:firstRow="0" w:lastRow="0" w:firstColumn="1" w:lastColumn="0" w:oddVBand="0" w:evenVBand="0" w:oddHBand="0" w:evenHBand="0" w:firstRowFirstColumn="0" w:firstRowLastColumn="0" w:lastRowFirstColumn="0" w:lastRowLastColumn="0"/>
            <w:tcW w:w="9709" w:type="dxa"/>
            <w:noWrap/>
            <w:vAlign w:val="center"/>
          </w:tcPr>
          <w:p w14:paraId="4012B819" w14:textId="77777777" w:rsidR="000E0722" w:rsidRPr="004006B9" w:rsidRDefault="000E0722" w:rsidP="00906E4C">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Okulumuzdaki öğrenciler arasında saygılı ve etkili bir iletişim ve paylaşım vardır.</w:t>
            </w:r>
          </w:p>
        </w:tc>
      </w:tr>
    </w:tbl>
    <w:p w14:paraId="4D385797" w14:textId="77777777" w:rsidR="00D16EF4" w:rsidRDefault="00D16EF4" w:rsidP="001D2A2C">
      <w:pPr>
        <w:pStyle w:val="GvdeMetni"/>
        <w:spacing w:line="276" w:lineRule="auto"/>
        <w:ind w:left="136" w:firstLine="584"/>
        <w:jc w:val="both"/>
        <w:rPr>
          <w:rFonts w:ascii="Times New Roman" w:hAnsi="Times New Roman" w:cs="Times New Roman"/>
          <w:color w:val="000000" w:themeColor="text1"/>
        </w:rPr>
      </w:pPr>
    </w:p>
    <w:tbl>
      <w:tblPr>
        <w:tblStyle w:val="KlavuzuTablo4-Vurgu21"/>
        <w:tblW w:w="9747" w:type="dxa"/>
        <w:tblLook w:val="04A0" w:firstRow="1" w:lastRow="0" w:firstColumn="1" w:lastColumn="0" w:noHBand="0" w:noVBand="1"/>
      </w:tblPr>
      <w:tblGrid>
        <w:gridCol w:w="9747"/>
      </w:tblGrid>
      <w:tr w:rsidR="000E0722" w:rsidRPr="000E0722" w14:paraId="5E0E3A4A" w14:textId="77777777" w:rsidTr="000661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shd w:val="clear" w:color="auto" w:fill="931515"/>
            <w:noWrap/>
          </w:tcPr>
          <w:p w14:paraId="0585189F" w14:textId="59CA3465" w:rsidR="000E0722" w:rsidRPr="004F7F45" w:rsidRDefault="000E0722" w:rsidP="000E0722">
            <w:pPr>
              <w:rPr>
                <w:rFonts w:ascii="Times New Roman" w:eastAsia="Times New Roman" w:hAnsi="Times New Roman" w:cs="Times New Roman"/>
                <w:color w:val="FFFFFF" w:themeColor="background1"/>
                <w:sz w:val="24"/>
                <w:szCs w:val="24"/>
              </w:rPr>
            </w:pPr>
            <w:r w:rsidRPr="004F7F45">
              <w:rPr>
                <w:rFonts w:ascii="Times New Roman" w:eastAsia="Times New Roman" w:hAnsi="Times New Roman" w:cs="Times New Roman"/>
                <w:color w:val="FFFFFF" w:themeColor="background1"/>
                <w:sz w:val="24"/>
                <w:szCs w:val="24"/>
              </w:rPr>
              <w:t>YÖNETİCİ-ÖĞRETMEN-PERSONEL ANKETİ OLUMLU FAKTÖRLER</w:t>
            </w:r>
            <w:r w:rsidR="0072768A">
              <w:rPr>
                <w:rFonts w:ascii="Times New Roman" w:eastAsia="Times New Roman" w:hAnsi="Times New Roman" w:cs="Times New Roman"/>
                <w:color w:val="FFFFFF" w:themeColor="background1"/>
                <w:sz w:val="24"/>
                <w:szCs w:val="24"/>
              </w:rPr>
              <w:t xml:space="preserve"> (KATILIYORUM-YETERLİ)</w:t>
            </w:r>
          </w:p>
        </w:tc>
      </w:tr>
      <w:tr w:rsidR="000E0722" w:rsidRPr="000E0722" w14:paraId="250FEFFD"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tcPr>
          <w:p w14:paraId="62DF215E"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kurumun hedeflerine ulaşması beni gerçekten ilgilendiriyor.</w:t>
            </w:r>
          </w:p>
        </w:tc>
      </w:tr>
      <w:tr w:rsidR="000E0722" w:rsidRPr="000E0722" w14:paraId="2E0FF425"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6F767268"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görevimle ilgili çalışmalarda yeterince başarılı olduğumu düşünüyorum.</w:t>
            </w:r>
          </w:p>
        </w:tc>
      </w:tr>
      <w:tr w:rsidR="000E0722" w:rsidRPr="000E0722" w14:paraId="29F31AE1"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35160CBA"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Erişilebilirdir.</w:t>
            </w:r>
          </w:p>
        </w:tc>
      </w:tr>
      <w:tr w:rsidR="000E0722" w:rsidRPr="000E0722" w14:paraId="34EA1356"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6E5B0560"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kurumun sorunlarını, ihtiyaçlarını, amaç ve hedeflerini kendi sorunlarım gibi görüyorum.</w:t>
            </w:r>
          </w:p>
        </w:tc>
      </w:tr>
      <w:tr w:rsidR="000E0722" w:rsidRPr="000E0722" w14:paraId="4AE93219"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12F48D9B"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Etik değerlere bağlıdır.</w:t>
            </w:r>
          </w:p>
        </w:tc>
      </w:tr>
      <w:tr w:rsidR="000E0722" w:rsidRPr="000E0722" w14:paraId="3105DB2E"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6F33CB29"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Çevreye duyarlıdır.</w:t>
            </w:r>
          </w:p>
        </w:tc>
      </w:tr>
      <w:tr w:rsidR="000E0722" w:rsidRPr="000E0722" w14:paraId="15C6E084"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48B65425"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İnsan haklarına saygılıdır.</w:t>
            </w:r>
          </w:p>
        </w:tc>
      </w:tr>
      <w:tr w:rsidR="000E0722" w:rsidRPr="000E0722" w14:paraId="57C57932"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099FEFF6"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işimle ilgili gelişmeler hakkında yöneticim tarafından bilgilendirilirim.</w:t>
            </w:r>
          </w:p>
        </w:tc>
      </w:tr>
      <w:tr w:rsidR="000E0722" w:rsidRPr="000E0722" w14:paraId="75124C4E"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4DC76248"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Hizmet odaklıdır.</w:t>
            </w:r>
          </w:p>
        </w:tc>
      </w:tr>
      <w:tr w:rsidR="000E0722" w:rsidRPr="000E0722" w14:paraId="3BB67E48"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5A06389B"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 güvenilirdir.</w:t>
            </w:r>
          </w:p>
        </w:tc>
      </w:tr>
      <w:tr w:rsidR="000E0722" w:rsidRPr="000E0722" w14:paraId="12D19E41"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6317602E"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sorunların çözümüne ve kurumsal hedeflerin gerçekleşmesine katkıda bulunmak için normalin üstünde çaba gösteriyorum.</w:t>
            </w:r>
          </w:p>
        </w:tc>
      </w:tr>
      <w:tr w:rsidR="000E0722" w:rsidRPr="000E0722" w14:paraId="31917B05"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0EB0D96A"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Kurumumda, zamanımı uygun şekillerde planlayabiliyorum ve uygulayabiliyorum.</w:t>
            </w:r>
          </w:p>
        </w:tc>
      </w:tr>
      <w:tr w:rsidR="000E0722" w:rsidRPr="000E0722" w14:paraId="09DE1D57"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35293B8B"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aldığım eğitimin işime katkı sunduğunu düşünüyorum.</w:t>
            </w:r>
          </w:p>
        </w:tc>
      </w:tr>
      <w:tr w:rsidR="000E0722" w:rsidRPr="000E0722" w14:paraId="220C1366"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29183DEA"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Görev alanında yetkindir.</w:t>
            </w:r>
          </w:p>
        </w:tc>
      </w:tr>
      <w:tr w:rsidR="000E0722" w:rsidRPr="000E0722" w14:paraId="7237DBE8"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4450FE48"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Farklı görüşlere açıktır.</w:t>
            </w:r>
          </w:p>
        </w:tc>
      </w:tr>
      <w:tr w:rsidR="000E0722" w:rsidRPr="000E0722" w14:paraId="6007C5CB"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63FC459F"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Şeffaftır.</w:t>
            </w:r>
          </w:p>
        </w:tc>
      </w:tr>
      <w:tr w:rsidR="000E0722" w:rsidRPr="000E0722" w14:paraId="04EE9B4C"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253BDF34"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Tarafsızdır.</w:t>
            </w:r>
          </w:p>
        </w:tc>
      </w:tr>
      <w:tr w:rsidR="000E0722" w:rsidRPr="000E0722" w14:paraId="30E7A3D9"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50C85813"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Adildir.</w:t>
            </w:r>
          </w:p>
        </w:tc>
      </w:tr>
      <w:tr w:rsidR="000E0722" w:rsidRPr="000E0722" w14:paraId="3D3BD41D"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41859898"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Problemlere çözüm odaklıdır.</w:t>
            </w:r>
          </w:p>
        </w:tc>
      </w:tr>
      <w:tr w:rsidR="000E0722" w:rsidRPr="000E0722" w14:paraId="681BBFDE"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3B452EA8"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görev ve rol tanımları etkin ve net bir şekilde belirlenmiştir.</w:t>
            </w:r>
          </w:p>
        </w:tc>
      </w:tr>
      <w:tr w:rsidR="000E0722" w:rsidRPr="000E0722" w14:paraId="0E6E0698"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0B9C8384"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lastRenderedPageBreak/>
              <w:t>Çalıştığım kurumda karar alma süreçlerine ilgili paydaşlar dâhil edilir.</w:t>
            </w:r>
          </w:p>
        </w:tc>
      </w:tr>
      <w:tr w:rsidR="000E0722" w:rsidRPr="000E0722" w14:paraId="4478E084"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2DFFAC11"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işimle ilgili yaptığım öneriler yeterli ölçüde dikkate alınır.</w:t>
            </w:r>
          </w:p>
        </w:tc>
      </w:tr>
      <w:tr w:rsidR="000E0722" w:rsidRPr="000E0722" w14:paraId="6F16B033"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6C4A07B6"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Yenilikçidir.</w:t>
            </w:r>
          </w:p>
        </w:tc>
      </w:tr>
      <w:tr w:rsidR="000E0722" w:rsidRPr="000E0722" w14:paraId="47E67C87"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547281B2"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bağlı bulunduğum yöneticinin yönetim becerisi yeterli düzeydedir.</w:t>
            </w:r>
          </w:p>
        </w:tc>
      </w:tr>
      <w:tr w:rsidR="000E0722" w:rsidRPr="000E0722" w14:paraId="034C11A5"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70443256"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çalışma arkadaşlarım ekip çalışmasına yatkındır.</w:t>
            </w:r>
          </w:p>
        </w:tc>
      </w:tr>
      <w:tr w:rsidR="000E0722" w:rsidRPr="000E0722" w14:paraId="73F04F21"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184D98EC"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personel arasında etkili bir iletişim ve paylaşım vardır.</w:t>
            </w:r>
          </w:p>
        </w:tc>
      </w:tr>
      <w:tr w:rsidR="000E0722" w:rsidRPr="000E0722" w14:paraId="7C020BEE"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65189B13"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Ulaşım imkânları</w:t>
            </w:r>
          </w:p>
        </w:tc>
      </w:tr>
      <w:tr w:rsidR="000E0722" w:rsidRPr="000E0722" w14:paraId="46DB7255"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7590961B"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işimle ilgili belirgin, planlanmış hedefler ve amaçlar vardır, yönetimde stratejik yaklaşımlar benimsenmiştir.</w:t>
            </w:r>
          </w:p>
        </w:tc>
      </w:tr>
      <w:tr w:rsidR="000E0722" w:rsidRPr="000E0722" w14:paraId="756D4AA6"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6BBE0FB4"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çalışmalarım sonucunda takdir edildiğimi hissederim.</w:t>
            </w:r>
          </w:p>
        </w:tc>
      </w:tr>
      <w:tr w:rsidR="000E0722" w:rsidRPr="000E0722" w14:paraId="2CBF6791"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7CD5AF9F"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kurumun kendimi geliştirmem için bana yardımcı olduğunu düşünüyorum.</w:t>
            </w:r>
          </w:p>
        </w:tc>
      </w:tr>
      <w:tr w:rsidR="000E0722" w:rsidRPr="000E0722" w14:paraId="5E9FEECD"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45F4E271"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kararlar veriye dayalı olarak alınır.</w:t>
            </w:r>
          </w:p>
        </w:tc>
      </w:tr>
      <w:tr w:rsidR="000E0722" w:rsidRPr="000E0722" w14:paraId="65B7CA81"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389921F0"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Hizmet içi eğitim imkânları</w:t>
            </w:r>
          </w:p>
        </w:tc>
      </w:tr>
      <w:tr w:rsidR="000E0722" w:rsidRPr="000E0722" w14:paraId="018C0A83"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56E09A4B"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İş akışında ortaya çıkan sorunların çözümü için kullanılan yöntemler yeterlidir.</w:t>
            </w:r>
          </w:p>
        </w:tc>
      </w:tr>
      <w:tr w:rsidR="000E0722" w:rsidRPr="000E0722" w14:paraId="5420C912"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747C0034"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Bu kurumda çalışmayı diğer kurumlarda çalışmaya tercih ederim.</w:t>
            </w:r>
          </w:p>
        </w:tc>
      </w:tr>
      <w:tr w:rsidR="000E0722" w:rsidRPr="000E0722" w14:paraId="78BA3BC0"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08CE986D"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Çalıştığım kurumda ödül sisteminin etkin işlediğini düşünüyorum.</w:t>
            </w:r>
          </w:p>
        </w:tc>
      </w:tr>
      <w:tr w:rsidR="000E0722" w:rsidRPr="000E0722" w14:paraId="78C24DA0"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14:paraId="1B9330C2" w14:textId="77777777" w:rsidR="000E0722" w:rsidRPr="004006B9" w:rsidRDefault="000E0722" w:rsidP="000E0722">
            <w:pPr>
              <w:rPr>
                <w:rFonts w:ascii="Times New Roman" w:hAnsi="Times New Roman" w:cs="Times New Roman"/>
                <w:b w:val="0"/>
                <w:color w:val="000000" w:themeColor="text1"/>
                <w:szCs w:val="24"/>
              </w:rPr>
            </w:pPr>
            <w:r w:rsidRPr="004006B9">
              <w:rPr>
                <w:rFonts w:ascii="Times New Roman" w:hAnsi="Times New Roman" w:cs="Times New Roman"/>
                <w:b w:val="0"/>
                <w:color w:val="000000" w:themeColor="text1"/>
                <w:szCs w:val="24"/>
              </w:rPr>
              <w:t>Teknolojik imkânlar</w:t>
            </w:r>
          </w:p>
        </w:tc>
      </w:tr>
      <w:tr w:rsidR="000E0722" w:rsidRPr="000E0722" w14:paraId="2C1CC30E" w14:textId="77777777" w:rsidTr="000661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shd w:val="clear" w:color="auto" w:fill="931515"/>
            <w:noWrap/>
          </w:tcPr>
          <w:p w14:paraId="5128FA72" w14:textId="4BF68259" w:rsidR="000E0722" w:rsidRPr="004F7F45" w:rsidRDefault="000E0722" w:rsidP="000E0722">
            <w:pPr>
              <w:rPr>
                <w:rFonts w:ascii="Times New Roman" w:eastAsia="Times New Roman" w:hAnsi="Times New Roman" w:cs="Times New Roman"/>
                <w:color w:val="FFFFFF" w:themeColor="background1"/>
                <w:sz w:val="24"/>
                <w:szCs w:val="24"/>
              </w:rPr>
            </w:pPr>
            <w:r w:rsidRPr="004F7F45">
              <w:rPr>
                <w:rFonts w:ascii="Times New Roman" w:eastAsia="Times New Roman" w:hAnsi="Times New Roman" w:cs="Times New Roman"/>
                <w:color w:val="FFFFFF" w:themeColor="background1"/>
                <w:sz w:val="24"/>
                <w:szCs w:val="24"/>
              </w:rPr>
              <w:t>YÖNETİCİ-ÖĞRETMEN-PERSONEL ANKETİ GELİŞTİRİLMESİ GEREKEN FAKTÖRLER</w:t>
            </w:r>
            <w:r w:rsidR="0072768A">
              <w:rPr>
                <w:rFonts w:ascii="Times New Roman" w:eastAsia="Times New Roman" w:hAnsi="Times New Roman" w:cs="Times New Roman"/>
                <w:color w:val="FFFFFF" w:themeColor="background1"/>
                <w:sz w:val="24"/>
                <w:szCs w:val="24"/>
              </w:rPr>
              <w:t xml:space="preserve"> </w:t>
            </w:r>
            <w:r w:rsidR="0072768A" w:rsidRPr="0072768A">
              <w:rPr>
                <w:rFonts w:ascii="Times New Roman" w:eastAsia="Times New Roman" w:hAnsi="Times New Roman" w:cs="Times New Roman"/>
                <w:color w:val="FFFFFF" w:themeColor="background1"/>
                <w:sz w:val="24"/>
                <w:szCs w:val="24"/>
              </w:rPr>
              <w:t>(KARARSIZIM-KATILMIYORUM-YETERLİ DEĞİL</w:t>
            </w:r>
            <w:r w:rsidR="0072768A">
              <w:rPr>
                <w:rFonts w:ascii="Times New Roman" w:eastAsia="Times New Roman" w:hAnsi="Times New Roman" w:cs="Times New Roman"/>
                <w:color w:val="FFFFFF" w:themeColor="background1"/>
                <w:sz w:val="24"/>
                <w:szCs w:val="24"/>
              </w:rPr>
              <w:t>)</w:t>
            </w:r>
          </w:p>
        </w:tc>
      </w:tr>
      <w:tr w:rsidR="000E0722" w:rsidRPr="000E0722" w14:paraId="7E2E3348" w14:textId="77777777" w:rsidTr="004F7F45">
        <w:trPr>
          <w:trHeight w:val="300"/>
        </w:trPr>
        <w:tc>
          <w:tcPr>
            <w:cnfStyle w:val="001000000000" w:firstRow="0" w:lastRow="0" w:firstColumn="1" w:lastColumn="0" w:oddVBand="0" w:evenVBand="0" w:oddHBand="0" w:evenHBand="0" w:firstRowFirstColumn="0" w:firstRowLastColumn="0" w:lastRowFirstColumn="0" w:lastRowLastColumn="0"/>
            <w:tcW w:w="9747" w:type="dxa"/>
            <w:noWrap/>
          </w:tcPr>
          <w:p w14:paraId="6673A92E" w14:textId="77777777" w:rsidR="000E0722" w:rsidRPr="004006B9" w:rsidRDefault="000E0722" w:rsidP="000E0722">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Araç park alanı</w:t>
            </w:r>
          </w:p>
        </w:tc>
      </w:tr>
      <w:tr w:rsidR="000E0722" w:rsidRPr="000E0722" w14:paraId="35436C9F" w14:textId="77777777" w:rsidTr="004F7F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tcPr>
          <w:p w14:paraId="4D724EBC" w14:textId="77777777" w:rsidR="000E0722" w:rsidRPr="004006B9" w:rsidRDefault="000E0722" w:rsidP="000E0722">
            <w:pPr>
              <w:rPr>
                <w:rFonts w:ascii="Times New Roman" w:eastAsia="Times New Roman" w:hAnsi="Times New Roman" w:cs="Times New Roman"/>
                <w:b w:val="0"/>
                <w:color w:val="000000" w:themeColor="text1"/>
                <w:szCs w:val="24"/>
              </w:rPr>
            </w:pPr>
            <w:r w:rsidRPr="004006B9">
              <w:rPr>
                <w:rFonts w:ascii="Times New Roman" w:eastAsia="Times New Roman" w:hAnsi="Times New Roman" w:cs="Times New Roman"/>
                <w:b w:val="0"/>
                <w:color w:val="000000" w:themeColor="text1"/>
                <w:szCs w:val="24"/>
              </w:rPr>
              <w:t>Çalıştığım kurumda çoğu zaman gereksiz işlerle uğraşıyorum.</w:t>
            </w:r>
          </w:p>
        </w:tc>
      </w:tr>
    </w:tbl>
    <w:p w14:paraId="76AADFEF" w14:textId="77777777" w:rsidR="00D16EF4" w:rsidRDefault="00D16EF4" w:rsidP="000E0722">
      <w:pPr>
        <w:pStyle w:val="GvdeMetni"/>
        <w:spacing w:line="276" w:lineRule="auto"/>
        <w:jc w:val="both"/>
        <w:rPr>
          <w:rFonts w:ascii="Times New Roman" w:hAnsi="Times New Roman" w:cs="Times New Roman"/>
          <w:color w:val="000000" w:themeColor="text1"/>
        </w:rPr>
      </w:pPr>
    </w:p>
    <w:p w14:paraId="145DBB4E" w14:textId="77777777" w:rsidR="001D2A2C" w:rsidRPr="001D2A2C" w:rsidRDefault="001C4E6D" w:rsidP="001D2A2C">
      <w:pPr>
        <w:pStyle w:val="GvdeMetni"/>
        <w:spacing w:line="276" w:lineRule="auto"/>
        <w:ind w:left="136" w:firstLine="584"/>
        <w:jc w:val="both"/>
        <w:rPr>
          <w:rFonts w:ascii="Times New Roman" w:hAnsi="Times New Roman" w:cs="Times New Roman"/>
          <w:color w:val="FF0000"/>
        </w:rPr>
      </w:pPr>
      <w:r w:rsidRPr="004006B9">
        <w:rPr>
          <w:rFonts w:ascii="Times New Roman" w:hAnsi="Times New Roman" w:cs="Times New Roman"/>
          <w:color w:val="000000" w:themeColor="text1"/>
        </w:rPr>
        <w:t>İncirliova</w:t>
      </w:r>
      <w:r w:rsidRPr="00AD1F3E">
        <w:rPr>
          <w:rFonts w:ascii="Times New Roman" w:hAnsi="Times New Roman" w:cs="Times New Roman"/>
          <w:color w:val="000000" w:themeColor="text1"/>
        </w:rPr>
        <w:t xml:space="preserve"> Kaymakamlığı</w:t>
      </w:r>
      <w:r w:rsidR="001D2A2C" w:rsidRPr="00AD1F3E">
        <w:rPr>
          <w:rFonts w:ascii="Times New Roman" w:hAnsi="Times New Roman" w:cs="Times New Roman"/>
          <w:color w:val="000000" w:themeColor="text1"/>
        </w:rPr>
        <w:t xml:space="preserve"> başta olmak üzere kamu kurum ve kuruluşları, yerel kuruluşlar, sivil toplum kuruluşları vb. dış paydaşlarımızın yöneticileriyle yüz yüze ve toplantı şeklinde mülakatlar gerçekleştirilmiş, paydaşlarımızın 2024-2028 stratejik plan dönemi için tespitleri, beklentileri ve önerileri alınmıştır. Görüşme ve toplantılardan elde edilen sonuçlar nitel olarak değerlendirilmiştir. Nitel ve nicel sonuçlara; GZFT Analizi, Tespitler ve İhtiyaçların Belirlenmesi çalışmalarında yer verilmiştir. Paydaş görüşlerinin alınması ve değerlendirilmesi kapsamında yapılan çalışmalar; </w:t>
      </w:r>
      <w:r w:rsidR="00323A99">
        <w:rPr>
          <w:rFonts w:ascii="Times New Roman" w:hAnsi="Times New Roman" w:cs="Times New Roman"/>
          <w:color w:val="000000" w:themeColor="text1"/>
        </w:rPr>
        <w:t xml:space="preserve">Strateji Geliştirme Kurulu Başkanı, </w:t>
      </w:r>
      <w:r w:rsidR="001D2A2C" w:rsidRPr="00AD1F3E">
        <w:rPr>
          <w:rFonts w:ascii="Times New Roman" w:hAnsi="Times New Roman" w:cs="Times New Roman"/>
          <w:color w:val="000000" w:themeColor="text1"/>
        </w:rPr>
        <w:t>St</w:t>
      </w:r>
      <w:r w:rsidR="00323A99">
        <w:rPr>
          <w:rFonts w:ascii="Times New Roman" w:hAnsi="Times New Roman" w:cs="Times New Roman"/>
          <w:color w:val="000000" w:themeColor="text1"/>
        </w:rPr>
        <w:t xml:space="preserve">ratejik Planlama Ekibi Başkanı </w:t>
      </w:r>
      <w:r w:rsidR="001D2A2C" w:rsidRPr="00AD1F3E">
        <w:rPr>
          <w:rFonts w:ascii="Times New Roman" w:hAnsi="Times New Roman" w:cs="Times New Roman"/>
          <w:color w:val="000000" w:themeColor="text1"/>
        </w:rPr>
        <w:t>ve ekip içerisinden görevlendirilen üyeler tarafından, MEB 2024-2028 Stratejik Plan Hazırlık Programında yer verilen çalışma takvimine uygun olarak gerçekleştirilmiştir.</w:t>
      </w:r>
    </w:p>
    <w:p w14:paraId="6AE74CF7" w14:textId="77777777" w:rsidR="00A14979" w:rsidRPr="00A72583" w:rsidRDefault="00A14979" w:rsidP="00A14979">
      <w:pPr>
        <w:pStyle w:val="GvdeMetni"/>
        <w:spacing w:line="276" w:lineRule="auto"/>
        <w:jc w:val="both"/>
        <w:rPr>
          <w:rFonts w:ascii="Times New Roman" w:hAnsi="Times New Roman" w:cs="Times New Roman"/>
        </w:rPr>
      </w:pPr>
    </w:p>
    <w:p w14:paraId="46809152" w14:textId="77777777" w:rsidR="00A14979" w:rsidRPr="00A72583" w:rsidRDefault="00D2173B" w:rsidP="00A14979">
      <w:pPr>
        <w:pStyle w:val="GvdeMetni"/>
        <w:spacing w:line="276" w:lineRule="auto"/>
        <w:jc w:val="both"/>
        <w:rPr>
          <w:rFonts w:ascii="Times New Roman" w:hAnsi="Times New Roman" w:cs="Times New Roman"/>
          <w:b/>
          <w:sz w:val="22"/>
        </w:rPr>
      </w:pPr>
      <w:r w:rsidRPr="00A72583">
        <w:rPr>
          <w:rFonts w:ascii="Times New Roman" w:hAnsi="Times New Roman" w:cs="Times New Roman"/>
          <w:b/>
          <w:sz w:val="22"/>
        </w:rPr>
        <w:t xml:space="preserve">Tablo </w:t>
      </w:r>
      <w:r w:rsidR="00EE5830">
        <w:rPr>
          <w:rFonts w:ascii="Times New Roman" w:hAnsi="Times New Roman" w:cs="Times New Roman"/>
          <w:b/>
          <w:sz w:val="22"/>
        </w:rPr>
        <w:t>7</w:t>
      </w:r>
      <w:r w:rsidR="00D778B1">
        <w:rPr>
          <w:rFonts w:ascii="Times New Roman" w:hAnsi="Times New Roman" w:cs="Times New Roman"/>
          <w:b/>
          <w:sz w:val="22"/>
        </w:rPr>
        <w:t>.</w:t>
      </w:r>
      <w:r w:rsidR="00A14979" w:rsidRPr="00A72583">
        <w:rPr>
          <w:rFonts w:ascii="Times New Roman" w:hAnsi="Times New Roman" w:cs="Times New Roman"/>
          <w:b/>
          <w:sz w:val="22"/>
        </w:rPr>
        <w:t xml:space="preserve"> Paydaş Görüşlerinin </w:t>
      </w:r>
      <w:r w:rsidR="00D9106E" w:rsidRPr="00A72583">
        <w:rPr>
          <w:rFonts w:ascii="Times New Roman" w:hAnsi="Times New Roman" w:cs="Times New Roman"/>
          <w:b/>
          <w:sz w:val="22"/>
        </w:rPr>
        <w:t xml:space="preserve">Alınmasına </w:t>
      </w:r>
      <w:r w:rsidR="00A14979" w:rsidRPr="00A72583">
        <w:rPr>
          <w:rFonts w:ascii="Times New Roman" w:hAnsi="Times New Roman" w:cs="Times New Roman"/>
          <w:b/>
          <w:sz w:val="22"/>
        </w:rPr>
        <w:t xml:space="preserve">İlişkin Çalışmalar </w:t>
      </w:r>
    </w:p>
    <w:p w14:paraId="4D53DEB7" w14:textId="77777777" w:rsidR="00A14979" w:rsidRPr="00A72583" w:rsidRDefault="00A14979" w:rsidP="00A14979">
      <w:pPr>
        <w:pStyle w:val="GvdeMetni"/>
        <w:spacing w:line="276" w:lineRule="auto"/>
        <w:ind w:left="136" w:firstLine="584"/>
        <w:jc w:val="both"/>
        <w:rPr>
          <w:rFonts w:ascii="Times New Roman" w:hAnsi="Times New Roman" w:cs="Times New Roman"/>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1777"/>
        <w:gridCol w:w="1964"/>
        <w:gridCol w:w="1560"/>
        <w:gridCol w:w="1701"/>
      </w:tblGrid>
      <w:tr w:rsidR="006C7A2D" w:rsidRPr="00A72583" w14:paraId="65675501" w14:textId="77777777" w:rsidTr="0006612E">
        <w:trPr>
          <w:trHeight w:val="609"/>
          <w:jc w:val="center"/>
        </w:trPr>
        <w:tc>
          <w:tcPr>
            <w:tcW w:w="3432" w:type="dxa"/>
            <w:shd w:val="clear" w:color="auto" w:fill="931515"/>
            <w:vAlign w:val="center"/>
          </w:tcPr>
          <w:p w14:paraId="2593E9D9" w14:textId="77777777" w:rsidR="00A14979" w:rsidRPr="00A72583" w:rsidRDefault="00A14979" w:rsidP="00AD2082">
            <w:pPr>
              <w:pStyle w:val="TableParagraph"/>
              <w:jc w:val="center"/>
              <w:rPr>
                <w:rFonts w:ascii="Times New Roman" w:hAnsi="Times New Roman" w:cs="Times New Roman"/>
                <w:b/>
                <w:bCs/>
                <w:color w:val="FFFFFF"/>
              </w:rPr>
            </w:pPr>
            <w:r w:rsidRPr="00A72583">
              <w:rPr>
                <w:rFonts w:ascii="Times New Roman" w:hAnsi="Times New Roman" w:cs="Times New Roman"/>
                <w:b/>
                <w:bCs/>
                <w:color w:val="FFFFFF"/>
              </w:rPr>
              <w:t>Paydaş Adı</w:t>
            </w:r>
          </w:p>
        </w:tc>
        <w:tc>
          <w:tcPr>
            <w:tcW w:w="1777" w:type="dxa"/>
            <w:shd w:val="clear" w:color="auto" w:fill="931515"/>
            <w:vAlign w:val="center"/>
          </w:tcPr>
          <w:p w14:paraId="367EFBBB" w14:textId="77777777" w:rsidR="00A14979" w:rsidRPr="00A72583" w:rsidRDefault="00A14979" w:rsidP="00AD2082">
            <w:pPr>
              <w:pStyle w:val="TableParagraph"/>
              <w:ind w:left="35" w:firstLine="16"/>
              <w:jc w:val="center"/>
              <w:rPr>
                <w:rFonts w:ascii="Times New Roman" w:hAnsi="Times New Roman" w:cs="Times New Roman"/>
                <w:b/>
                <w:bCs/>
                <w:color w:val="FFFFFF"/>
              </w:rPr>
            </w:pPr>
            <w:r w:rsidRPr="00A72583">
              <w:rPr>
                <w:rFonts w:ascii="Times New Roman" w:hAnsi="Times New Roman" w:cs="Times New Roman"/>
                <w:b/>
                <w:bCs/>
                <w:color w:val="FFFFFF"/>
              </w:rPr>
              <w:t>Yöntem</w:t>
            </w:r>
          </w:p>
        </w:tc>
        <w:tc>
          <w:tcPr>
            <w:tcW w:w="1964" w:type="dxa"/>
            <w:shd w:val="clear" w:color="auto" w:fill="931515"/>
            <w:vAlign w:val="center"/>
          </w:tcPr>
          <w:p w14:paraId="408BFCDD" w14:textId="77777777" w:rsidR="00A14979" w:rsidRPr="00A72583" w:rsidRDefault="00A14979" w:rsidP="00AD2082">
            <w:pPr>
              <w:pStyle w:val="TableParagraph"/>
              <w:jc w:val="center"/>
              <w:rPr>
                <w:rFonts w:ascii="Times New Roman" w:hAnsi="Times New Roman" w:cs="Times New Roman"/>
                <w:b/>
                <w:bCs/>
                <w:color w:val="FFFFFF"/>
              </w:rPr>
            </w:pPr>
            <w:r w:rsidRPr="00A72583">
              <w:rPr>
                <w:rFonts w:ascii="Times New Roman" w:hAnsi="Times New Roman" w:cs="Times New Roman"/>
                <w:b/>
                <w:bCs/>
                <w:color w:val="FFFFFF"/>
              </w:rPr>
              <w:t>Sorumlu</w:t>
            </w:r>
          </w:p>
        </w:tc>
        <w:tc>
          <w:tcPr>
            <w:tcW w:w="1560" w:type="dxa"/>
            <w:shd w:val="clear" w:color="auto" w:fill="931515"/>
            <w:vAlign w:val="center"/>
          </w:tcPr>
          <w:p w14:paraId="55709282" w14:textId="77777777" w:rsidR="00A14979" w:rsidRPr="00A72583" w:rsidRDefault="00A14979" w:rsidP="00AD2082">
            <w:pPr>
              <w:pStyle w:val="TableParagraph"/>
              <w:jc w:val="center"/>
              <w:rPr>
                <w:rFonts w:ascii="Times New Roman" w:hAnsi="Times New Roman" w:cs="Times New Roman"/>
                <w:b/>
                <w:bCs/>
                <w:color w:val="FFFFFF"/>
              </w:rPr>
            </w:pPr>
            <w:r w:rsidRPr="00A72583">
              <w:rPr>
                <w:rFonts w:ascii="Times New Roman" w:hAnsi="Times New Roman" w:cs="Times New Roman"/>
                <w:b/>
                <w:bCs/>
                <w:color w:val="FFFFFF"/>
              </w:rPr>
              <w:t>Çalışma Tarihi</w:t>
            </w:r>
          </w:p>
        </w:tc>
        <w:tc>
          <w:tcPr>
            <w:tcW w:w="1701" w:type="dxa"/>
            <w:shd w:val="clear" w:color="auto" w:fill="931515"/>
            <w:vAlign w:val="center"/>
          </w:tcPr>
          <w:p w14:paraId="5AB17877" w14:textId="77777777" w:rsidR="00A14979" w:rsidRPr="00A72583" w:rsidRDefault="00A14979" w:rsidP="00AD2082">
            <w:pPr>
              <w:pStyle w:val="TableParagraph"/>
              <w:jc w:val="center"/>
              <w:rPr>
                <w:rFonts w:ascii="Times New Roman" w:hAnsi="Times New Roman" w:cs="Times New Roman"/>
                <w:b/>
                <w:bCs/>
                <w:color w:val="FFFFFF"/>
              </w:rPr>
            </w:pPr>
            <w:r w:rsidRPr="00A72583">
              <w:rPr>
                <w:rFonts w:ascii="Times New Roman" w:hAnsi="Times New Roman" w:cs="Times New Roman"/>
                <w:b/>
                <w:bCs/>
                <w:color w:val="FFFFFF"/>
              </w:rPr>
              <w:t>Raporlama ve Değerlendirme Sorumlusu</w:t>
            </w:r>
          </w:p>
        </w:tc>
      </w:tr>
      <w:tr w:rsidR="00CD4AB2" w:rsidRPr="00A72583" w14:paraId="2E1535BC" w14:textId="77777777" w:rsidTr="00227329">
        <w:trPr>
          <w:trHeight w:val="194"/>
          <w:jc w:val="center"/>
        </w:trPr>
        <w:tc>
          <w:tcPr>
            <w:tcW w:w="3432" w:type="dxa"/>
            <w:shd w:val="clear" w:color="auto" w:fill="auto"/>
            <w:vAlign w:val="center"/>
          </w:tcPr>
          <w:p w14:paraId="4834F728" w14:textId="77777777" w:rsidR="00CD4AB2" w:rsidRPr="00AD2082" w:rsidRDefault="00CD4AB2" w:rsidP="00CD4AB2">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İlçe Kaymakamlığı</w:t>
            </w:r>
          </w:p>
        </w:tc>
        <w:tc>
          <w:tcPr>
            <w:tcW w:w="1777" w:type="dxa"/>
            <w:shd w:val="clear" w:color="auto" w:fill="auto"/>
            <w:vAlign w:val="center"/>
          </w:tcPr>
          <w:p w14:paraId="32FA93AC" w14:textId="77777777" w:rsidR="00CD4AB2" w:rsidRPr="00AD2082" w:rsidRDefault="00CD4AB2" w:rsidP="00CD4AB2">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Mülakat</w:t>
            </w:r>
          </w:p>
        </w:tc>
        <w:tc>
          <w:tcPr>
            <w:tcW w:w="1964" w:type="dxa"/>
            <w:shd w:val="clear" w:color="auto" w:fill="auto"/>
            <w:vAlign w:val="center"/>
          </w:tcPr>
          <w:p w14:paraId="51FFF4AA" w14:textId="77777777" w:rsidR="00CD4AB2" w:rsidRPr="00AD2082" w:rsidRDefault="00CD4AB2" w:rsidP="00CD4AB2">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w:t>
            </w:r>
            <w:r>
              <w:rPr>
                <w:rFonts w:ascii="Times New Roman" w:hAnsi="Times New Roman" w:cs="Times New Roman"/>
                <w:sz w:val="20"/>
                <w:szCs w:val="20"/>
              </w:rPr>
              <w:t xml:space="preserve">. </w:t>
            </w:r>
            <w:r w:rsidRPr="00AD2082">
              <w:rPr>
                <w:rFonts w:ascii="Times New Roman" w:hAnsi="Times New Roman" w:cs="Times New Roman"/>
                <w:sz w:val="20"/>
                <w:szCs w:val="20"/>
              </w:rPr>
              <w:t>G</w:t>
            </w:r>
            <w:r>
              <w:rPr>
                <w:rFonts w:ascii="Times New Roman" w:hAnsi="Times New Roman" w:cs="Times New Roman"/>
                <w:sz w:val="20"/>
                <w:szCs w:val="20"/>
              </w:rPr>
              <w:t xml:space="preserve">. </w:t>
            </w:r>
            <w:r w:rsidRPr="00AD2082">
              <w:rPr>
                <w:rFonts w:ascii="Times New Roman" w:hAnsi="Times New Roman" w:cs="Times New Roman"/>
                <w:sz w:val="20"/>
                <w:szCs w:val="20"/>
              </w:rPr>
              <w:t>Kurulu Başkanı</w:t>
            </w:r>
          </w:p>
        </w:tc>
        <w:tc>
          <w:tcPr>
            <w:tcW w:w="1560" w:type="dxa"/>
            <w:shd w:val="clear" w:color="auto" w:fill="auto"/>
          </w:tcPr>
          <w:p w14:paraId="635A0D06" w14:textId="77777777" w:rsidR="00CD4AB2" w:rsidRPr="004006B9" w:rsidRDefault="00CD4AB2" w:rsidP="00CD4AB2">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22.08.2023</w:t>
            </w:r>
          </w:p>
        </w:tc>
        <w:tc>
          <w:tcPr>
            <w:tcW w:w="1701" w:type="dxa"/>
            <w:shd w:val="clear" w:color="auto" w:fill="auto"/>
            <w:vAlign w:val="center"/>
          </w:tcPr>
          <w:p w14:paraId="10B29545" w14:textId="77777777" w:rsidR="00CD4AB2" w:rsidRPr="00AD2082" w:rsidRDefault="00CD4AB2" w:rsidP="00CD4AB2">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6AED44CD" w14:textId="77777777" w:rsidTr="00227329">
        <w:trPr>
          <w:trHeight w:val="194"/>
          <w:jc w:val="center"/>
        </w:trPr>
        <w:tc>
          <w:tcPr>
            <w:tcW w:w="3432" w:type="dxa"/>
            <w:shd w:val="clear" w:color="auto" w:fill="auto"/>
            <w:vAlign w:val="center"/>
          </w:tcPr>
          <w:p w14:paraId="40D50788" w14:textId="6F018340" w:rsidR="00ED4F66" w:rsidRPr="00AD2082" w:rsidRDefault="00ED4F66" w:rsidP="00ED4F66">
            <w:pPr>
              <w:pStyle w:val="TableParagraph"/>
              <w:rPr>
                <w:rFonts w:ascii="Times New Roman" w:hAnsi="Times New Roman" w:cs="Times New Roman"/>
                <w:bCs/>
                <w:sz w:val="20"/>
                <w:szCs w:val="20"/>
              </w:rPr>
            </w:pPr>
            <w:r>
              <w:rPr>
                <w:rFonts w:ascii="Times New Roman" w:hAnsi="Times New Roman" w:cs="Times New Roman"/>
                <w:bCs/>
                <w:sz w:val="20"/>
                <w:szCs w:val="20"/>
              </w:rPr>
              <w:t>Aydın İl Milli Eğitim Müdürlüğü</w:t>
            </w:r>
          </w:p>
        </w:tc>
        <w:tc>
          <w:tcPr>
            <w:tcW w:w="1777" w:type="dxa"/>
            <w:shd w:val="clear" w:color="auto" w:fill="auto"/>
            <w:vAlign w:val="center"/>
          </w:tcPr>
          <w:p w14:paraId="478ED229" w14:textId="281520D1" w:rsidR="00ED4F66" w:rsidRPr="00AD2082" w:rsidRDefault="00ED4F66" w:rsidP="00ED4F66">
            <w:pPr>
              <w:pStyle w:val="TableParagraph"/>
              <w:jc w:val="center"/>
              <w:rPr>
                <w:rFonts w:ascii="Times New Roman" w:hAnsi="Times New Roman" w:cs="Times New Roman"/>
                <w:sz w:val="20"/>
                <w:szCs w:val="20"/>
              </w:rPr>
            </w:pPr>
            <w:r>
              <w:rPr>
                <w:rFonts w:ascii="Times New Roman" w:hAnsi="Times New Roman" w:cs="Times New Roman"/>
                <w:sz w:val="20"/>
                <w:szCs w:val="20"/>
              </w:rPr>
              <w:t>Toplantı</w:t>
            </w:r>
          </w:p>
        </w:tc>
        <w:tc>
          <w:tcPr>
            <w:tcW w:w="1964" w:type="dxa"/>
            <w:shd w:val="clear" w:color="auto" w:fill="auto"/>
            <w:vAlign w:val="center"/>
          </w:tcPr>
          <w:p w14:paraId="4D213BFF" w14:textId="4D98C16D" w:rsidR="00ED4F66" w:rsidRPr="00AD2082" w:rsidRDefault="00ED4F66" w:rsidP="00ED4F66">
            <w:pPr>
              <w:pStyle w:val="TableParagraph"/>
              <w:jc w:val="center"/>
              <w:rPr>
                <w:rFonts w:ascii="Times New Roman" w:hAnsi="Times New Roman" w:cs="Times New Roman"/>
                <w:sz w:val="20"/>
                <w:szCs w:val="20"/>
              </w:rPr>
            </w:pPr>
            <w:r>
              <w:rPr>
                <w:rFonts w:ascii="Times New Roman" w:hAnsi="Times New Roman" w:cs="Times New Roman"/>
                <w:sz w:val="20"/>
                <w:szCs w:val="20"/>
              </w:rPr>
              <w:t>S.G. Kurulu Başkanı</w:t>
            </w:r>
          </w:p>
        </w:tc>
        <w:tc>
          <w:tcPr>
            <w:tcW w:w="1560" w:type="dxa"/>
            <w:shd w:val="clear" w:color="auto" w:fill="auto"/>
          </w:tcPr>
          <w:p w14:paraId="0F077BF5" w14:textId="672784DD"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22.08.2023</w:t>
            </w:r>
          </w:p>
        </w:tc>
        <w:tc>
          <w:tcPr>
            <w:tcW w:w="1701" w:type="dxa"/>
            <w:shd w:val="clear" w:color="auto" w:fill="auto"/>
            <w:vAlign w:val="center"/>
          </w:tcPr>
          <w:p w14:paraId="2D2B2312" w14:textId="761FB0BE"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1717E7CB" w14:textId="77777777" w:rsidTr="00227329">
        <w:trPr>
          <w:trHeight w:val="244"/>
          <w:jc w:val="center"/>
        </w:trPr>
        <w:tc>
          <w:tcPr>
            <w:tcW w:w="3432" w:type="dxa"/>
            <w:shd w:val="clear" w:color="auto" w:fill="auto"/>
            <w:vAlign w:val="center"/>
          </w:tcPr>
          <w:p w14:paraId="7EBB3393"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İlçe Milli Eğitim Müdürlüğü</w:t>
            </w:r>
          </w:p>
        </w:tc>
        <w:tc>
          <w:tcPr>
            <w:tcW w:w="1777" w:type="dxa"/>
            <w:shd w:val="clear" w:color="auto" w:fill="auto"/>
            <w:vAlign w:val="center"/>
          </w:tcPr>
          <w:p w14:paraId="6EB69D23" w14:textId="1F4DA1C1"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Toplantı</w:t>
            </w:r>
          </w:p>
        </w:tc>
        <w:tc>
          <w:tcPr>
            <w:tcW w:w="1964" w:type="dxa"/>
            <w:shd w:val="clear" w:color="auto" w:fill="auto"/>
            <w:vAlign w:val="center"/>
          </w:tcPr>
          <w:p w14:paraId="6EB748F7"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vAlign w:val="center"/>
          </w:tcPr>
          <w:p w14:paraId="08771250"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21.08.2023</w:t>
            </w:r>
          </w:p>
        </w:tc>
        <w:tc>
          <w:tcPr>
            <w:tcW w:w="1701" w:type="dxa"/>
            <w:shd w:val="clear" w:color="auto" w:fill="auto"/>
            <w:vAlign w:val="center"/>
          </w:tcPr>
          <w:p w14:paraId="5B062DCD"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478D343F" w14:textId="77777777" w:rsidTr="00227329">
        <w:trPr>
          <w:trHeight w:val="152"/>
          <w:jc w:val="center"/>
        </w:trPr>
        <w:tc>
          <w:tcPr>
            <w:tcW w:w="3432" w:type="dxa"/>
            <w:shd w:val="clear" w:color="auto" w:fill="auto"/>
            <w:vAlign w:val="center"/>
          </w:tcPr>
          <w:p w14:paraId="0B2413D1"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Öğretmenler</w:t>
            </w:r>
          </w:p>
        </w:tc>
        <w:tc>
          <w:tcPr>
            <w:tcW w:w="1777" w:type="dxa"/>
            <w:shd w:val="clear" w:color="auto" w:fill="auto"/>
            <w:vAlign w:val="center"/>
          </w:tcPr>
          <w:p w14:paraId="0218EDD4"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Anket</w:t>
            </w:r>
          </w:p>
        </w:tc>
        <w:tc>
          <w:tcPr>
            <w:tcW w:w="1964" w:type="dxa"/>
            <w:shd w:val="clear" w:color="auto" w:fill="auto"/>
            <w:vAlign w:val="center"/>
          </w:tcPr>
          <w:p w14:paraId="11689AA3"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shd w:val="clear" w:color="auto" w:fill="auto"/>
          </w:tcPr>
          <w:p w14:paraId="750110AB"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01-19.05.2023</w:t>
            </w:r>
          </w:p>
        </w:tc>
        <w:tc>
          <w:tcPr>
            <w:tcW w:w="1701" w:type="dxa"/>
            <w:shd w:val="clear" w:color="auto" w:fill="auto"/>
            <w:vAlign w:val="center"/>
          </w:tcPr>
          <w:p w14:paraId="44E95C78"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423260C6" w14:textId="77777777" w:rsidTr="00227329">
        <w:trPr>
          <w:trHeight w:val="87"/>
          <w:jc w:val="center"/>
        </w:trPr>
        <w:tc>
          <w:tcPr>
            <w:tcW w:w="3432" w:type="dxa"/>
            <w:shd w:val="clear" w:color="auto" w:fill="auto"/>
            <w:vAlign w:val="center"/>
          </w:tcPr>
          <w:p w14:paraId="0F1A27C3"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Okul Yöneticileri</w:t>
            </w:r>
          </w:p>
        </w:tc>
        <w:tc>
          <w:tcPr>
            <w:tcW w:w="1777" w:type="dxa"/>
            <w:shd w:val="clear" w:color="auto" w:fill="auto"/>
            <w:vAlign w:val="center"/>
          </w:tcPr>
          <w:p w14:paraId="79741344"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Anket</w:t>
            </w:r>
          </w:p>
        </w:tc>
        <w:tc>
          <w:tcPr>
            <w:tcW w:w="1964" w:type="dxa"/>
            <w:shd w:val="clear" w:color="auto" w:fill="auto"/>
            <w:vAlign w:val="center"/>
          </w:tcPr>
          <w:p w14:paraId="75141714"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tcPr>
          <w:p w14:paraId="1EC65261"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01-19.05.2023</w:t>
            </w:r>
          </w:p>
        </w:tc>
        <w:tc>
          <w:tcPr>
            <w:tcW w:w="1701" w:type="dxa"/>
            <w:shd w:val="clear" w:color="auto" w:fill="auto"/>
            <w:vAlign w:val="center"/>
          </w:tcPr>
          <w:p w14:paraId="39530D4F"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24BB6465" w14:textId="77777777" w:rsidTr="00227329">
        <w:trPr>
          <w:trHeight w:val="70"/>
          <w:jc w:val="center"/>
        </w:trPr>
        <w:tc>
          <w:tcPr>
            <w:tcW w:w="3432" w:type="dxa"/>
            <w:shd w:val="clear" w:color="auto" w:fill="auto"/>
            <w:vAlign w:val="center"/>
          </w:tcPr>
          <w:p w14:paraId="21B753F0"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Öğrenciler</w:t>
            </w:r>
          </w:p>
        </w:tc>
        <w:tc>
          <w:tcPr>
            <w:tcW w:w="1777" w:type="dxa"/>
            <w:shd w:val="clear" w:color="auto" w:fill="auto"/>
            <w:vAlign w:val="center"/>
          </w:tcPr>
          <w:p w14:paraId="111BE705"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Anket</w:t>
            </w:r>
          </w:p>
        </w:tc>
        <w:tc>
          <w:tcPr>
            <w:tcW w:w="1964" w:type="dxa"/>
            <w:shd w:val="clear" w:color="auto" w:fill="auto"/>
            <w:vAlign w:val="center"/>
          </w:tcPr>
          <w:p w14:paraId="767A7392"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shd w:val="clear" w:color="auto" w:fill="auto"/>
          </w:tcPr>
          <w:p w14:paraId="52B09030"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01-19.05.2023</w:t>
            </w:r>
          </w:p>
        </w:tc>
        <w:tc>
          <w:tcPr>
            <w:tcW w:w="1701" w:type="dxa"/>
            <w:shd w:val="clear" w:color="auto" w:fill="auto"/>
            <w:vAlign w:val="center"/>
          </w:tcPr>
          <w:p w14:paraId="5A986DDC"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064A182A" w14:textId="77777777" w:rsidTr="00227329">
        <w:trPr>
          <w:trHeight w:val="70"/>
          <w:jc w:val="center"/>
        </w:trPr>
        <w:tc>
          <w:tcPr>
            <w:tcW w:w="3432" w:type="dxa"/>
            <w:shd w:val="clear" w:color="auto" w:fill="auto"/>
            <w:vAlign w:val="center"/>
          </w:tcPr>
          <w:p w14:paraId="44073781"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Veliler</w:t>
            </w:r>
          </w:p>
        </w:tc>
        <w:tc>
          <w:tcPr>
            <w:tcW w:w="1777" w:type="dxa"/>
            <w:shd w:val="clear" w:color="auto" w:fill="auto"/>
            <w:vAlign w:val="center"/>
          </w:tcPr>
          <w:p w14:paraId="63E92E45"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Anket</w:t>
            </w:r>
          </w:p>
        </w:tc>
        <w:tc>
          <w:tcPr>
            <w:tcW w:w="1964" w:type="dxa"/>
            <w:shd w:val="clear" w:color="auto" w:fill="auto"/>
            <w:vAlign w:val="center"/>
          </w:tcPr>
          <w:p w14:paraId="03A1082D"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shd w:val="clear" w:color="auto" w:fill="auto"/>
          </w:tcPr>
          <w:p w14:paraId="53C36A88"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01-19.05.2023</w:t>
            </w:r>
          </w:p>
        </w:tc>
        <w:tc>
          <w:tcPr>
            <w:tcW w:w="1701" w:type="dxa"/>
            <w:shd w:val="clear" w:color="auto" w:fill="auto"/>
            <w:vAlign w:val="center"/>
          </w:tcPr>
          <w:p w14:paraId="0ADAC87D"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6FF77709" w14:textId="77777777" w:rsidTr="00227329">
        <w:trPr>
          <w:trHeight w:val="77"/>
          <w:jc w:val="center"/>
        </w:trPr>
        <w:tc>
          <w:tcPr>
            <w:tcW w:w="3432" w:type="dxa"/>
            <w:tcBorders>
              <w:bottom w:val="single" w:sz="4" w:space="0" w:color="auto"/>
            </w:tcBorders>
            <w:shd w:val="clear" w:color="auto" w:fill="auto"/>
            <w:vAlign w:val="center"/>
          </w:tcPr>
          <w:p w14:paraId="638DB1F0"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İncirliova Toplum Sağlığı Merkezi</w:t>
            </w:r>
          </w:p>
        </w:tc>
        <w:tc>
          <w:tcPr>
            <w:tcW w:w="1777" w:type="dxa"/>
            <w:tcBorders>
              <w:bottom w:val="single" w:sz="4" w:space="0" w:color="auto"/>
            </w:tcBorders>
            <w:shd w:val="clear" w:color="auto" w:fill="auto"/>
            <w:vAlign w:val="center"/>
          </w:tcPr>
          <w:p w14:paraId="4DF0243F"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Mülakat</w:t>
            </w:r>
          </w:p>
        </w:tc>
        <w:tc>
          <w:tcPr>
            <w:tcW w:w="1964" w:type="dxa"/>
            <w:shd w:val="clear" w:color="auto" w:fill="auto"/>
            <w:vAlign w:val="center"/>
          </w:tcPr>
          <w:p w14:paraId="10AB597C"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w:t>
            </w:r>
            <w:r>
              <w:rPr>
                <w:rFonts w:ascii="Times New Roman" w:hAnsi="Times New Roman" w:cs="Times New Roman"/>
                <w:sz w:val="20"/>
                <w:szCs w:val="20"/>
              </w:rPr>
              <w:t xml:space="preserve">. </w:t>
            </w:r>
            <w:r w:rsidRPr="00AD2082">
              <w:rPr>
                <w:rFonts w:ascii="Times New Roman" w:hAnsi="Times New Roman" w:cs="Times New Roman"/>
                <w:sz w:val="20"/>
                <w:szCs w:val="20"/>
              </w:rPr>
              <w:t>G</w:t>
            </w:r>
            <w:r>
              <w:rPr>
                <w:rFonts w:ascii="Times New Roman" w:hAnsi="Times New Roman" w:cs="Times New Roman"/>
                <w:sz w:val="20"/>
                <w:szCs w:val="20"/>
              </w:rPr>
              <w:t xml:space="preserve">. </w:t>
            </w:r>
            <w:r w:rsidRPr="00AD2082">
              <w:rPr>
                <w:rFonts w:ascii="Times New Roman" w:hAnsi="Times New Roman" w:cs="Times New Roman"/>
                <w:sz w:val="20"/>
                <w:szCs w:val="20"/>
              </w:rPr>
              <w:t>Kurulu Başkanı</w:t>
            </w:r>
          </w:p>
        </w:tc>
        <w:tc>
          <w:tcPr>
            <w:tcW w:w="1560" w:type="dxa"/>
            <w:tcBorders>
              <w:bottom w:val="single" w:sz="4" w:space="0" w:color="auto"/>
            </w:tcBorders>
            <w:shd w:val="clear" w:color="auto" w:fill="auto"/>
            <w:vAlign w:val="center"/>
          </w:tcPr>
          <w:p w14:paraId="1894A04C"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23.08.2023</w:t>
            </w:r>
          </w:p>
        </w:tc>
        <w:tc>
          <w:tcPr>
            <w:tcW w:w="1701" w:type="dxa"/>
            <w:shd w:val="clear" w:color="auto" w:fill="auto"/>
            <w:vAlign w:val="center"/>
          </w:tcPr>
          <w:p w14:paraId="18D64A92"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520EF396" w14:textId="77777777" w:rsidTr="0023595E">
        <w:trPr>
          <w:trHeight w:val="183"/>
          <w:jc w:val="center"/>
        </w:trPr>
        <w:tc>
          <w:tcPr>
            <w:tcW w:w="3432" w:type="dxa"/>
            <w:shd w:val="clear" w:color="auto" w:fill="auto"/>
            <w:vAlign w:val="center"/>
          </w:tcPr>
          <w:p w14:paraId="039E96B9"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İncirliova İlçe Emniyet Müdürlüğü</w:t>
            </w:r>
          </w:p>
        </w:tc>
        <w:tc>
          <w:tcPr>
            <w:tcW w:w="1777" w:type="dxa"/>
            <w:shd w:val="clear" w:color="auto" w:fill="auto"/>
            <w:vAlign w:val="center"/>
          </w:tcPr>
          <w:p w14:paraId="7608F3D2"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Mülakat</w:t>
            </w:r>
          </w:p>
        </w:tc>
        <w:tc>
          <w:tcPr>
            <w:tcW w:w="1964" w:type="dxa"/>
            <w:shd w:val="clear" w:color="auto" w:fill="auto"/>
            <w:vAlign w:val="center"/>
          </w:tcPr>
          <w:p w14:paraId="507EBD78" w14:textId="77777777" w:rsidR="00ED4F66" w:rsidRPr="00AD2082" w:rsidRDefault="00ED4F66" w:rsidP="00ED4F66">
            <w:pPr>
              <w:pStyle w:val="TableParagraph"/>
              <w:jc w:val="center"/>
              <w:rPr>
                <w:rFonts w:ascii="Times New Roman" w:hAnsi="Times New Roman" w:cs="Times New Roman"/>
                <w:sz w:val="20"/>
                <w:szCs w:val="20"/>
              </w:rPr>
            </w:pPr>
            <w:r w:rsidRPr="0023595E">
              <w:rPr>
                <w:rFonts w:ascii="Times New Roman" w:hAnsi="Times New Roman" w:cs="Times New Roman"/>
                <w:sz w:val="20"/>
                <w:szCs w:val="20"/>
              </w:rPr>
              <w:t>S. G. Kurulu Başkanı</w:t>
            </w:r>
          </w:p>
        </w:tc>
        <w:tc>
          <w:tcPr>
            <w:tcW w:w="1560" w:type="dxa"/>
            <w:tcBorders>
              <w:bottom w:val="single" w:sz="4" w:space="0" w:color="auto"/>
            </w:tcBorders>
            <w:shd w:val="clear" w:color="auto" w:fill="auto"/>
            <w:vAlign w:val="center"/>
          </w:tcPr>
          <w:p w14:paraId="293779F0"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23.08.2023</w:t>
            </w:r>
          </w:p>
        </w:tc>
        <w:tc>
          <w:tcPr>
            <w:tcW w:w="1701" w:type="dxa"/>
            <w:shd w:val="clear" w:color="auto" w:fill="auto"/>
            <w:vAlign w:val="center"/>
          </w:tcPr>
          <w:p w14:paraId="504DC1C1"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38FFC804" w14:textId="77777777" w:rsidTr="0023595E">
        <w:trPr>
          <w:trHeight w:val="185"/>
          <w:jc w:val="center"/>
        </w:trPr>
        <w:tc>
          <w:tcPr>
            <w:tcW w:w="3432" w:type="dxa"/>
            <w:shd w:val="clear" w:color="auto" w:fill="auto"/>
            <w:vAlign w:val="center"/>
          </w:tcPr>
          <w:p w14:paraId="22A39F9B"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İlçe Milli Eğitim Müdürlüğü Personeli</w:t>
            </w:r>
          </w:p>
        </w:tc>
        <w:tc>
          <w:tcPr>
            <w:tcW w:w="1777" w:type="dxa"/>
            <w:shd w:val="clear" w:color="auto" w:fill="auto"/>
            <w:vAlign w:val="center"/>
          </w:tcPr>
          <w:p w14:paraId="7A2EB62D"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Mülakat</w:t>
            </w:r>
          </w:p>
        </w:tc>
        <w:tc>
          <w:tcPr>
            <w:tcW w:w="1964" w:type="dxa"/>
            <w:shd w:val="clear" w:color="auto" w:fill="auto"/>
            <w:vAlign w:val="center"/>
          </w:tcPr>
          <w:p w14:paraId="6D0FD761"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shd w:val="clear" w:color="auto" w:fill="auto"/>
            <w:vAlign w:val="center"/>
          </w:tcPr>
          <w:p w14:paraId="13C687F9"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01-19.05.2023</w:t>
            </w:r>
          </w:p>
        </w:tc>
        <w:tc>
          <w:tcPr>
            <w:tcW w:w="1701" w:type="dxa"/>
            <w:shd w:val="clear" w:color="auto" w:fill="auto"/>
            <w:vAlign w:val="center"/>
          </w:tcPr>
          <w:p w14:paraId="425B05F1"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742B193C" w14:textId="77777777" w:rsidTr="00227329">
        <w:trPr>
          <w:trHeight w:val="244"/>
          <w:jc w:val="center"/>
        </w:trPr>
        <w:tc>
          <w:tcPr>
            <w:tcW w:w="3432" w:type="dxa"/>
            <w:shd w:val="clear" w:color="auto" w:fill="auto"/>
            <w:vAlign w:val="center"/>
          </w:tcPr>
          <w:p w14:paraId="47A916A5"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Diğer Kurum ve Kuruluşlar</w:t>
            </w:r>
          </w:p>
        </w:tc>
        <w:tc>
          <w:tcPr>
            <w:tcW w:w="1777" w:type="dxa"/>
            <w:shd w:val="clear" w:color="auto" w:fill="auto"/>
            <w:vAlign w:val="center"/>
          </w:tcPr>
          <w:p w14:paraId="3CD6A5F0"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Mülakat</w:t>
            </w:r>
          </w:p>
        </w:tc>
        <w:tc>
          <w:tcPr>
            <w:tcW w:w="1964" w:type="dxa"/>
            <w:shd w:val="clear" w:color="auto" w:fill="auto"/>
            <w:vAlign w:val="center"/>
          </w:tcPr>
          <w:p w14:paraId="11A8B48B"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tcBorders>
              <w:bottom w:val="single" w:sz="4" w:space="0" w:color="auto"/>
            </w:tcBorders>
            <w:shd w:val="clear" w:color="auto" w:fill="auto"/>
            <w:vAlign w:val="center"/>
          </w:tcPr>
          <w:p w14:paraId="1022EF7F"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24.08.2023</w:t>
            </w:r>
          </w:p>
        </w:tc>
        <w:tc>
          <w:tcPr>
            <w:tcW w:w="1701" w:type="dxa"/>
            <w:shd w:val="clear" w:color="auto" w:fill="auto"/>
            <w:vAlign w:val="center"/>
          </w:tcPr>
          <w:p w14:paraId="274A9B0D"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3B5B4BE4" w14:textId="77777777" w:rsidTr="00227329">
        <w:trPr>
          <w:trHeight w:val="135"/>
          <w:jc w:val="center"/>
        </w:trPr>
        <w:tc>
          <w:tcPr>
            <w:tcW w:w="3432" w:type="dxa"/>
            <w:shd w:val="clear" w:color="auto" w:fill="auto"/>
            <w:vAlign w:val="center"/>
          </w:tcPr>
          <w:p w14:paraId="347418FF"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Özel Sektör</w:t>
            </w:r>
          </w:p>
        </w:tc>
        <w:tc>
          <w:tcPr>
            <w:tcW w:w="1777" w:type="dxa"/>
            <w:shd w:val="clear" w:color="auto" w:fill="auto"/>
            <w:vAlign w:val="center"/>
          </w:tcPr>
          <w:p w14:paraId="64EFAE66" w14:textId="77777777" w:rsidR="00ED4F66" w:rsidRPr="00AD2082" w:rsidRDefault="00ED4F66" w:rsidP="00ED4F66">
            <w:pPr>
              <w:jc w:val="center"/>
              <w:rPr>
                <w:rFonts w:ascii="Times New Roman" w:hAnsi="Times New Roman" w:cs="Times New Roman"/>
                <w:sz w:val="20"/>
                <w:szCs w:val="20"/>
              </w:rPr>
            </w:pPr>
            <w:r w:rsidRPr="00AD2082">
              <w:rPr>
                <w:rFonts w:ascii="Times New Roman" w:hAnsi="Times New Roman" w:cs="Times New Roman"/>
                <w:sz w:val="20"/>
                <w:szCs w:val="20"/>
              </w:rPr>
              <w:t>Mülakat</w:t>
            </w:r>
          </w:p>
        </w:tc>
        <w:tc>
          <w:tcPr>
            <w:tcW w:w="1964" w:type="dxa"/>
            <w:shd w:val="clear" w:color="auto" w:fill="auto"/>
            <w:vAlign w:val="center"/>
          </w:tcPr>
          <w:p w14:paraId="5A026EFF"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tcBorders>
              <w:bottom w:val="single" w:sz="4" w:space="0" w:color="auto"/>
            </w:tcBorders>
            <w:shd w:val="clear" w:color="auto" w:fill="auto"/>
            <w:vAlign w:val="center"/>
          </w:tcPr>
          <w:p w14:paraId="2A6914B7"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25.08.2023</w:t>
            </w:r>
          </w:p>
        </w:tc>
        <w:tc>
          <w:tcPr>
            <w:tcW w:w="1701" w:type="dxa"/>
            <w:shd w:val="clear" w:color="auto" w:fill="auto"/>
            <w:vAlign w:val="center"/>
          </w:tcPr>
          <w:p w14:paraId="1C4C6F6C"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r w:rsidR="00ED4F66" w:rsidRPr="00A72583" w14:paraId="52EB54BD" w14:textId="77777777" w:rsidTr="00227329">
        <w:trPr>
          <w:trHeight w:val="77"/>
          <w:jc w:val="center"/>
        </w:trPr>
        <w:tc>
          <w:tcPr>
            <w:tcW w:w="3432" w:type="dxa"/>
            <w:tcBorders>
              <w:top w:val="single" w:sz="4" w:space="0" w:color="auto"/>
            </w:tcBorders>
            <w:shd w:val="clear" w:color="auto" w:fill="auto"/>
            <w:vAlign w:val="center"/>
          </w:tcPr>
          <w:p w14:paraId="387B3282" w14:textId="77777777" w:rsidR="00ED4F66" w:rsidRPr="00AD2082" w:rsidRDefault="00ED4F66" w:rsidP="00ED4F66">
            <w:pPr>
              <w:pStyle w:val="TableParagraph"/>
              <w:rPr>
                <w:rFonts w:ascii="Times New Roman" w:hAnsi="Times New Roman" w:cs="Times New Roman"/>
                <w:bCs/>
                <w:sz w:val="20"/>
                <w:szCs w:val="20"/>
              </w:rPr>
            </w:pPr>
            <w:r w:rsidRPr="00AD2082">
              <w:rPr>
                <w:rFonts w:ascii="Times New Roman" w:hAnsi="Times New Roman" w:cs="Times New Roman"/>
                <w:bCs/>
                <w:sz w:val="20"/>
                <w:szCs w:val="20"/>
              </w:rPr>
              <w:t>Sivil Toplum Kuruluşları</w:t>
            </w:r>
          </w:p>
        </w:tc>
        <w:tc>
          <w:tcPr>
            <w:tcW w:w="1777" w:type="dxa"/>
            <w:tcBorders>
              <w:top w:val="single" w:sz="4" w:space="0" w:color="auto"/>
            </w:tcBorders>
            <w:shd w:val="clear" w:color="auto" w:fill="auto"/>
            <w:vAlign w:val="center"/>
          </w:tcPr>
          <w:p w14:paraId="694D8668" w14:textId="77777777" w:rsidR="00ED4F66" w:rsidRPr="00AD2082" w:rsidRDefault="00ED4F66" w:rsidP="00ED4F66">
            <w:pPr>
              <w:jc w:val="center"/>
              <w:rPr>
                <w:rFonts w:ascii="Times New Roman" w:hAnsi="Times New Roman" w:cs="Times New Roman"/>
                <w:bCs/>
                <w:sz w:val="20"/>
                <w:szCs w:val="20"/>
              </w:rPr>
            </w:pPr>
            <w:r w:rsidRPr="00AD2082">
              <w:rPr>
                <w:rFonts w:ascii="Times New Roman" w:hAnsi="Times New Roman" w:cs="Times New Roman"/>
                <w:bCs/>
                <w:sz w:val="20"/>
                <w:szCs w:val="20"/>
              </w:rPr>
              <w:t>Mülakat</w:t>
            </w:r>
          </w:p>
        </w:tc>
        <w:tc>
          <w:tcPr>
            <w:tcW w:w="1964" w:type="dxa"/>
            <w:shd w:val="clear" w:color="auto" w:fill="auto"/>
            <w:vAlign w:val="center"/>
          </w:tcPr>
          <w:p w14:paraId="5E2A342C"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c>
          <w:tcPr>
            <w:tcW w:w="1560" w:type="dxa"/>
            <w:tcBorders>
              <w:bottom w:val="single" w:sz="4" w:space="0" w:color="auto"/>
            </w:tcBorders>
            <w:shd w:val="clear" w:color="auto" w:fill="auto"/>
            <w:vAlign w:val="center"/>
          </w:tcPr>
          <w:p w14:paraId="14206782" w14:textId="77777777" w:rsidR="00ED4F66" w:rsidRPr="004006B9" w:rsidRDefault="00ED4F66" w:rsidP="00ED4F66">
            <w:pPr>
              <w:pStyle w:val="TableParagraph"/>
              <w:jc w:val="center"/>
              <w:rPr>
                <w:rFonts w:ascii="Times New Roman" w:hAnsi="Times New Roman" w:cs="Times New Roman"/>
                <w:color w:val="000000" w:themeColor="text1"/>
                <w:sz w:val="20"/>
                <w:szCs w:val="20"/>
              </w:rPr>
            </w:pPr>
            <w:r w:rsidRPr="004006B9">
              <w:rPr>
                <w:rFonts w:ascii="Times New Roman" w:hAnsi="Times New Roman" w:cs="Times New Roman"/>
                <w:color w:val="000000" w:themeColor="text1"/>
                <w:sz w:val="20"/>
                <w:szCs w:val="20"/>
              </w:rPr>
              <w:t>25.08.2023</w:t>
            </w:r>
          </w:p>
        </w:tc>
        <w:tc>
          <w:tcPr>
            <w:tcW w:w="1701" w:type="dxa"/>
            <w:shd w:val="clear" w:color="auto" w:fill="auto"/>
            <w:vAlign w:val="center"/>
          </w:tcPr>
          <w:p w14:paraId="3A2FB2CE" w14:textId="77777777" w:rsidR="00ED4F66" w:rsidRPr="00AD2082" w:rsidRDefault="00ED4F66" w:rsidP="00ED4F66">
            <w:pPr>
              <w:pStyle w:val="TableParagraph"/>
              <w:jc w:val="center"/>
              <w:rPr>
                <w:rFonts w:ascii="Times New Roman" w:hAnsi="Times New Roman" w:cs="Times New Roman"/>
                <w:sz w:val="20"/>
                <w:szCs w:val="20"/>
              </w:rPr>
            </w:pPr>
            <w:r w:rsidRPr="00AD2082">
              <w:rPr>
                <w:rFonts w:ascii="Times New Roman" w:hAnsi="Times New Roman" w:cs="Times New Roman"/>
                <w:sz w:val="20"/>
                <w:szCs w:val="20"/>
              </w:rPr>
              <w:t>S. P. Ekibi</w:t>
            </w:r>
          </w:p>
        </w:tc>
      </w:tr>
    </w:tbl>
    <w:p w14:paraId="6206BE91" w14:textId="31C70417" w:rsidR="00A14979" w:rsidRPr="0013342E" w:rsidRDefault="009D0D0A" w:rsidP="00D2173B">
      <w:pPr>
        <w:pStyle w:val="Balk2"/>
        <w:numPr>
          <w:ilvl w:val="0"/>
          <w:numId w:val="19"/>
        </w:numPr>
        <w:spacing w:before="0"/>
        <w:ind w:left="426"/>
        <w:rPr>
          <w:rFonts w:ascii="Times New Roman" w:hAnsi="Times New Roman" w:cs="Times New Roman"/>
          <w:color w:val="002060"/>
          <w:sz w:val="24"/>
          <w:szCs w:val="24"/>
        </w:rPr>
      </w:pPr>
      <w:r w:rsidRPr="0013342E">
        <w:rPr>
          <w:rFonts w:ascii="Times New Roman" w:hAnsi="Times New Roman" w:cs="Times New Roman"/>
          <w:color w:val="002060"/>
          <w:sz w:val="24"/>
          <w:szCs w:val="24"/>
        </w:rPr>
        <w:lastRenderedPageBreak/>
        <w:t>KURULUŞ İÇİ ANALİZ</w:t>
      </w:r>
    </w:p>
    <w:p w14:paraId="37C99E69" w14:textId="77777777" w:rsidR="00A14979" w:rsidRPr="00A72583" w:rsidRDefault="00A14979" w:rsidP="00A14979">
      <w:pPr>
        <w:pStyle w:val="GvdeMetni"/>
        <w:spacing w:before="7"/>
        <w:rPr>
          <w:rFonts w:ascii="Times New Roman" w:hAnsi="Times New Roman" w:cs="Times New Roman"/>
        </w:rPr>
      </w:pPr>
    </w:p>
    <w:p w14:paraId="4CCF04E6" w14:textId="77777777" w:rsidR="00A14979" w:rsidRPr="009D0D0A" w:rsidRDefault="00A14979" w:rsidP="00A14979">
      <w:pPr>
        <w:pStyle w:val="Balk3"/>
        <w:jc w:val="both"/>
        <w:rPr>
          <w:rFonts w:ascii="Times New Roman" w:hAnsi="Times New Roman" w:cs="Times New Roman"/>
          <w:color w:val="000000" w:themeColor="text1"/>
        </w:rPr>
      </w:pPr>
      <w:r w:rsidRPr="009D0D0A">
        <w:rPr>
          <w:rFonts w:ascii="Times New Roman" w:hAnsi="Times New Roman" w:cs="Times New Roman"/>
          <w:color w:val="000000" w:themeColor="text1"/>
        </w:rPr>
        <w:t>İnsan Kaynakları Yetkinlik Analizi</w:t>
      </w:r>
    </w:p>
    <w:p w14:paraId="3CFBD4D4" w14:textId="77777777" w:rsidR="00A14979" w:rsidRPr="00A72583" w:rsidRDefault="00A14979" w:rsidP="00FA4D2F">
      <w:pPr>
        <w:pStyle w:val="Balk3"/>
        <w:ind w:left="0"/>
        <w:jc w:val="both"/>
        <w:rPr>
          <w:rFonts w:ascii="Times New Roman" w:hAnsi="Times New Roman" w:cs="Times New Roman"/>
        </w:rPr>
      </w:pPr>
    </w:p>
    <w:p w14:paraId="2420AAB9" w14:textId="77777777" w:rsidR="00A14979" w:rsidRPr="004006B9" w:rsidRDefault="00A14979" w:rsidP="00A14979">
      <w:pPr>
        <w:pStyle w:val="Balk3"/>
        <w:jc w:val="both"/>
        <w:rPr>
          <w:rFonts w:ascii="Times New Roman" w:hAnsi="Times New Roman" w:cs="Times New Roman"/>
          <w:color w:val="000000" w:themeColor="text1"/>
          <w:sz w:val="22"/>
        </w:rPr>
      </w:pPr>
      <w:r w:rsidRPr="004006B9">
        <w:rPr>
          <w:rFonts w:ascii="Times New Roman" w:hAnsi="Times New Roman" w:cs="Times New Roman"/>
          <w:color w:val="000000" w:themeColor="text1"/>
          <w:sz w:val="22"/>
        </w:rPr>
        <w:t>Şekil 2</w:t>
      </w:r>
      <w:r w:rsidR="00D778B1" w:rsidRPr="004006B9">
        <w:rPr>
          <w:rFonts w:ascii="Times New Roman" w:hAnsi="Times New Roman" w:cs="Times New Roman"/>
          <w:color w:val="000000" w:themeColor="text1"/>
          <w:sz w:val="22"/>
        </w:rPr>
        <w:t>.</w:t>
      </w:r>
      <w:r w:rsidRPr="004006B9">
        <w:rPr>
          <w:rFonts w:ascii="Times New Roman" w:hAnsi="Times New Roman" w:cs="Times New Roman"/>
          <w:color w:val="000000" w:themeColor="text1"/>
          <w:sz w:val="22"/>
        </w:rPr>
        <w:t xml:space="preserve"> Teşkilat Şeması</w:t>
      </w:r>
    </w:p>
    <w:p w14:paraId="14424FA7" w14:textId="77777777" w:rsidR="00A14979" w:rsidRPr="00A72583" w:rsidRDefault="00A14979" w:rsidP="00A14979">
      <w:pPr>
        <w:pStyle w:val="Balk3"/>
        <w:jc w:val="both"/>
        <w:rPr>
          <w:rFonts w:ascii="Times New Roman" w:hAnsi="Times New Roman" w:cs="Times New Roman"/>
        </w:rPr>
      </w:pPr>
    </w:p>
    <w:p w14:paraId="4EF68858" w14:textId="77777777" w:rsidR="00A14979" w:rsidRPr="00A72583" w:rsidRDefault="0035562A" w:rsidP="00FA4D2F">
      <w:pPr>
        <w:pStyle w:val="Balk3"/>
        <w:jc w:val="center"/>
        <w:rPr>
          <w:rFonts w:ascii="Times New Roman" w:hAnsi="Times New Roman" w:cs="Times New Roman"/>
        </w:rPr>
      </w:pPr>
      <w:r w:rsidRPr="00291328">
        <w:rPr>
          <w:rFonts w:ascii="Times New Roman" w:hAnsi="Times New Roman" w:cs="Times New Roman"/>
          <w:noProof/>
          <w:color w:val="FF0000"/>
          <w:lang w:bidi="ar-SA"/>
        </w:rPr>
        <w:drawing>
          <wp:inline distT="0" distB="0" distL="0" distR="0" wp14:anchorId="580ED93E" wp14:editId="4CB10C05">
            <wp:extent cx="4342765" cy="308991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42765" cy="3089910"/>
                    </a:xfrm>
                    <a:prstGeom prst="rect">
                      <a:avLst/>
                    </a:prstGeom>
                    <a:noFill/>
                    <a:ln>
                      <a:noFill/>
                    </a:ln>
                  </pic:spPr>
                </pic:pic>
              </a:graphicData>
            </a:graphic>
          </wp:inline>
        </w:drawing>
      </w:r>
    </w:p>
    <w:p w14:paraId="62D9672B" w14:textId="77777777" w:rsidR="00A14979" w:rsidRPr="00A72583" w:rsidRDefault="00A14979" w:rsidP="00A14979">
      <w:pPr>
        <w:pStyle w:val="GvdeMetni"/>
        <w:spacing w:before="9"/>
        <w:rPr>
          <w:rFonts w:ascii="Times New Roman" w:hAnsi="Times New Roman" w:cs="Times New Roman"/>
        </w:rPr>
      </w:pPr>
    </w:p>
    <w:p w14:paraId="4957B63C" w14:textId="77777777" w:rsidR="00A14979" w:rsidRPr="00A72583" w:rsidRDefault="00EE5830" w:rsidP="00A14979">
      <w:pPr>
        <w:pStyle w:val="Balk3"/>
        <w:jc w:val="both"/>
        <w:rPr>
          <w:rFonts w:ascii="Times New Roman" w:hAnsi="Times New Roman" w:cs="Times New Roman"/>
          <w:sz w:val="22"/>
        </w:rPr>
      </w:pPr>
      <w:r>
        <w:rPr>
          <w:rFonts w:ascii="Times New Roman" w:hAnsi="Times New Roman" w:cs="Times New Roman"/>
          <w:sz w:val="22"/>
        </w:rPr>
        <w:t>Tablo 8</w:t>
      </w:r>
      <w:r w:rsidR="00D778B1">
        <w:rPr>
          <w:rFonts w:ascii="Times New Roman" w:hAnsi="Times New Roman" w:cs="Times New Roman"/>
          <w:sz w:val="22"/>
        </w:rPr>
        <w:t>.</w:t>
      </w:r>
      <w:r w:rsidR="00A14979" w:rsidRPr="00A72583">
        <w:rPr>
          <w:rFonts w:ascii="Times New Roman" w:hAnsi="Times New Roman" w:cs="Times New Roman"/>
          <w:sz w:val="22"/>
        </w:rPr>
        <w:t xml:space="preserve"> Hizmet Sınıflarına Göre Personel Durumu</w:t>
      </w:r>
    </w:p>
    <w:p w14:paraId="44F6FEED" w14:textId="77777777" w:rsidR="00A14979" w:rsidRPr="00A72583" w:rsidRDefault="00A14979" w:rsidP="00A14979">
      <w:pPr>
        <w:pStyle w:val="Balk3"/>
        <w:jc w:val="both"/>
        <w:rPr>
          <w:rFonts w:ascii="Times New Roman" w:hAnsi="Times New Roman" w:cs="Times New Roman"/>
        </w:rPr>
      </w:pP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882"/>
        <w:gridCol w:w="1821"/>
      </w:tblGrid>
      <w:tr w:rsidR="00A14979" w:rsidRPr="00106839" w14:paraId="4E8FBF87" w14:textId="77777777" w:rsidTr="0006612E">
        <w:trPr>
          <w:trHeight w:val="243"/>
          <w:jc w:val="center"/>
        </w:trPr>
        <w:tc>
          <w:tcPr>
            <w:tcW w:w="2421" w:type="dxa"/>
            <w:shd w:val="clear" w:color="auto" w:fill="931515"/>
            <w:vAlign w:val="center"/>
          </w:tcPr>
          <w:p w14:paraId="529EAFD9" w14:textId="77777777" w:rsidR="00A14979" w:rsidRPr="00106839" w:rsidRDefault="00A14979" w:rsidP="00060274">
            <w:pPr>
              <w:jc w:val="center"/>
              <w:rPr>
                <w:rFonts w:ascii="Times New Roman" w:hAnsi="Times New Roman" w:cs="Times New Roman"/>
                <w:b/>
                <w:bCs/>
                <w:color w:val="FFFFFF"/>
                <w:sz w:val="20"/>
                <w:szCs w:val="20"/>
              </w:rPr>
            </w:pPr>
          </w:p>
        </w:tc>
        <w:tc>
          <w:tcPr>
            <w:tcW w:w="3882" w:type="dxa"/>
            <w:shd w:val="clear" w:color="auto" w:fill="931515"/>
            <w:vAlign w:val="center"/>
            <w:hideMark/>
          </w:tcPr>
          <w:p w14:paraId="2CCD0B4C" w14:textId="77777777" w:rsidR="00A14979" w:rsidRPr="00106839" w:rsidRDefault="00A14979" w:rsidP="0016434D">
            <w:pPr>
              <w:jc w:val="center"/>
              <w:rPr>
                <w:rFonts w:ascii="Times New Roman" w:hAnsi="Times New Roman" w:cs="Times New Roman"/>
                <w:b/>
                <w:bCs/>
                <w:color w:val="FFFFFF"/>
                <w:sz w:val="20"/>
                <w:szCs w:val="20"/>
              </w:rPr>
            </w:pPr>
            <w:r w:rsidRPr="00106839">
              <w:rPr>
                <w:rFonts w:ascii="Times New Roman" w:hAnsi="Times New Roman" w:cs="Times New Roman"/>
                <w:b/>
                <w:bCs/>
                <w:color w:val="FFFFFF"/>
                <w:sz w:val="20"/>
                <w:szCs w:val="20"/>
              </w:rPr>
              <w:t>Hizmet Sınıfı</w:t>
            </w:r>
          </w:p>
        </w:tc>
        <w:tc>
          <w:tcPr>
            <w:tcW w:w="1821" w:type="dxa"/>
            <w:shd w:val="clear" w:color="auto" w:fill="931515"/>
            <w:vAlign w:val="center"/>
          </w:tcPr>
          <w:p w14:paraId="513738ED" w14:textId="77777777" w:rsidR="00A14979" w:rsidRPr="00106839" w:rsidRDefault="00A14979" w:rsidP="0016434D">
            <w:pPr>
              <w:jc w:val="center"/>
              <w:rPr>
                <w:rFonts w:ascii="Times New Roman" w:hAnsi="Times New Roman" w:cs="Times New Roman"/>
                <w:b/>
                <w:bCs/>
                <w:color w:val="FFFFFF"/>
                <w:sz w:val="20"/>
                <w:szCs w:val="20"/>
              </w:rPr>
            </w:pPr>
            <w:r w:rsidRPr="00106839">
              <w:rPr>
                <w:rFonts w:ascii="Times New Roman" w:hAnsi="Times New Roman" w:cs="Times New Roman"/>
                <w:b/>
                <w:bCs/>
                <w:color w:val="FFFFFF"/>
                <w:sz w:val="20"/>
                <w:szCs w:val="20"/>
              </w:rPr>
              <w:t>Personel Sayısı</w:t>
            </w:r>
          </w:p>
        </w:tc>
      </w:tr>
      <w:tr w:rsidR="001E0E3C" w:rsidRPr="00106839" w14:paraId="1C49F6BD" w14:textId="77777777" w:rsidTr="001E0E3C">
        <w:trPr>
          <w:trHeight w:val="154"/>
          <w:jc w:val="center"/>
        </w:trPr>
        <w:tc>
          <w:tcPr>
            <w:tcW w:w="2421" w:type="dxa"/>
            <w:vMerge w:val="restart"/>
            <w:shd w:val="clear" w:color="auto" w:fill="auto"/>
            <w:vAlign w:val="center"/>
          </w:tcPr>
          <w:p w14:paraId="7BB3794D" w14:textId="77777777" w:rsidR="001E0E3C" w:rsidRPr="00106839" w:rsidRDefault="001E0E3C" w:rsidP="001E0E3C">
            <w:pPr>
              <w:contextualSpacing/>
              <w:jc w:val="center"/>
              <w:textAlignment w:val="center"/>
              <w:rPr>
                <w:rFonts w:ascii="Times New Roman" w:eastAsia="Times New Roman" w:hAnsi="Times New Roman" w:cs="Times New Roman"/>
                <w:b/>
                <w:bCs/>
                <w:sz w:val="20"/>
                <w:szCs w:val="20"/>
              </w:rPr>
            </w:pPr>
            <w:r w:rsidRPr="00106839">
              <w:rPr>
                <w:rFonts w:ascii="Times New Roman" w:eastAsia="Times New Roman" w:hAnsi="Times New Roman" w:cs="Times New Roman"/>
                <w:b/>
                <w:bCs/>
                <w:sz w:val="20"/>
                <w:szCs w:val="20"/>
              </w:rPr>
              <w:t>Genel İdare Hizmetleri</w:t>
            </w:r>
          </w:p>
        </w:tc>
        <w:tc>
          <w:tcPr>
            <w:tcW w:w="3882" w:type="dxa"/>
            <w:shd w:val="clear" w:color="auto" w:fill="auto"/>
            <w:vAlign w:val="center"/>
            <w:hideMark/>
          </w:tcPr>
          <w:p w14:paraId="2F418851" w14:textId="77777777" w:rsidR="001E0E3C" w:rsidRPr="00106839" w:rsidRDefault="001E0E3C" w:rsidP="001E0E3C">
            <w:pPr>
              <w:tabs>
                <w:tab w:val="right" w:pos="3932"/>
              </w:tabs>
              <w:contextualSpacing/>
              <w:textAlignment w:val="center"/>
              <w:rPr>
                <w:rFonts w:ascii="Times New Roman" w:eastAsia="Times New Roman" w:hAnsi="Times New Roman" w:cs="Times New Roman"/>
                <w:sz w:val="20"/>
                <w:szCs w:val="20"/>
              </w:rPr>
            </w:pPr>
            <w:r w:rsidRPr="00106839">
              <w:rPr>
                <w:rFonts w:ascii="Times New Roman" w:eastAsia="Times New Roman" w:hAnsi="Times New Roman" w:cs="Times New Roman"/>
                <w:sz w:val="20"/>
                <w:szCs w:val="20"/>
              </w:rPr>
              <w:t>Şef</w:t>
            </w:r>
            <w:r w:rsidRPr="00106839">
              <w:rPr>
                <w:rFonts w:ascii="Times New Roman" w:eastAsia="Times New Roman" w:hAnsi="Times New Roman" w:cs="Times New Roman"/>
                <w:sz w:val="20"/>
                <w:szCs w:val="20"/>
              </w:rPr>
              <w:tab/>
            </w:r>
          </w:p>
        </w:tc>
        <w:tc>
          <w:tcPr>
            <w:tcW w:w="1821" w:type="dxa"/>
            <w:shd w:val="clear" w:color="auto" w:fill="auto"/>
            <w:vAlign w:val="center"/>
          </w:tcPr>
          <w:p w14:paraId="00176352" w14:textId="136DE2F2" w:rsidR="001E0E3C" w:rsidRPr="004006B9" w:rsidRDefault="001E0E3C" w:rsidP="001E0E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1E0E3C" w:rsidRPr="00106839" w14:paraId="45472191" w14:textId="77777777" w:rsidTr="001E0E3C">
        <w:trPr>
          <w:trHeight w:val="60"/>
          <w:jc w:val="center"/>
        </w:trPr>
        <w:tc>
          <w:tcPr>
            <w:tcW w:w="2421" w:type="dxa"/>
            <w:vMerge/>
            <w:shd w:val="clear" w:color="auto" w:fill="auto"/>
            <w:vAlign w:val="center"/>
          </w:tcPr>
          <w:p w14:paraId="5C8B821B" w14:textId="77777777" w:rsidR="001E0E3C" w:rsidRPr="00106839" w:rsidRDefault="001E0E3C" w:rsidP="001E0E3C">
            <w:pPr>
              <w:contextualSpacing/>
              <w:jc w:val="center"/>
              <w:textAlignment w:val="center"/>
              <w:rPr>
                <w:rFonts w:ascii="Times New Roman" w:eastAsia="Times New Roman" w:hAnsi="Times New Roman" w:cs="Times New Roman"/>
                <w:b/>
                <w:bCs/>
                <w:sz w:val="20"/>
                <w:szCs w:val="20"/>
              </w:rPr>
            </w:pPr>
          </w:p>
        </w:tc>
        <w:tc>
          <w:tcPr>
            <w:tcW w:w="3882" w:type="dxa"/>
            <w:shd w:val="clear" w:color="auto" w:fill="auto"/>
            <w:vAlign w:val="center"/>
            <w:hideMark/>
          </w:tcPr>
          <w:p w14:paraId="6F0B3E4A" w14:textId="77777777" w:rsidR="001E0E3C" w:rsidRPr="00106839" w:rsidRDefault="001E0E3C" w:rsidP="001E0E3C">
            <w:pPr>
              <w:contextualSpacing/>
              <w:textAlignment w:val="center"/>
              <w:rPr>
                <w:rFonts w:ascii="Times New Roman" w:eastAsia="Times New Roman" w:hAnsi="Times New Roman" w:cs="Times New Roman"/>
                <w:sz w:val="20"/>
                <w:szCs w:val="20"/>
              </w:rPr>
            </w:pPr>
            <w:r w:rsidRPr="00106839">
              <w:rPr>
                <w:rFonts w:ascii="Times New Roman" w:eastAsia="Times New Roman" w:hAnsi="Times New Roman" w:cs="Times New Roman"/>
                <w:sz w:val="20"/>
                <w:szCs w:val="20"/>
              </w:rPr>
              <w:t>VHKİ</w:t>
            </w:r>
          </w:p>
        </w:tc>
        <w:tc>
          <w:tcPr>
            <w:tcW w:w="1821" w:type="dxa"/>
            <w:shd w:val="clear" w:color="auto" w:fill="auto"/>
            <w:vAlign w:val="center"/>
          </w:tcPr>
          <w:p w14:paraId="1D61A016" w14:textId="41DAC20A" w:rsidR="001E0E3C" w:rsidRPr="004006B9" w:rsidRDefault="001E0E3C" w:rsidP="001E0E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1E0E3C" w:rsidRPr="00106839" w14:paraId="71A5D5FF" w14:textId="77777777" w:rsidTr="001E0E3C">
        <w:trPr>
          <w:trHeight w:val="60"/>
          <w:jc w:val="center"/>
        </w:trPr>
        <w:tc>
          <w:tcPr>
            <w:tcW w:w="2421" w:type="dxa"/>
            <w:vMerge/>
            <w:shd w:val="clear" w:color="auto" w:fill="auto"/>
            <w:vAlign w:val="center"/>
          </w:tcPr>
          <w:p w14:paraId="54DF8CA5" w14:textId="77777777" w:rsidR="001E0E3C" w:rsidRPr="00106839" w:rsidRDefault="001E0E3C" w:rsidP="001E0E3C">
            <w:pPr>
              <w:contextualSpacing/>
              <w:jc w:val="center"/>
              <w:textAlignment w:val="center"/>
              <w:rPr>
                <w:rFonts w:ascii="Times New Roman" w:eastAsia="Times New Roman" w:hAnsi="Times New Roman" w:cs="Times New Roman"/>
                <w:b/>
                <w:bCs/>
                <w:sz w:val="20"/>
                <w:szCs w:val="20"/>
              </w:rPr>
            </w:pPr>
          </w:p>
        </w:tc>
        <w:tc>
          <w:tcPr>
            <w:tcW w:w="3882" w:type="dxa"/>
            <w:shd w:val="clear" w:color="auto" w:fill="auto"/>
            <w:vAlign w:val="center"/>
            <w:hideMark/>
          </w:tcPr>
          <w:p w14:paraId="1F236F09" w14:textId="77777777" w:rsidR="001E0E3C" w:rsidRPr="00106839" w:rsidRDefault="001E0E3C" w:rsidP="001E0E3C">
            <w:pPr>
              <w:contextualSpacing/>
              <w:textAlignment w:val="center"/>
              <w:rPr>
                <w:rFonts w:ascii="Times New Roman" w:eastAsia="Tahoma" w:hAnsi="Times New Roman" w:cs="Times New Roman"/>
                <w:kern w:val="24"/>
                <w:sz w:val="20"/>
                <w:szCs w:val="20"/>
              </w:rPr>
            </w:pPr>
            <w:r w:rsidRPr="00106839">
              <w:rPr>
                <w:rFonts w:ascii="Times New Roman" w:eastAsia="Tahoma" w:hAnsi="Times New Roman" w:cs="Times New Roman"/>
                <w:kern w:val="24"/>
                <w:sz w:val="20"/>
                <w:szCs w:val="20"/>
              </w:rPr>
              <w:t>Memur</w:t>
            </w:r>
          </w:p>
        </w:tc>
        <w:tc>
          <w:tcPr>
            <w:tcW w:w="1821" w:type="dxa"/>
            <w:shd w:val="clear" w:color="auto" w:fill="auto"/>
            <w:vAlign w:val="center"/>
          </w:tcPr>
          <w:p w14:paraId="2D675E9F" w14:textId="06030990" w:rsidR="001E0E3C" w:rsidRPr="004006B9" w:rsidRDefault="001E0E3C" w:rsidP="001E0E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1E0E3C" w:rsidRPr="00106839" w14:paraId="01C0DC05" w14:textId="77777777" w:rsidTr="001E0E3C">
        <w:trPr>
          <w:trHeight w:val="60"/>
          <w:jc w:val="center"/>
        </w:trPr>
        <w:tc>
          <w:tcPr>
            <w:tcW w:w="2421" w:type="dxa"/>
            <w:vMerge/>
            <w:shd w:val="clear" w:color="auto" w:fill="auto"/>
            <w:vAlign w:val="center"/>
          </w:tcPr>
          <w:p w14:paraId="020F887C" w14:textId="77777777" w:rsidR="001E0E3C" w:rsidRPr="00106839" w:rsidRDefault="001E0E3C" w:rsidP="001E0E3C">
            <w:pPr>
              <w:contextualSpacing/>
              <w:jc w:val="center"/>
              <w:textAlignment w:val="center"/>
              <w:rPr>
                <w:rFonts w:ascii="Times New Roman" w:eastAsia="Tahoma" w:hAnsi="Times New Roman" w:cs="Times New Roman"/>
                <w:b/>
                <w:bCs/>
                <w:kern w:val="24"/>
                <w:sz w:val="20"/>
                <w:szCs w:val="20"/>
              </w:rPr>
            </w:pPr>
          </w:p>
        </w:tc>
        <w:tc>
          <w:tcPr>
            <w:tcW w:w="3882" w:type="dxa"/>
            <w:shd w:val="clear" w:color="auto" w:fill="auto"/>
            <w:vAlign w:val="center"/>
            <w:hideMark/>
          </w:tcPr>
          <w:p w14:paraId="28F39F71" w14:textId="77777777" w:rsidR="001E0E3C" w:rsidRPr="00106839" w:rsidRDefault="001E0E3C" w:rsidP="001E0E3C">
            <w:pPr>
              <w:contextualSpacing/>
              <w:textAlignment w:val="center"/>
              <w:rPr>
                <w:rFonts w:ascii="Times New Roman" w:eastAsia="Tahoma" w:hAnsi="Times New Roman" w:cs="Times New Roman"/>
                <w:kern w:val="24"/>
                <w:sz w:val="20"/>
                <w:szCs w:val="20"/>
              </w:rPr>
            </w:pPr>
            <w:r w:rsidRPr="00106839">
              <w:rPr>
                <w:rFonts w:ascii="Times New Roman" w:eastAsia="Tahoma" w:hAnsi="Times New Roman" w:cs="Times New Roman"/>
                <w:kern w:val="24"/>
                <w:sz w:val="20"/>
                <w:szCs w:val="20"/>
              </w:rPr>
              <w:t>Şoför</w:t>
            </w:r>
          </w:p>
        </w:tc>
        <w:tc>
          <w:tcPr>
            <w:tcW w:w="1821" w:type="dxa"/>
            <w:shd w:val="clear" w:color="auto" w:fill="auto"/>
            <w:vAlign w:val="center"/>
          </w:tcPr>
          <w:p w14:paraId="253873D8" w14:textId="39164E1A" w:rsidR="001E0E3C" w:rsidRPr="004006B9" w:rsidRDefault="001E0E3C" w:rsidP="001E0E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1E0E3C" w:rsidRPr="00106839" w14:paraId="0083C0B3" w14:textId="77777777" w:rsidTr="001E0E3C">
        <w:trPr>
          <w:trHeight w:val="60"/>
          <w:jc w:val="center"/>
        </w:trPr>
        <w:tc>
          <w:tcPr>
            <w:tcW w:w="2421" w:type="dxa"/>
            <w:vMerge w:val="restart"/>
            <w:shd w:val="clear" w:color="auto" w:fill="auto"/>
            <w:vAlign w:val="center"/>
          </w:tcPr>
          <w:p w14:paraId="5EC56848" w14:textId="417972D1" w:rsidR="001E0E3C" w:rsidRPr="00106839" w:rsidRDefault="001E0E3C" w:rsidP="001E0E3C">
            <w:pPr>
              <w:jc w:val="center"/>
              <w:rPr>
                <w:rFonts w:ascii="Times New Roman" w:eastAsia="Tahoma" w:hAnsi="Times New Roman" w:cs="Times New Roman"/>
                <w:b/>
                <w:bCs/>
                <w:kern w:val="24"/>
                <w:sz w:val="20"/>
                <w:szCs w:val="20"/>
              </w:rPr>
            </w:pPr>
            <w:r>
              <w:rPr>
                <w:rFonts w:ascii="Times New Roman" w:hAnsi="Times New Roman" w:cs="Times New Roman"/>
                <w:b/>
                <w:bCs/>
                <w:sz w:val="20"/>
                <w:szCs w:val="20"/>
              </w:rPr>
              <w:t>Yardımcı Hizmetler</w:t>
            </w:r>
          </w:p>
        </w:tc>
        <w:tc>
          <w:tcPr>
            <w:tcW w:w="3882" w:type="dxa"/>
            <w:shd w:val="clear" w:color="auto" w:fill="auto"/>
            <w:vAlign w:val="center"/>
            <w:hideMark/>
          </w:tcPr>
          <w:p w14:paraId="563E8266" w14:textId="77777777" w:rsidR="001E0E3C" w:rsidRPr="00106839" w:rsidRDefault="001E0E3C" w:rsidP="001E0E3C">
            <w:pPr>
              <w:contextualSpacing/>
              <w:textAlignment w:val="center"/>
              <w:rPr>
                <w:rFonts w:ascii="Times New Roman" w:eastAsia="Tahoma" w:hAnsi="Times New Roman" w:cs="Times New Roman"/>
                <w:kern w:val="24"/>
                <w:sz w:val="20"/>
                <w:szCs w:val="20"/>
              </w:rPr>
            </w:pPr>
            <w:r w:rsidRPr="00106839">
              <w:rPr>
                <w:rFonts w:ascii="Times New Roman" w:eastAsia="Tahoma" w:hAnsi="Times New Roman" w:cs="Times New Roman"/>
                <w:kern w:val="24"/>
                <w:sz w:val="20"/>
                <w:szCs w:val="20"/>
              </w:rPr>
              <w:t>Hizmetli</w:t>
            </w:r>
          </w:p>
        </w:tc>
        <w:tc>
          <w:tcPr>
            <w:tcW w:w="1821" w:type="dxa"/>
            <w:shd w:val="clear" w:color="auto" w:fill="auto"/>
            <w:vAlign w:val="center"/>
          </w:tcPr>
          <w:p w14:paraId="371D77A5" w14:textId="677290C5" w:rsidR="001E0E3C" w:rsidRPr="004006B9" w:rsidRDefault="001E0E3C" w:rsidP="001E0E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1E0E3C" w:rsidRPr="00106839" w14:paraId="34BC3AD2" w14:textId="77777777" w:rsidTr="001E0E3C">
        <w:trPr>
          <w:trHeight w:val="60"/>
          <w:jc w:val="center"/>
        </w:trPr>
        <w:tc>
          <w:tcPr>
            <w:tcW w:w="2421" w:type="dxa"/>
            <w:vMerge/>
            <w:shd w:val="clear" w:color="auto" w:fill="auto"/>
            <w:vAlign w:val="center"/>
          </w:tcPr>
          <w:p w14:paraId="598438A4" w14:textId="77777777" w:rsidR="001E0E3C" w:rsidRPr="00106839" w:rsidRDefault="001E0E3C" w:rsidP="001E0E3C">
            <w:pPr>
              <w:contextualSpacing/>
              <w:jc w:val="center"/>
              <w:textAlignment w:val="center"/>
              <w:rPr>
                <w:rFonts w:ascii="Times New Roman" w:eastAsia="Tahoma" w:hAnsi="Times New Roman" w:cs="Times New Roman"/>
                <w:b/>
                <w:bCs/>
                <w:kern w:val="24"/>
                <w:sz w:val="20"/>
                <w:szCs w:val="20"/>
              </w:rPr>
            </w:pPr>
          </w:p>
        </w:tc>
        <w:tc>
          <w:tcPr>
            <w:tcW w:w="3882" w:type="dxa"/>
            <w:shd w:val="clear" w:color="auto" w:fill="auto"/>
            <w:vAlign w:val="center"/>
            <w:hideMark/>
          </w:tcPr>
          <w:p w14:paraId="407DCC76" w14:textId="77777777" w:rsidR="001E0E3C" w:rsidRPr="00106839" w:rsidRDefault="001E0E3C" w:rsidP="001E0E3C">
            <w:pPr>
              <w:contextualSpacing/>
              <w:textAlignment w:val="center"/>
              <w:rPr>
                <w:rFonts w:ascii="Times New Roman" w:eastAsia="Tahoma" w:hAnsi="Times New Roman" w:cs="Times New Roman"/>
                <w:kern w:val="24"/>
                <w:sz w:val="20"/>
                <w:szCs w:val="20"/>
              </w:rPr>
            </w:pPr>
            <w:r w:rsidRPr="00106839">
              <w:rPr>
                <w:rFonts w:ascii="Times New Roman" w:eastAsia="Tahoma" w:hAnsi="Times New Roman" w:cs="Times New Roman"/>
                <w:kern w:val="24"/>
                <w:sz w:val="20"/>
                <w:szCs w:val="20"/>
              </w:rPr>
              <w:t>Bekçi</w:t>
            </w:r>
          </w:p>
        </w:tc>
        <w:tc>
          <w:tcPr>
            <w:tcW w:w="1821" w:type="dxa"/>
            <w:shd w:val="clear" w:color="auto" w:fill="auto"/>
            <w:vAlign w:val="center"/>
          </w:tcPr>
          <w:p w14:paraId="3519AADA" w14:textId="23B2FEC4" w:rsidR="001E0E3C" w:rsidRPr="004006B9" w:rsidRDefault="001E0E3C" w:rsidP="001E0E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1E0E3C" w:rsidRPr="00106839" w14:paraId="73D5CAE5" w14:textId="77777777" w:rsidTr="001E0E3C">
        <w:trPr>
          <w:trHeight w:val="60"/>
          <w:jc w:val="center"/>
        </w:trPr>
        <w:tc>
          <w:tcPr>
            <w:tcW w:w="2421" w:type="dxa"/>
            <w:shd w:val="clear" w:color="auto" w:fill="auto"/>
            <w:vAlign w:val="center"/>
          </w:tcPr>
          <w:p w14:paraId="34296B06" w14:textId="296F829E" w:rsidR="001E0E3C" w:rsidRPr="00106839" w:rsidRDefault="001E0E3C" w:rsidP="001E0E3C">
            <w:pPr>
              <w:jc w:val="center"/>
              <w:rPr>
                <w:rFonts w:ascii="Times New Roman" w:eastAsia="Tahoma" w:hAnsi="Times New Roman" w:cs="Times New Roman"/>
                <w:b/>
                <w:bCs/>
                <w:kern w:val="24"/>
                <w:sz w:val="20"/>
                <w:szCs w:val="20"/>
              </w:rPr>
            </w:pPr>
            <w:r>
              <w:rPr>
                <w:rFonts w:ascii="Times New Roman" w:hAnsi="Times New Roman" w:cs="Times New Roman"/>
                <w:b/>
                <w:bCs/>
                <w:sz w:val="20"/>
                <w:szCs w:val="20"/>
              </w:rPr>
              <w:t>Teknik Hizmetler</w:t>
            </w:r>
          </w:p>
        </w:tc>
        <w:tc>
          <w:tcPr>
            <w:tcW w:w="3882" w:type="dxa"/>
            <w:shd w:val="clear" w:color="auto" w:fill="auto"/>
            <w:vAlign w:val="center"/>
            <w:hideMark/>
          </w:tcPr>
          <w:p w14:paraId="33FB8BC3" w14:textId="77777777" w:rsidR="001E0E3C" w:rsidRPr="00106839" w:rsidRDefault="001E0E3C" w:rsidP="001E0E3C">
            <w:pPr>
              <w:rPr>
                <w:rFonts w:ascii="Times New Roman" w:hAnsi="Times New Roman" w:cs="Times New Roman"/>
                <w:sz w:val="20"/>
                <w:szCs w:val="20"/>
              </w:rPr>
            </w:pPr>
            <w:r w:rsidRPr="00106839">
              <w:rPr>
                <w:rFonts w:ascii="Times New Roman" w:hAnsi="Times New Roman" w:cs="Times New Roman"/>
                <w:sz w:val="20"/>
                <w:szCs w:val="20"/>
              </w:rPr>
              <w:t>Teknisyen</w:t>
            </w:r>
          </w:p>
        </w:tc>
        <w:tc>
          <w:tcPr>
            <w:tcW w:w="1821" w:type="dxa"/>
            <w:shd w:val="clear" w:color="auto" w:fill="auto"/>
            <w:vAlign w:val="center"/>
          </w:tcPr>
          <w:p w14:paraId="542D95B9" w14:textId="4B90D46A" w:rsidR="001E0E3C" w:rsidRPr="004006B9" w:rsidRDefault="001E0E3C" w:rsidP="001E0E3C">
            <w:pPr>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r>
    </w:tbl>
    <w:p w14:paraId="6BD5BA96" w14:textId="77777777" w:rsidR="00A14979" w:rsidRPr="00A72583" w:rsidRDefault="00A14979" w:rsidP="00A14979">
      <w:pPr>
        <w:pStyle w:val="Balk3"/>
        <w:jc w:val="both"/>
        <w:rPr>
          <w:rFonts w:ascii="Times New Roman" w:hAnsi="Times New Roman" w:cs="Times New Roman"/>
        </w:rPr>
      </w:pPr>
    </w:p>
    <w:p w14:paraId="0163EF07" w14:textId="77777777" w:rsidR="00060274" w:rsidRPr="00A72583" w:rsidRDefault="00060274" w:rsidP="00A14979">
      <w:pPr>
        <w:pStyle w:val="Balk3"/>
        <w:jc w:val="both"/>
        <w:rPr>
          <w:rFonts w:ascii="Times New Roman" w:hAnsi="Times New Roman" w:cs="Times New Roman"/>
        </w:rPr>
      </w:pPr>
    </w:p>
    <w:p w14:paraId="71D58D9F" w14:textId="77777777" w:rsidR="00A14979" w:rsidRPr="00A72583" w:rsidRDefault="00EE5830" w:rsidP="00A14979">
      <w:pPr>
        <w:pStyle w:val="Balk3"/>
        <w:jc w:val="both"/>
        <w:rPr>
          <w:rFonts w:ascii="Times New Roman" w:hAnsi="Times New Roman" w:cs="Times New Roman"/>
          <w:sz w:val="22"/>
        </w:rPr>
      </w:pPr>
      <w:r>
        <w:rPr>
          <w:rFonts w:ascii="Times New Roman" w:hAnsi="Times New Roman" w:cs="Times New Roman"/>
          <w:sz w:val="22"/>
        </w:rPr>
        <w:t>Tablo 9</w:t>
      </w:r>
      <w:r w:rsidR="00D778B1">
        <w:rPr>
          <w:rFonts w:ascii="Times New Roman" w:hAnsi="Times New Roman" w:cs="Times New Roman"/>
          <w:sz w:val="22"/>
        </w:rPr>
        <w:t>.</w:t>
      </w:r>
      <w:r w:rsidR="00A14979" w:rsidRPr="00A72583">
        <w:rPr>
          <w:rFonts w:ascii="Times New Roman" w:hAnsi="Times New Roman" w:cs="Times New Roman"/>
          <w:sz w:val="22"/>
        </w:rPr>
        <w:t xml:space="preserve"> Okul Yönetici Sayıları</w:t>
      </w:r>
    </w:p>
    <w:p w14:paraId="28A701CD" w14:textId="77777777" w:rsidR="00A14979" w:rsidRPr="00A72583" w:rsidRDefault="00A14979" w:rsidP="00A14979">
      <w:pPr>
        <w:pStyle w:val="Balk3"/>
        <w:jc w:val="both"/>
        <w:rPr>
          <w:rFonts w:ascii="Times New Roman" w:hAnsi="Times New Roman" w:cs="Times New Roman"/>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A14979" w:rsidRPr="00A72583" w14:paraId="6798202E" w14:textId="77777777" w:rsidTr="0006612E">
        <w:trPr>
          <w:trHeight w:val="134"/>
          <w:jc w:val="center"/>
        </w:trPr>
        <w:tc>
          <w:tcPr>
            <w:tcW w:w="8444" w:type="dxa"/>
            <w:gridSpan w:val="4"/>
            <w:shd w:val="clear" w:color="auto" w:fill="931515"/>
          </w:tcPr>
          <w:p w14:paraId="29FCF036" w14:textId="0C08C80C" w:rsidR="00A14979" w:rsidRPr="00A72583" w:rsidRDefault="0006612E" w:rsidP="0006612E">
            <w:pPr>
              <w:tabs>
                <w:tab w:val="left" w:pos="2160"/>
                <w:tab w:val="center" w:pos="4114"/>
              </w:tabs>
              <w:rPr>
                <w:rFonts w:ascii="Times New Roman" w:hAnsi="Times New Roman" w:cs="Times New Roman"/>
                <w:b/>
                <w:bCs/>
                <w:color w:val="FFFFFF"/>
                <w:sz w:val="20"/>
                <w:szCs w:val="20"/>
              </w:rPr>
            </w:pPr>
            <w:r>
              <w:rPr>
                <w:rFonts w:ascii="Times New Roman" w:hAnsi="Times New Roman" w:cs="Times New Roman"/>
                <w:b/>
                <w:bCs/>
                <w:color w:val="FFFFFF"/>
                <w:sz w:val="20"/>
                <w:szCs w:val="20"/>
              </w:rPr>
              <w:tab/>
            </w:r>
            <w:r>
              <w:rPr>
                <w:rFonts w:ascii="Times New Roman" w:hAnsi="Times New Roman" w:cs="Times New Roman"/>
                <w:b/>
                <w:bCs/>
                <w:color w:val="FFFFFF"/>
                <w:sz w:val="20"/>
                <w:szCs w:val="20"/>
              </w:rPr>
              <w:tab/>
            </w:r>
            <w:r w:rsidR="00A14979" w:rsidRPr="00A72583">
              <w:rPr>
                <w:rFonts w:ascii="Times New Roman" w:hAnsi="Times New Roman" w:cs="Times New Roman"/>
                <w:b/>
                <w:bCs/>
                <w:color w:val="FFFFFF"/>
                <w:sz w:val="20"/>
                <w:szCs w:val="20"/>
              </w:rPr>
              <w:t>YÖNETİCİ SAYILARI</w:t>
            </w:r>
          </w:p>
        </w:tc>
      </w:tr>
      <w:tr w:rsidR="00CF2D66" w:rsidRPr="00A72583" w14:paraId="218068EA" w14:textId="77777777" w:rsidTr="00DF4FAB">
        <w:trPr>
          <w:trHeight w:val="269"/>
          <w:jc w:val="center"/>
        </w:trPr>
        <w:tc>
          <w:tcPr>
            <w:tcW w:w="2391" w:type="dxa"/>
            <w:shd w:val="clear" w:color="auto" w:fill="auto"/>
            <w:textDirection w:val="btLr"/>
            <w:hideMark/>
          </w:tcPr>
          <w:p w14:paraId="52177960" w14:textId="77777777" w:rsidR="00A14979" w:rsidRPr="00A72583" w:rsidRDefault="00A14979" w:rsidP="0016434D">
            <w:pPr>
              <w:jc w:val="center"/>
              <w:rPr>
                <w:rFonts w:ascii="Times New Roman" w:hAnsi="Times New Roman" w:cs="Times New Roman"/>
                <w:b/>
                <w:bCs/>
                <w:sz w:val="20"/>
                <w:szCs w:val="20"/>
              </w:rPr>
            </w:pPr>
          </w:p>
        </w:tc>
        <w:tc>
          <w:tcPr>
            <w:tcW w:w="1276" w:type="dxa"/>
            <w:shd w:val="clear" w:color="auto" w:fill="auto"/>
            <w:hideMark/>
          </w:tcPr>
          <w:p w14:paraId="69982A98" w14:textId="77777777" w:rsidR="00A14979" w:rsidRPr="00A72583" w:rsidRDefault="00A14979" w:rsidP="0016434D">
            <w:pPr>
              <w:jc w:val="center"/>
              <w:rPr>
                <w:rFonts w:ascii="Times New Roman" w:hAnsi="Times New Roman" w:cs="Times New Roman"/>
                <w:b/>
                <w:sz w:val="20"/>
                <w:szCs w:val="20"/>
              </w:rPr>
            </w:pPr>
            <w:r w:rsidRPr="00A72583">
              <w:rPr>
                <w:rFonts w:ascii="Times New Roman" w:hAnsi="Times New Roman" w:cs="Times New Roman"/>
                <w:b/>
                <w:sz w:val="20"/>
                <w:szCs w:val="20"/>
              </w:rPr>
              <w:t>Müdür</w:t>
            </w:r>
          </w:p>
        </w:tc>
        <w:tc>
          <w:tcPr>
            <w:tcW w:w="2206" w:type="dxa"/>
            <w:shd w:val="clear" w:color="auto" w:fill="auto"/>
            <w:hideMark/>
          </w:tcPr>
          <w:p w14:paraId="0DA6F771" w14:textId="77777777" w:rsidR="00A14979" w:rsidRPr="00A72583" w:rsidRDefault="00A14979" w:rsidP="0016434D">
            <w:pPr>
              <w:jc w:val="center"/>
              <w:rPr>
                <w:rFonts w:ascii="Times New Roman" w:hAnsi="Times New Roman" w:cs="Times New Roman"/>
                <w:b/>
                <w:sz w:val="20"/>
                <w:szCs w:val="20"/>
              </w:rPr>
            </w:pPr>
            <w:r w:rsidRPr="00A72583">
              <w:rPr>
                <w:rFonts w:ascii="Times New Roman" w:hAnsi="Times New Roman" w:cs="Times New Roman"/>
                <w:b/>
                <w:sz w:val="20"/>
                <w:szCs w:val="20"/>
              </w:rPr>
              <w:t>Müdür Başyardımcısı</w:t>
            </w:r>
          </w:p>
        </w:tc>
        <w:tc>
          <w:tcPr>
            <w:tcW w:w="2571" w:type="dxa"/>
            <w:shd w:val="clear" w:color="auto" w:fill="auto"/>
            <w:hideMark/>
          </w:tcPr>
          <w:p w14:paraId="596F64F1" w14:textId="77777777" w:rsidR="00A14979" w:rsidRPr="00A72583" w:rsidRDefault="00A14979" w:rsidP="0016434D">
            <w:pPr>
              <w:jc w:val="center"/>
              <w:rPr>
                <w:rFonts w:ascii="Times New Roman" w:hAnsi="Times New Roman" w:cs="Times New Roman"/>
                <w:b/>
                <w:sz w:val="20"/>
                <w:szCs w:val="20"/>
              </w:rPr>
            </w:pPr>
            <w:r w:rsidRPr="00A72583">
              <w:rPr>
                <w:rFonts w:ascii="Times New Roman" w:hAnsi="Times New Roman" w:cs="Times New Roman"/>
                <w:b/>
                <w:sz w:val="20"/>
                <w:szCs w:val="20"/>
              </w:rPr>
              <w:t>Müdür Yardımcısı</w:t>
            </w:r>
          </w:p>
        </w:tc>
      </w:tr>
      <w:tr w:rsidR="001E0E3C" w:rsidRPr="00A72583" w14:paraId="27DA29B9" w14:textId="77777777" w:rsidTr="001E0E3C">
        <w:trPr>
          <w:trHeight w:val="269"/>
          <w:jc w:val="center"/>
        </w:trPr>
        <w:tc>
          <w:tcPr>
            <w:tcW w:w="2391" w:type="dxa"/>
            <w:shd w:val="clear" w:color="auto" w:fill="auto"/>
            <w:hideMark/>
          </w:tcPr>
          <w:p w14:paraId="56459A0B" w14:textId="77777777" w:rsidR="001E0E3C" w:rsidRPr="00A72583" w:rsidRDefault="001E0E3C" w:rsidP="001E0E3C">
            <w:pPr>
              <w:rPr>
                <w:rFonts w:ascii="Times New Roman" w:hAnsi="Times New Roman" w:cs="Times New Roman"/>
                <w:b/>
                <w:bCs/>
                <w:sz w:val="20"/>
                <w:szCs w:val="20"/>
              </w:rPr>
            </w:pPr>
            <w:r w:rsidRPr="00A72583">
              <w:rPr>
                <w:rFonts w:ascii="Times New Roman" w:hAnsi="Times New Roman" w:cs="Times New Roman"/>
                <w:b/>
                <w:bCs/>
                <w:sz w:val="20"/>
                <w:szCs w:val="20"/>
              </w:rPr>
              <w:t xml:space="preserve">Norm </w:t>
            </w:r>
          </w:p>
        </w:tc>
        <w:tc>
          <w:tcPr>
            <w:tcW w:w="1276" w:type="dxa"/>
            <w:shd w:val="clear" w:color="auto" w:fill="auto"/>
            <w:vAlign w:val="center"/>
          </w:tcPr>
          <w:p w14:paraId="47338B50" w14:textId="71A709AE" w:rsidR="001E0E3C" w:rsidRPr="001E0E3C" w:rsidRDefault="001E0E3C" w:rsidP="001E0E3C">
            <w:pPr>
              <w:tabs>
                <w:tab w:val="center" w:pos="530"/>
                <w:tab w:val="left" w:pos="1035"/>
              </w:tabs>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28</w:t>
            </w:r>
          </w:p>
        </w:tc>
        <w:tc>
          <w:tcPr>
            <w:tcW w:w="2206" w:type="dxa"/>
            <w:shd w:val="clear" w:color="auto" w:fill="auto"/>
            <w:vAlign w:val="center"/>
          </w:tcPr>
          <w:p w14:paraId="1F744472" w14:textId="09A3CF91"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1</w:t>
            </w:r>
          </w:p>
        </w:tc>
        <w:tc>
          <w:tcPr>
            <w:tcW w:w="2571" w:type="dxa"/>
            <w:shd w:val="clear" w:color="auto" w:fill="auto"/>
            <w:vAlign w:val="center"/>
          </w:tcPr>
          <w:p w14:paraId="4A728EB9" w14:textId="058FC463"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42</w:t>
            </w:r>
          </w:p>
        </w:tc>
      </w:tr>
      <w:tr w:rsidR="001E0E3C" w:rsidRPr="00A72583" w14:paraId="52C8D2EC" w14:textId="77777777" w:rsidTr="00AF08F6">
        <w:trPr>
          <w:trHeight w:val="260"/>
          <w:jc w:val="center"/>
        </w:trPr>
        <w:tc>
          <w:tcPr>
            <w:tcW w:w="2391" w:type="dxa"/>
            <w:shd w:val="clear" w:color="auto" w:fill="auto"/>
            <w:hideMark/>
          </w:tcPr>
          <w:p w14:paraId="777F61DD" w14:textId="77777777" w:rsidR="001E0E3C" w:rsidRPr="00A72583" w:rsidRDefault="001E0E3C" w:rsidP="001E0E3C">
            <w:pPr>
              <w:rPr>
                <w:rFonts w:ascii="Times New Roman" w:hAnsi="Times New Roman" w:cs="Times New Roman"/>
                <w:b/>
                <w:bCs/>
                <w:sz w:val="20"/>
                <w:szCs w:val="20"/>
              </w:rPr>
            </w:pPr>
            <w:r w:rsidRPr="00A72583">
              <w:rPr>
                <w:rFonts w:ascii="Times New Roman" w:hAnsi="Times New Roman" w:cs="Times New Roman"/>
                <w:b/>
                <w:bCs/>
                <w:sz w:val="20"/>
                <w:szCs w:val="20"/>
              </w:rPr>
              <w:t xml:space="preserve">Mevcut </w:t>
            </w:r>
          </w:p>
        </w:tc>
        <w:tc>
          <w:tcPr>
            <w:tcW w:w="1276" w:type="dxa"/>
            <w:shd w:val="clear" w:color="auto" w:fill="auto"/>
            <w:vAlign w:val="center"/>
          </w:tcPr>
          <w:p w14:paraId="6CDA5C4F" w14:textId="47BEAD16"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25</w:t>
            </w:r>
          </w:p>
        </w:tc>
        <w:tc>
          <w:tcPr>
            <w:tcW w:w="2206" w:type="dxa"/>
            <w:shd w:val="clear" w:color="auto" w:fill="auto"/>
            <w:vAlign w:val="center"/>
          </w:tcPr>
          <w:p w14:paraId="10143AD0" w14:textId="01B5118A"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1</w:t>
            </w:r>
          </w:p>
        </w:tc>
        <w:tc>
          <w:tcPr>
            <w:tcW w:w="2571" w:type="dxa"/>
            <w:shd w:val="clear" w:color="auto" w:fill="auto"/>
            <w:vAlign w:val="center"/>
          </w:tcPr>
          <w:p w14:paraId="7320F7A1" w14:textId="1E8446CC"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35</w:t>
            </w:r>
          </w:p>
        </w:tc>
      </w:tr>
    </w:tbl>
    <w:p w14:paraId="7D509640" w14:textId="77777777" w:rsidR="006A2BA9" w:rsidRPr="00A72583" w:rsidRDefault="006A2BA9" w:rsidP="00F80942">
      <w:pPr>
        <w:pStyle w:val="Balk3"/>
        <w:ind w:left="0"/>
        <w:jc w:val="both"/>
        <w:rPr>
          <w:rFonts w:ascii="Times New Roman" w:hAnsi="Times New Roman" w:cs="Times New Roman"/>
        </w:rPr>
      </w:pPr>
    </w:p>
    <w:p w14:paraId="17A11262" w14:textId="77777777" w:rsidR="006A2BA9" w:rsidRPr="00A72583" w:rsidRDefault="006A2BA9" w:rsidP="00A14979">
      <w:pPr>
        <w:pStyle w:val="Balk3"/>
        <w:jc w:val="both"/>
        <w:rPr>
          <w:rFonts w:ascii="Times New Roman" w:hAnsi="Times New Roman" w:cs="Times New Roman"/>
        </w:rPr>
      </w:pPr>
    </w:p>
    <w:p w14:paraId="194AFA44" w14:textId="77777777" w:rsidR="00A14979" w:rsidRPr="00A72583" w:rsidRDefault="00EE5830" w:rsidP="00A14979">
      <w:pPr>
        <w:pStyle w:val="Balk3"/>
        <w:jc w:val="both"/>
        <w:rPr>
          <w:rFonts w:ascii="Times New Roman" w:hAnsi="Times New Roman" w:cs="Times New Roman"/>
          <w:sz w:val="22"/>
        </w:rPr>
      </w:pPr>
      <w:r>
        <w:rPr>
          <w:rFonts w:ascii="Times New Roman" w:hAnsi="Times New Roman" w:cs="Times New Roman"/>
          <w:sz w:val="22"/>
        </w:rPr>
        <w:t>Tablo 10</w:t>
      </w:r>
      <w:r w:rsidR="00D778B1">
        <w:rPr>
          <w:rFonts w:ascii="Times New Roman" w:hAnsi="Times New Roman" w:cs="Times New Roman"/>
          <w:sz w:val="22"/>
        </w:rPr>
        <w:t>.</w:t>
      </w:r>
      <w:r w:rsidR="00A14979" w:rsidRPr="00A72583">
        <w:rPr>
          <w:rFonts w:ascii="Times New Roman" w:hAnsi="Times New Roman" w:cs="Times New Roman"/>
          <w:sz w:val="22"/>
        </w:rPr>
        <w:t xml:space="preserve"> İl/İlçe MEM Yönetici Sayıları</w:t>
      </w:r>
    </w:p>
    <w:p w14:paraId="6C6FD32C" w14:textId="77777777" w:rsidR="00A14979" w:rsidRPr="00A72583" w:rsidRDefault="00A14979" w:rsidP="00A14979">
      <w:pPr>
        <w:pStyle w:val="Balk3"/>
        <w:jc w:val="both"/>
        <w:rPr>
          <w:rFonts w:ascii="Times New Roman" w:hAnsi="Times New Roman" w:cs="Times New Roman"/>
        </w:rPr>
      </w:pPr>
    </w:p>
    <w:tbl>
      <w:tblPr>
        <w:tblW w:w="6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498"/>
        <w:gridCol w:w="1973"/>
      </w:tblGrid>
      <w:tr w:rsidR="00CF2D66" w:rsidRPr="00A72583" w14:paraId="3A0089F2" w14:textId="77777777" w:rsidTr="0006612E">
        <w:trPr>
          <w:trHeight w:val="264"/>
          <w:jc w:val="center"/>
        </w:trPr>
        <w:tc>
          <w:tcPr>
            <w:tcW w:w="1776" w:type="dxa"/>
            <w:shd w:val="clear" w:color="auto" w:fill="931515"/>
            <w:hideMark/>
          </w:tcPr>
          <w:p w14:paraId="19054256" w14:textId="77777777" w:rsidR="00E32068" w:rsidRPr="00A72583" w:rsidRDefault="00E32068" w:rsidP="0016434D">
            <w:pPr>
              <w:jc w:val="center"/>
              <w:rPr>
                <w:rFonts w:ascii="Times New Roman" w:hAnsi="Times New Roman" w:cs="Times New Roman"/>
                <w:b/>
                <w:bCs/>
                <w:color w:val="000000"/>
                <w:sz w:val="20"/>
                <w:szCs w:val="20"/>
              </w:rPr>
            </w:pPr>
          </w:p>
        </w:tc>
        <w:tc>
          <w:tcPr>
            <w:tcW w:w="2498" w:type="dxa"/>
            <w:shd w:val="clear" w:color="auto" w:fill="931515"/>
            <w:hideMark/>
          </w:tcPr>
          <w:p w14:paraId="79CEA0C0" w14:textId="77777777" w:rsidR="00E32068" w:rsidRPr="00A72583" w:rsidRDefault="00E32068" w:rsidP="0016434D">
            <w:pPr>
              <w:jc w:val="center"/>
              <w:rPr>
                <w:rFonts w:ascii="Times New Roman" w:hAnsi="Times New Roman" w:cs="Times New Roman"/>
                <w:b/>
                <w:bCs/>
                <w:color w:val="FFFFFF"/>
                <w:sz w:val="20"/>
                <w:szCs w:val="20"/>
              </w:rPr>
            </w:pPr>
            <w:r w:rsidRPr="00A72583">
              <w:rPr>
                <w:rFonts w:ascii="Times New Roman" w:hAnsi="Times New Roman" w:cs="Times New Roman"/>
                <w:b/>
                <w:bCs/>
                <w:color w:val="FFFFFF"/>
                <w:sz w:val="20"/>
                <w:szCs w:val="20"/>
              </w:rPr>
              <w:t>İlçe Milli Eğitim Müdürü</w:t>
            </w:r>
          </w:p>
        </w:tc>
        <w:tc>
          <w:tcPr>
            <w:tcW w:w="1973" w:type="dxa"/>
            <w:shd w:val="clear" w:color="auto" w:fill="931515"/>
            <w:hideMark/>
          </w:tcPr>
          <w:p w14:paraId="06F9D8D8" w14:textId="77777777" w:rsidR="00E32068" w:rsidRPr="00A72583" w:rsidRDefault="00E32068" w:rsidP="0016434D">
            <w:pPr>
              <w:jc w:val="center"/>
              <w:rPr>
                <w:rFonts w:ascii="Times New Roman" w:hAnsi="Times New Roman" w:cs="Times New Roman"/>
                <w:b/>
                <w:bCs/>
                <w:color w:val="FFFFFF"/>
                <w:sz w:val="20"/>
                <w:szCs w:val="20"/>
              </w:rPr>
            </w:pPr>
            <w:r w:rsidRPr="00A72583">
              <w:rPr>
                <w:rFonts w:ascii="Times New Roman" w:hAnsi="Times New Roman" w:cs="Times New Roman"/>
                <w:b/>
                <w:bCs/>
                <w:color w:val="FFFFFF"/>
                <w:sz w:val="20"/>
                <w:szCs w:val="20"/>
              </w:rPr>
              <w:t>Şube Müdürü</w:t>
            </w:r>
          </w:p>
        </w:tc>
      </w:tr>
      <w:tr w:rsidR="001E0E3C" w:rsidRPr="00A72583" w14:paraId="19854B45" w14:textId="77777777" w:rsidTr="001E0E3C">
        <w:trPr>
          <w:trHeight w:val="69"/>
          <w:jc w:val="center"/>
        </w:trPr>
        <w:tc>
          <w:tcPr>
            <w:tcW w:w="1776" w:type="dxa"/>
            <w:shd w:val="clear" w:color="auto" w:fill="FFFFFF"/>
            <w:hideMark/>
          </w:tcPr>
          <w:p w14:paraId="41B8DA96" w14:textId="77777777" w:rsidR="001E0E3C" w:rsidRPr="00A72583" w:rsidRDefault="001E0E3C" w:rsidP="001E0E3C">
            <w:pPr>
              <w:rPr>
                <w:rFonts w:ascii="Times New Roman" w:hAnsi="Times New Roman" w:cs="Times New Roman"/>
                <w:b/>
                <w:bCs/>
                <w:sz w:val="20"/>
                <w:szCs w:val="20"/>
              </w:rPr>
            </w:pPr>
            <w:r w:rsidRPr="00A72583">
              <w:rPr>
                <w:rFonts w:ascii="Times New Roman" w:hAnsi="Times New Roman" w:cs="Times New Roman"/>
                <w:b/>
                <w:bCs/>
                <w:sz w:val="20"/>
                <w:szCs w:val="20"/>
              </w:rPr>
              <w:t>Norm</w:t>
            </w:r>
          </w:p>
        </w:tc>
        <w:tc>
          <w:tcPr>
            <w:tcW w:w="2498" w:type="dxa"/>
            <w:shd w:val="clear" w:color="auto" w:fill="FFFFFF"/>
            <w:vAlign w:val="center"/>
            <w:hideMark/>
          </w:tcPr>
          <w:p w14:paraId="6BA685E1" w14:textId="59095861" w:rsidR="001E0E3C" w:rsidRPr="001E0E3C" w:rsidRDefault="001E0E3C" w:rsidP="001E0E3C">
            <w:pPr>
              <w:jc w:val="center"/>
              <w:rPr>
                <w:rFonts w:ascii="Times New Roman" w:hAnsi="Times New Roman" w:cs="Times New Roman"/>
                <w:color w:val="000000" w:themeColor="text1"/>
                <w:sz w:val="20"/>
                <w:szCs w:val="20"/>
              </w:rPr>
            </w:pPr>
            <w:r w:rsidRPr="001E0E3C">
              <w:rPr>
                <w:rFonts w:ascii="Times New Roman" w:hAnsi="Times New Roman" w:cs="Times New Roman"/>
                <w:color w:val="000000" w:themeColor="text1"/>
                <w:sz w:val="20"/>
                <w:szCs w:val="20"/>
              </w:rPr>
              <w:t>1</w:t>
            </w:r>
          </w:p>
        </w:tc>
        <w:tc>
          <w:tcPr>
            <w:tcW w:w="1973" w:type="dxa"/>
            <w:shd w:val="clear" w:color="auto" w:fill="FFFFFF"/>
            <w:vAlign w:val="center"/>
            <w:hideMark/>
          </w:tcPr>
          <w:p w14:paraId="6E6AFD53" w14:textId="7C0B5409" w:rsidR="001E0E3C" w:rsidRPr="001E0E3C" w:rsidRDefault="001E0E3C" w:rsidP="001E0E3C">
            <w:pPr>
              <w:jc w:val="center"/>
              <w:rPr>
                <w:rFonts w:ascii="Times New Roman" w:hAnsi="Times New Roman" w:cs="Times New Roman"/>
                <w:color w:val="000000" w:themeColor="text1"/>
                <w:sz w:val="20"/>
                <w:szCs w:val="20"/>
              </w:rPr>
            </w:pPr>
            <w:r w:rsidRPr="001E0E3C">
              <w:rPr>
                <w:rFonts w:ascii="Times New Roman" w:hAnsi="Times New Roman" w:cs="Times New Roman"/>
                <w:color w:val="000000" w:themeColor="text1"/>
                <w:sz w:val="20"/>
                <w:szCs w:val="20"/>
              </w:rPr>
              <w:t>2</w:t>
            </w:r>
          </w:p>
        </w:tc>
      </w:tr>
      <w:tr w:rsidR="001E0E3C" w:rsidRPr="00A72583" w14:paraId="233405D3" w14:textId="77777777" w:rsidTr="001E0E3C">
        <w:trPr>
          <w:trHeight w:val="215"/>
          <w:jc w:val="center"/>
        </w:trPr>
        <w:tc>
          <w:tcPr>
            <w:tcW w:w="1776" w:type="dxa"/>
            <w:shd w:val="clear" w:color="auto" w:fill="FFFFFF"/>
            <w:hideMark/>
          </w:tcPr>
          <w:p w14:paraId="29A5621F" w14:textId="77777777" w:rsidR="001E0E3C" w:rsidRPr="00A72583" w:rsidRDefault="001E0E3C" w:rsidP="001E0E3C">
            <w:pPr>
              <w:rPr>
                <w:rFonts w:ascii="Times New Roman" w:hAnsi="Times New Roman" w:cs="Times New Roman"/>
                <w:b/>
                <w:bCs/>
                <w:sz w:val="20"/>
                <w:szCs w:val="20"/>
              </w:rPr>
            </w:pPr>
            <w:r w:rsidRPr="00A72583">
              <w:rPr>
                <w:rFonts w:ascii="Times New Roman" w:hAnsi="Times New Roman" w:cs="Times New Roman"/>
                <w:b/>
                <w:bCs/>
                <w:sz w:val="20"/>
                <w:szCs w:val="20"/>
              </w:rPr>
              <w:t>Dolu Kadro</w:t>
            </w:r>
          </w:p>
        </w:tc>
        <w:tc>
          <w:tcPr>
            <w:tcW w:w="2498" w:type="dxa"/>
            <w:shd w:val="clear" w:color="auto" w:fill="FFFFFF"/>
            <w:vAlign w:val="center"/>
            <w:hideMark/>
          </w:tcPr>
          <w:p w14:paraId="48B200C0" w14:textId="7F0F75B7" w:rsidR="001E0E3C" w:rsidRPr="001E0E3C" w:rsidRDefault="001E0E3C" w:rsidP="001E0E3C">
            <w:pPr>
              <w:jc w:val="center"/>
              <w:rPr>
                <w:rFonts w:ascii="Times New Roman" w:hAnsi="Times New Roman" w:cs="Times New Roman"/>
                <w:color w:val="000000" w:themeColor="text1"/>
                <w:sz w:val="20"/>
                <w:szCs w:val="20"/>
              </w:rPr>
            </w:pPr>
            <w:r w:rsidRPr="001E0E3C">
              <w:rPr>
                <w:rFonts w:ascii="Times New Roman" w:hAnsi="Times New Roman" w:cs="Times New Roman"/>
                <w:color w:val="000000" w:themeColor="text1"/>
                <w:sz w:val="20"/>
                <w:szCs w:val="20"/>
              </w:rPr>
              <w:t>1</w:t>
            </w:r>
          </w:p>
        </w:tc>
        <w:tc>
          <w:tcPr>
            <w:tcW w:w="1973" w:type="dxa"/>
            <w:shd w:val="clear" w:color="auto" w:fill="FFFFFF"/>
            <w:vAlign w:val="center"/>
            <w:hideMark/>
          </w:tcPr>
          <w:p w14:paraId="6FD39625" w14:textId="72816BCD" w:rsidR="001E0E3C" w:rsidRPr="001E0E3C" w:rsidRDefault="001E0E3C" w:rsidP="001E0E3C">
            <w:pPr>
              <w:jc w:val="center"/>
              <w:rPr>
                <w:rFonts w:ascii="Times New Roman" w:hAnsi="Times New Roman" w:cs="Times New Roman"/>
                <w:color w:val="000000" w:themeColor="text1"/>
                <w:sz w:val="20"/>
                <w:szCs w:val="20"/>
              </w:rPr>
            </w:pPr>
            <w:r w:rsidRPr="001E0E3C">
              <w:rPr>
                <w:rFonts w:ascii="Times New Roman" w:hAnsi="Times New Roman" w:cs="Times New Roman"/>
                <w:color w:val="000000" w:themeColor="text1"/>
                <w:sz w:val="20"/>
                <w:szCs w:val="20"/>
              </w:rPr>
              <w:t>2</w:t>
            </w:r>
          </w:p>
        </w:tc>
      </w:tr>
      <w:tr w:rsidR="001E0E3C" w:rsidRPr="00A72583" w14:paraId="7AC6A995" w14:textId="77777777" w:rsidTr="001E0E3C">
        <w:trPr>
          <w:trHeight w:val="77"/>
          <w:jc w:val="center"/>
        </w:trPr>
        <w:tc>
          <w:tcPr>
            <w:tcW w:w="1776" w:type="dxa"/>
            <w:shd w:val="clear" w:color="auto" w:fill="FFFFFF"/>
            <w:hideMark/>
          </w:tcPr>
          <w:p w14:paraId="1DD03736" w14:textId="77777777" w:rsidR="001E0E3C" w:rsidRPr="00A72583" w:rsidRDefault="001E0E3C" w:rsidP="001E0E3C">
            <w:pPr>
              <w:rPr>
                <w:rFonts w:ascii="Times New Roman" w:hAnsi="Times New Roman" w:cs="Times New Roman"/>
                <w:b/>
                <w:bCs/>
                <w:sz w:val="20"/>
                <w:szCs w:val="20"/>
              </w:rPr>
            </w:pPr>
            <w:r w:rsidRPr="00A72583">
              <w:rPr>
                <w:rFonts w:ascii="Times New Roman" w:hAnsi="Times New Roman" w:cs="Times New Roman"/>
                <w:b/>
                <w:bCs/>
                <w:sz w:val="20"/>
                <w:szCs w:val="20"/>
              </w:rPr>
              <w:t>Boş Kadro</w:t>
            </w:r>
          </w:p>
        </w:tc>
        <w:tc>
          <w:tcPr>
            <w:tcW w:w="2498" w:type="dxa"/>
            <w:shd w:val="clear" w:color="auto" w:fill="FFFFFF"/>
            <w:vAlign w:val="center"/>
            <w:hideMark/>
          </w:tcPr>
          <w:p w14:paraId="57E2D800" w14:textId="0399FEA8" w:rsidR="001E0E3C" w:rsidRPr="001E0E3C" w:rsidRDefault="001E0E3C" w:rsidP="001E0E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973" w:type="dxa"/>
            <w:shd w:val="clear" w:color="auto" w:fill="FFFFFF"/>
            <w:vAlign w:val="center"/>
            <w:hideMark/>
          </w:tcPr>
          <w:p w14:paraId="3485597C" w14:textId="1FF27F7C" w:rsidR="001E0E3C" w:rsidRPr="001E0E3C" w:rsidRDefault="001E0E3C" w:rsidP="001E0E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bl>
    <w:p w14:paraId="3264BA88" w14:textId="77777777" w:rsidR="00D2173B" w:rsidRPr="00A72583" w:rsidRDefault="00D2173B" w:rsidP="00A14979">
      <w:pPr>
        <w:pStyle w:val="Balk3"/>
        <w:jc w:val="both"/>
        <w:rPr>
          <w:rFonts w:ascii="Times New Roman" w:hAnsi="Times New Roman" w:cs="Times New Roman"/>
          <w:sz w:val="20"/>
        </w:rPr>
      </w:pPr>
    </w:p>
    <w:p w14:paraId="5D54C18E" w14:textId="77777777" w:rsidR="00D2173B" w:rsidRDefault="00D2173B" w:rsidP="00A14979">
      <w:pPr>
        <w:pStyle w:val="Balk3"/>
        <w:jc w:val="both"/>
        <w:rPr>
          <w:rFonts w:ascii="Times New Roman" w:hAnsi="Times New Roman" w:cs="Times New Roman"/>
          <w:sz w:val="20"/>
        </w:rPr>
      </w:pPr>
    </w:p>
    <w:p w14:paraId="17924FBC" w14:textId="77777777" w:rsidR="00AD2082" w:rsidRDefault="00AD2082" w:rsidP="00A14979">
      <w:pPr>
        <w:pStyle w:val="Balk3"/>
        <w:jc w:val="both"/>
        <w:rPr>
          <w:rFonts w:ascii="Times New Roman" w:hAnsi="Times New Roman" w:cs="Times New Roman"/>
          <w:sz w:val="20"/>
        </w:rPr>
      </w:pPr>
    </w:p>
    <w:p w14:paraId="6309AF65" w14:textId="77777777" w:rsidR="00AD2082" w:rsidRPr="00A72583" w:rsidRDefault="00AD2082" w:rsidP="00A14979">
      <w:pPr>
        <w:pStyle w:val="Balk3"/>
        <w:jc w:val="both"/>
        <w:rPr>
          <w:rFonts w:ascii="Times New Roman" w:hAnsi="Times New Roman" w:cs="Times New Roman"/>
          <w:sz w:val="20"/>
        </w:rPr>
      </w:pPr>
    </w:p>
    <w:p w14:paraId="1680FA92" w14:textId="77777777" w:rsidR="00A14979" w:rsidRPr="00A72583" w:rsidRDefault="00EE5830" w:rsidP="00DF4FAB">
      <w:pPr>
        <w:pStyle w:val="Balk3"/>
        <w:ind w:left="0"/>
        <w:jc w:val="both"/>
        <w:rPr>
          <w:rFonts w:ascii="Times New Roman" w:hAnsi="Times New Roman" w:cs="Times New Roman"/>
          <w:sz w:val="22"/>
        </w:rPr>
      </w:pPr>
      <w:r>
        <w:rPr>
          <w:rFonts w:ascii="Times New Roman" w:hAnsi="Times New Roman" w:cs="Times New Roman"/>
          <w:sz w:val="22"/>
        </w:rPr>
        <w:lastRenderedPageBreak/>
        <w:t>Tablo 11.</w:t>
      </w:r>
      <w:r w:rsidR="00A14979" w:rsidRPr="00A72583">
        <w:rPr>
          <w:rFonts w:ascii="Times New Roman" w:hAnsi="Times New Roman" w:cs="Times New Roman"/>
          <w:sz w:val="22"/>
        </w:rPr>
        <w:t xml:space="preserve"> Öğretmen Sayıları</w:t>
      </w:r>
    </w:p>
    <w:p w14:paraId="6D1976EC" w14:textId="77777777" w:rsidR="00A14979" w:rsidRPr="00A72583" w:rsidRDefault="00A14979" w:rsidP="00A14979">
      <w:pPr>
        <w:pStyle w:val="Balk3"/>
        <w:jc w:val="both"/>
        <w:rPr>
          <w:rFonts w:ascii="Times New Roman" w:hAnsi="Times New Roman" w:cs="Times New Roman"/>
        </w:rPr>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65"/>
        <w:gridCol w:w="2861"/>
        <w:gridCol w:w="2706"/>
      </w:tblGrid>
      <w:tr w:rsidR="00A14979" w:rsidRPr="00A72583" w14:paraId="262E14A6" w14:textId="77777777" w:rsidTr="0006612E">
        <w:trPr>
          <w:trHeight w:val="178"/>
          <w:jc w:val="center"/>
        </w:trPr>
        <w:tc>
          <w:tcPr>
            <w:tcW w:w="8495" w:type="dxa"/>
            <w:gridSpan w:val="4"/>
            <w:shd w:val="clear" w:color="auto" w:fill="931515"/>
            <w:hideMark/>
          </w:tcPr>
          <w:p w14:paraId="04F42B4E" w14:textId="77777777" w:rsidR="00A14979" w:rsidRPr="00A72583" w:rsidRDefault="00A14979" w:rsidP="0016434D">
            <w:pPr>
              <w:jc w:val="center"/>
              <w:rPr>
                <w:rFonts w:ascii="Times New Roman" w:hAnsi="Times New Roman" w:cs="Times New Roman"/>
                <w:b/>
                <w:bCs/>
                <w:color w:val="FFFFFF"/>
                <w:sz w:val="20"/>
                <w:szCs w:val="20"/>
              </w:rPr>
            </w:pPr>
            <w:r w:rsidRPr="00A72583">
              <w:rPr>
                <w:rFonts w:ascii="Times New Roman" w:hAnsi="Times New Roman" w:cs="Times New Roman"/>
                <w:b/>
                <w:bCs/>
                <w:color w:val="FFFFFF"/>
                <w:sz w:val="20"/>
                <w:szCs w:val="20"/>
              </w:rPr>
              <w:t>ÖĞRETMEN NORM KADRO DURUMU</w:t>
            </w:r>
          </w:p>
        </w:tc>
      </w:tr>
      <w:tr w:rsidR="00A14979" w:rsidRPr="00A72583" w14:paraId="087D430C" w14:textId="77777777" w:rsidTr="00DF4FAB">
        <w:trPr>
          <w:trHeight w:val="306"/>
          <w:jc w:val="center"/>
        </w:trPr>
        <w:tc>
          <w:tcPr>
            <w:tcW w:w="1563" w:type="dxa"/>
            <w:shd w:val="clear" w:color="auto" w:fill="FFFFFF"/>
            <w:hideMark/>
          </w:tcPr>
          <w:p w14:paraId="50DAD874" w14:textId="77777777" w:rsidR="00A14979" w:rsidRPr="00A72583" w:rsidRDefault="00A14979" w:rsidP="0016434D">
            <w:pPr>
              <w:jc w:val="center"/>
              <w:rPr>
                <w:rFonts w:ascii="Times New Roman" w:hAnsi="Times New Roman" w:cs="Times New Roman"/>
                <w:b/>
                <w:bCs/>
                <w:sz w:val="20"/>
                <w:szCs w:val="20"/>
              </w:rPr>
            </w:pPr>
            <w:r w:rsidRPr="00A72583">
              <w:rPr>
                <w:rFonts w:ascii="Times New Roman" w:hAnsi="Times New Roman" w:cs="Times New Roman"/>
                <w:b/>
                <w:bCs/>
                <w:sz w:val="20"/>
                <w:szCs w:val="20"/>
              </w:rPr>
              <w:t>Norm Sayısı</w:t>
            </w:r>
          </w:p>
        </w:tc>
        <w:tc>
          <w:tcPr>
            <w:tcW w:w="1365" w:type="dxa"/>
            <w:shd w:val="clear" w:color="auto" w:fill="FFFFFF"/>
            <w:hideMark/>
          </w:tcPr>
          <w:p w14:paraId="76AEC429" w14:textId="77777777" w:rsidR="00A14979" w:rsidRPr="00A72583" w:rsidRDefault="00A14979" w:rsidP="0016434D">
            <w:pPr>
              <w:jc w:val="center"/>
              <w:rPr>
                <w:rFonts w:ascii="Times New Roman" w:hAnsi="Times New Roman" w:cs="Times New Roman"/>
                <w:b/>
                <w:bCs/>
                <w:sz w:val="20"/>
                <w:szCs w:val="20"/>
              </w:rPr>
            </w:pPr>
            <w:r w:rsidRPr="00A72583">
              <w:rPr>
                <w:rFonts w:ascii="Times New Roman" w:hAnsi="Times New Roman" w:cs="Times New Roman"/>
                <w:b/>
                <w:bCs/>
                <w:sz w:val="20"/>
                <w:szCs w:val="20"/>
              </w:rPr>
              <w:t>Mevcut</w:t>
            </w:r>
          </w:p>
        </w:tc>
        <w:tc>
          <w:tcPr>
            <w:tcW w:w="2861" w:type="dxa"/>
            <w:shd w:val="clear" w:color="auto" w:fill="FFFFFF"/>
            <w:hideMark/>
          </w:tcPr>
          <w:p w14:paraId="29A859EC" w14:textId="77777777" w:rsidR="00A14979" w:rsidRPr="00A72583" w:rsidRDefault="00A14979" w:rsidP="0016434D">
            <w:pPr>
              <w:jc w:val="center"/>
              <w:rPr>
                <w:rFonts w:ascii="Times New Roman" w:hAnsi="Times New Roman" w:cs="Times New Roman"/>
                <w:b/>
                <w:bCs/>
                <w:sz w:val="20"/>
                <w:szCs w:val="20"/>
              </w:rPr>
            </w:pPr>
            <w:r w:rsidRPr="00A72583">
              <w:rPr>
                <w:rFonts w:ascii="Times New Roman" w:hAnsi="Times New Roman" w:cs="Times New Roman"/>
                <w:b/>
                <w:bCs/>
                <w:sz w:val="20"/>
                <w:szCs w:val="20"/>
              </w:rPr>
              <w:t>Branşlar Bazında Norm İhtiyaç</w:t>
            </w:r>
          </w:p>
        </w:tc>
        <w:tc>
          <w:tcPr>
            <w:tcW w:w="2706" w:type="dxa"/>
            <w:shd w:val="clear" w:color="auto" w:fill="FFFFFF"/>
            <w:hideMark/>
          </w:tcPr>
          <w:p w14:paraId="3A8E847B" w14:textId="77777777" w:rsidR="00A14979" w:rsidRPr="00A72583" w:rsidRDefault="00A14979" w:rsidP="0016434D">
            <w:pPr>
              <w:jc w:val="center"/>
              <w:rPr>
                <w:rFonts w:ascii="Times New Roman" w:hAnsi="Times New Roman" w:cs="Times New Roman"/>
                <w:b/>
                <w:bCs/>
                <w:sz w:val="20"/>
                <w:szCs w:val="20"/>
              </w:rPr>
            </w:pPr>
            <w:r w:rsidRPr="00A72583">
              <w:rPr>
                <w:rFonts w:ascii="Times New Roman" w:hAnsi="Times New Roman" w:cs="Times New Roman"/>
                <w:b/>
                <w:bCs/>
                <w:sz w:val="20"/>
                <w:szCs w:val="20"/>
              </w:rPr>
              <w:t>Branşlar Bazında Norm Fazla</w:t>
            </w:r>
          </w:p>
        </w:tc>
      </w:tr>
      <w:tr w:rsidR="001E0E3C" w:rsidRPr="00A72583" w14:paraId="759421EB" w14:textId="77777777" w:rsidTr="001E0E3C">
        <w:trPr>
          <w:trHeight w:val="290"/>
          <w:jc w:val="center"/>
        </w:trPr>
        <w:tc>
          <w:tcPr>
            <w:tcW w:w="1563" w:type="dxa"/>
            <w:shd w:val="clear" w:color="auto" w:fill="FFFFFF"/>
            <w:vAlign w:val="center"/>
          </w:tcPr>
          <w:p w14:paraId="4881C71A" w14:textId="05FF466B"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616</w:t>
            </w:r>
          </w:p>
        </w:tc>
        <w:tc>
          <w:tcPr>
            <w:tcW w:w="1365" w:type="dxa"/>
            <w:shd w:val="clear" w:color="auto" w:fill="FFFFFF"/>
            <w:vAlign w:val="center"/>
          </w:tcPr>
          <w:p w14:paraId="35BFFC93" w14:textId="20435659"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629</w:t>
            </w:r>
          </w:p>
        </w:tc>
        <w:tc>
          <w:tcPr>
            <w:tcW w:w="2861" w:type="dxa"/>
            <w:shd w:val="clear" w:color="auto" w:fill="FFFFFF"/>
            <w:vAlign w:val="center"/>
          </w:tcPr>
          <w:p w14:paraId="21495BDC" w14:textId="0A1F362A"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29</w:t>
            </w:r>
          </w:p>
        </w:tc>
        <w:tc>
          <w:tcPr>
            <w:tcW w:w="2706" w:type="dxa"/>
            <w:shd w:val="clear" w:color="auto" w:fill="FFFFFF"/>
            <w:vAlign w:val="center"/>
          </w:tcPr>
          <w:p w14:paraId="1655D334" w14:textId="084B3F2F" w:rsidR="001E0E3C" w:rsidRPr="001E0E3C" w:rsidRDefault="001E0E3C" w:rsidP="001E0E3C">
            <w:pPr>
              <w:jc w:val="center"/>
              <w:rPr>
                <w:rFonts w:ascii="Times New Roman" w:hAnsi="Times New Roman" w:cs="Times New Roman"/>
                <w:bCs/>
                <w:color w:val="000000" w:themeColor="text1"/>
                <w:sz w:val="20"/>
                <w:szCs w:val="20"/>
              </w:rPr>
            </w:pPr>
            <w:r w:rsidRPr="001E0E3C">
              <w:rPr>
                <w:rFonts w:ascii="Times New Roman" w:hAnsi="Times New Roman" w:cs="Times New Roman"/>
                <w:bCs/>
                <w:color w:val="000000" w:themeColor="text1"/>
                <w:sz w:val="20"/>
                <w:szCs w:val="20"/>
              </w:rPr>
              <w:t>45</w:t>
            </w:r>
          </w:p>
        </w:tc>
      </w:tr>
    </w:tbl>
    <w:p w14:paraId="4EE61EC5" w14:textId="77777777" w:rsidR="00A14979" w:rsidRPr="00A72583" w:rsidRDefault="00A14979" w:rsidP="00A14979">
      <w:pPr>
        <w:pStyle w:val="Balk3"/>
        <w:jc w:val="both"/>
        <w:rPr>
          <w:rFonts w:ascii="Times New Roman" w:hAnsi="Times New Roman" w:cs="Times New Roman"/>
        </w:rPr>
      </w:pPr>
    </w:p>
    <w:p w14:paraId="6D3742B5" w14:textId="77777777" w:rsidR="00A14979" w:rsidRPr="00A72583" w:rsidRDefault="00A14979" w:rsidP="00DF4FAB">
      <w:pPr>
        <w:pStyle w:val="Balk3"/>
        <w:ind w:left="0"/>
        <w:jc w:val="both"/>
        <w:rPr>
          <w:rFonts w:ascii="Times New Roman" w:hAnsi="Times New Roman" w:cs="Times New Roman"/>
        </w:rPr>
      </w:pPr>
    </w:p>
    <w:p w14:paraId="7C06FD1B" w14:textId="77777777" w:rsidR="00A14979" w:rsidRPr="00A72583" w:rsidRDefault="00EE5830" w:rsidP="00DF4FAB">
      <w:pPr>
        <w:pStyle w:val="Balk3"/>
        <w:ind w:left="0"/>
        <w:jc w:val="both"/>
        <w:rPr>
          <w:rFonts w:ascii="Times New Roman" w:hAnsi="Times New Roman" w:cs="Times New Roman"/>
          <w:sz w:val="22"/>
        </w:rPr>
      </w:pPr>
      <w:r>
        <w:rPr>
          <w:rFonts w:ascii="Times New Roman" w:hAnsi="Times New Roman" w:cs="Times New Roman"/>
          <w:sz w:val="22"/>
        </w:rPr>
        <w:t>Tablo 12.</w:t>
      </w:r>
      <w:r w:rsidR="00A14979" w:rsidRPr="00A72583">
        <w:rPr>
          <w:rFonts w:ascii="Times New Roman" w:hAnsi="Times New Roman" w:cs="Times New Roman"/>
          <w:sz w:val="22"/>
        </w:rPr>
        <w:t xml:space="preserve"> Öğrenci/Öğretmen/Derslik Bilgileri</w:t>
      </w:r>
    </w:p>
    <w:p w14:paraId="3328EF9E" w14:textId="77777777" w:rsidR="00A14979" w:rsidRPr="00A72583" w:rsidRDefault="00A14979" w:rsidP="00A14979">
      <w:pPr>
        <w:pStyle w:val="Balk3"/>
        <w:jc w:val="both"/>
        <w:rPr>
          <w:rFonts w:ascii="Times New Roman" w:hAnsi="Times New Roman" w:cs="Times New Roman"/>
          <w:b w:val="0"/>
        </w:rPr>
      </w:pPr>
    </w:p>
    <w:tbl>
      <w:tblPr>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091"/>
        <w:gridCol w:w="2552"/>
        <w:gridCol w:w="1134"/>
      </w:tblGrid>
      <w:tr w:rsidR="00A14979" w:rsidRPr="00A72583" w14:paraId="6F4848C8" w14:textId="77777777" w:rsidTr="0006612E">
        <w:trPr>
          <w:trHeight w:val="231"/>
        </w:trPr>
        <w:tc>
          <w:tcPr>
            <w:tcW w:w="695" w:type="dxa"/>
            <w:shd w:val="clear" w:color="auto" w:fill="931515"/>
            <w:vAlign w:val="center"/>
          </w:tcPr>
          <w:p w14:paraId="447D4F26" w14:textId="77777777" w:rsidR="00A14979" w:rsidRPr="00A72583" w:rsidRDefault="00A14979" w:rsidP="0016434D">
            <w:pPr>
              <w:jc w:val="center"/>
              <w:rPr>
                <w:rFonts w:ascii="Times New Roman" w:eastAsia="Times New Roman" w:hAnsi="Times New Roman" w:cs="Times New Roman"/>
                <w:b/>
                <w:bCs/>
                <w:color w:val="FFFFFF"/>
                <w:sz w:val="20"/>
                <w:szCs w:val="20"/>
              </w:rPr>
            </w:pPr>
            <w:r w:rsidRPr="00A72583">
              <w:rPr>
                <w:rFonts w:ascii="Times New Roman" w:eastAsia="Times New Roman" w:hAnsi="Times New Roman" w:cs="Times New Roman"/>
                <w:b/>
                <w:bCs/>
                <w:color w:val="FFFFFF"/>
                <w:sz w:val="20"/>
                <w:szCs w:val="20"/>
              </w:rPr>
              <w:t>SIRA</w:t>
            </w:r>
          </w:p>
        </w:tc>
        <w:tc>
          <w:tcPr>
            <w:tcW w:w="6643" w:type="dxa"/>
            <w:gridSpan w:val="2"/>
            <w:shd w:val="clear" w:color="auto" w:fill="931515"/>
            <w:vAlign w:val="center"/>
            <w:hideMark/>
          </w:tcPr>
          <w:p w14:paraId="16523AFA" w14:textId="77777777" w:rsidR="00A14979" w:rsidRPr="00A72583" w:rsidRDefault="00A14979" w:rsidP="0016434D">
            <w:pPr>
              <w:jc w:val="center"/>
              <w:rPr>
                <w:rFonts w:ascii="Times New Roman" w:eastAsia="Times New Roman" w:hAnsi="Times New Roman" w:cs="Times New Roman"/>
                <w:b/>
                <w:bCs/>
                <w:color w:val="FFFFFF"/>
                <w:sz w:val="20"/>
                <w:szCs w:val="20"/>
              </w:rPr>
            </w:pPr>
            <w:r w:rsidRPr="00A72583">
              <w:rPr>
                <w:rFonts w:ascii="Times New Roman" w:eastAsia="Times New Roman" w:hAnsi="Times New Roman" w:cs="Times New Roman"/>
                <w:b/>
                <w:bCs/>
                <w:color w:val="FFFFFF"/>
                <w:sz w:val="20"/>
                <w:szCs w:val="20"/>
              </w:rPr>
              <w:t>ÖĞRENCİ-ÖĞRETMEN-DERSLİK BİLGİLERİ</w:t>
            </w:r>
          </w:p>
        </w:tc>
        <w:tc>
          <w:tcPr>
            <w:tcW w:w="1134" w:type="dxa"/>
            <w:shd w:val="clear" w:color="auto" w:fill="931515"/>
            <w:vAlign w:val="center"/>
            <w:hideMark/>
          </w:tcPr>
          <w:p w14:paraId="6BAD37F3" w14:textId="77777777" w:rsidR="00A14979" w:rsidRPr="00A72583" w:rsidRDefault="00A14979" w:rsidP="0016434D">
            <w:pPr>
              <w:jc w:val="center"/>
              <w:rPr>
                <w:rFonts w:ascii="Times New Roman" w:eastAsia="Times New Roman" w:hAnsi="Times New Roman" w:cs="Times New Roman"/>
                <w:b/>
                <w:bCs/>
                <w:color w:val="FFFFFF"/>
                <w:kern w:val="24"/>
                <w:position w:val="1"/>
                <w:sz w:val="20"/>
                <w:szCs w:val="20"/>
              </w:rPr>
            </w:pPr>
            <w:r w:rsidRPr="00A72583">
              <w:rPr>
                <w:rFonts w:ascii="Times New Roman" w:eastAsia="Times New Roman" w:hAnsi="Times New Roman" w:cs="Times New Roman"/>
                <w:b/>
                <w:bCs/>
                <w:color w:val="FFFFFF"/>
                <w:kern w:val="24"/>
                <w:position w:val="1"/>
                <w:sz w:val="20"/>
                <w:szCs w:val="20"/>
              </w:rPr>
              <w:t>SAYI</w:t>
            </w:r>
          </w:p>
        </w:tc>
      </w:tr>
      <w:tr w:rsidR="001E0E3C" w:rsidRPr="00A72583" w14:paraId="13C7D8AF" w14:textId="77777777" w:rsidTr="00DF4FAB">
        <w:trPr>
          <w:trHeight w:val="94"/>
        </w:trPr>
        <w:tc>
          <w:tcPr>
            <w:tcW w:w="695" w:type="dxa"/>
            <w:shd w:val="clear" w:color="auto" w:fill="FFFFFF"/>
            <w:vAlign w:val="center"/>
          </w:tcPr>
          <w:p w14:paraId="431D02E3"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1</w:t>
            </w:r>
          </w:p>
        </w:tc>
        <w:tc>
          <w:tcPr>
            <w:tcW w:w="6643" w:type="dxa"/>
            <w:gridSpan w:val="2"/>
            <w:shd w:val="clear" w:color="auto" w:fill="FFFFFF"/>
            <w:vAlign w:val="center"/>
          </w:tcPr>
          <w:p w14:paraId="4B049D66" w14:textId="77777777" w:rsidR="001E0E3C" w:rsidRPr="00A72583" w:rsidRDefault="001E0E3C" w:rsidP="001E0E3C">
            <w:pPr>
              <w:rPr>
                <w:rFonts w:ascii="Times New Roman" w:eastAsia="Times New Roman" w:hAnsi="Times New Roman" w:cs="Times New Roman"/>
                <w:kern w:val="24"/>
                <w:sz w:val="20"/>
                <w:szCs w:val="20"/>
              </w:rPr>
            </w:pPr>
            <w:r w:rsidRPr="00A72583">
              <w:rPr>
                <w:rFonts w:ascii="Times New Roman" w:eastAsia="Times New Roman" w:hAnsi="Times New Roman" w:cs="Times New Roman"/>
                <w:kern w:val="24"/>
                <w:sz w:val="20"/>
                <w:szCs w:val="20"/>
              </w:rPr>
              <w:t>Okul Öncesi Öğrenci Sayısı (Toplam)</w:t>
            </w:r>
          </w:p>
        </w:tc>
        <w:tc>
          <w:tcPr>
            <w:tcW w:w="1134" w:type="dxa"/>
            <w:shd w:val="clear" w:color="auto" w:fill="FFFFFF"/>
            <w:vAlign w:val="center"/>
          </w:tcPr>
          <w:p w14:paraId="0B173138" w14:textId="0B81DC3B"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623</w:t>
            </w:r>
          </w:p>
        </w:tc>
      </w:tr>
      <w:tr w:rsidR="001E0E3C" w:rsidRPr="00A72583" w14:paraId="35113250" w14:textId="77777777" w:rsidTr="00DF4FAB">
        <w:trPr>
          <w:trHeight w:val="65"/>
        </w:trPr>
        <w:tc>
          <w:tcPr>
            <w:tcW w:w="695" w:type="dxa"/>
            <w:shd w:val="clear" w:color="auto" w:fill="FFFFFF"/>
            <w:vAlign w:val="center"/>
          </w:tcPr>
          <w:p w14:paraId="74D072E9" w14:textId="77777777" w:rsidR="001E0E3C" w:rsidRPr="00A72583" w:rsidRDefault="001E0E3C" w:rsidP="001E0E3C">
            <w:pPr>
              <w:jc w:val="center"/>
              <w:rPr>
                <w:rFonts w:ascii="Times New Roman" w:eastAsia="Times New Roman" w:hAnsi="Times New Roman" w:cs="Times New Roman"/>
                <w:b/>
                <w:bCs/>
                <w:kern w:val="24"/>
                <w:sz w:val="20"/>
                <w:szCs w:val="20"/>
              </w:rPr>
            </w:pPr>
            <w:r w:rsidRPr="00A72583">
              <w:rPr>
                <w:rFonts w:ascii="Times New Roman" w:eastAsia="Times New Roman" w:hAnsi="Times New Roman" w:cs="Times New Roman"/>
                <w:b/>
                <w:bCs/>
                <w:kern w:val="24"/>
                <w:sz w:val="20"/>
                <w:szCs w:val="20"/>
              </w:rPr>
              <w:t>2</w:t>
            </w:r>
          </w:p>
        </w:tc>
        <w:tc>
          <w:tcPr>
            <w:tcW w:w="6643" w:type="dxa"/>
            <w:gridSpan w:val="2"/>
            <w:shd w:val="clear" w:color="auto" w:fill="FFFFFF"/>
            <w:vAlign w:val="center"/>
          </w:tcPr>
          <w:p w14:paraId="7BD53D77" w14:textId="77777777" w:rsidR="001E0E3C" w:rsidRPr="00A72583" w:rsidRDefault="001E0E3C" w:rsidP="001E0E3C">
            <w:pPr>
              <w:rPr>
                <w:rFonts w:ascii="Times New Roman" w:eastAsia="Times New Roman" w:hAnsi="Times New Roman" w:cs="Times New Roman"/>
                <w:kern w:val="24"/>
                <w:sz w:val="20"/>
                <w:szCs w:val="20"/>
              </w:rPr>
            </w:pPr>
            <w:r w:rsidRPr="00A72583">
              <w:rPr>
                <w:rFonts w:ascii="Times New Roman" w:eastAsia="Times New Roman" w:hAnsi="Times New Roman" w:cs="Times New Roman"/>
                <w:kern w:val="24"/>
                <w:sz w:val="20"/>
                <w:szCs w:val="20"/>
              </w:rPr>
              <w:t>İlkokul Öğrenci Sayısı (Toplam)</w:t>
            </w:r>
          </w:p>
        </w:tc>
        <w:tc>
          <w:tcPr>
            <w:tcW w:w="1134" w:type="dxa"/>
            <w:shd w:val="clear" w:color="auto" w:fill="FFFFFF"/>
            <w:vAlign w:val="center"/>
          </w:tcPr>
          <w:p w14:paraId="3EA402EE" w14:textId="302E6256"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3927</w:t>
            </w:r>
          </w:p>
        </w:tc>
      </w:tr>
      <w:tr w:rsidR="001E0E3C" w:rsidRPr="00A72583" w14:paraId="67156B64" w14:textId="77777777" w:rsidTr="00DF4FAB">
        <w:trPr>
          <w:trHeight w:val="231"/>
        </w:trPr>
        <w:tc>
          <w:tcPr>
            <w:tcW w:w="695" w:type="dxa"/>
            <w:shd w:val="clear" w:color="auto" w:fill="FFFFFF"/>
            <w:vAlign w:val="center"/>
          </w:tcPr>
          <w:p w14:paraId="6FC3F656" w14:textId="77777777" w:rsidR="001E0E3C" w:rsidRPr="00A72583" w:rsidRDefault="001E0E3C" w:rsidP="001E0E3C">
            <w:pPr>
              <w:jc w:val="center"/>
              <w:rPr>
                <w:rFonts w:ascii="Times New Roman" w:eastAsia="Times New Roman" w:hAnsi="Times New Roman" w:cs="Times New Roman"/>
                <w:b/>
                <w:bCs/>
                <w:kern w:val="24"/>
                <w:sz w:val="20"/>
                <w:szCs w:val="20"/>
              </w:rPr>
            </w:pPr>
            <w:r w:rsidRPr="00A72583">
              <w:rPr>
                <w:rFonts w:ascii="Times New Roman" w:eastAsia="Times New Roman" w:hAnsi="Times New Roman" w:cs="Times New Roman"/>
                <w:b/>
                <w:bCs/>
                <w:kern w:val="24"/>
                <w:sz w:val="20"/>
                <w:szCs w:val="20"/>
              </w:rPr>
              <w:t>3</w:t>
            </w:r>
          </w:p>
        </w:tc>
        <w:tc>
          <w:tcPr>
            <w:tcW w:w="6643" w:type="dxa"/>
            <w:gridSpan w:val="2"/>
            <w:shd w:val="clear" w:color="auto" w:fill="FFFFFF"/>
            <w:vAlign w:val="center"/>
          </w:tcPr>
          <w:p w14:paraId="4BCE21D3" w14:textId="77777777" w:rsidR="001E0E3C" w:rsidRPr="00A72583" w:rsidRDefault="001E0E3C" w:rsidP="001E0E3C">
            <w:pPr>
              <w:rPr>
                <w:rFonts w:ascii="Times New Roman" w:eastAsia="Times New Roman" w:hAnsi="Times New Roman" w:cs="Times New Roman"/>
                <w:kern w:val="24"/>
                <w:sz w:val="20"/>
                <w:szCs w:val="20"/>
              </w:rPr>
            </w:pPr>
            <w:r w:rsidRPr="00A72583">
              <w:rPr>
                <w:rFonts w:ascii="Times New Roman" w:eastAsia="Times New Roman" w:hAnsi="Times New Roman" w:cs="Times New Roman"/>
                <w:kern w:val="24"/>
                <w:sz w:val="20"/>
                <w:szCs w:val="20"/>
              </w:rPr>
              <w:t>Ortaokul Öğrenci Sayısı (Toplam)</w:t>
            </w:r>
          </w:p>
        </w:tc>
        <w:tc>
          <w:tcPr>
            <w:tcW w:w="1134" w:type="dxa"/>
            <w:shd w:val="clear" w:color="auto" w:fill="FFFFFF"/>
            <w:vAlign w:val="center"/>
          </w:tcPr>
          <w:p w14:paraId="3DF47ABD" w14:textId="74372994"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3814</w:t>
            </w:r>
          </w:p>
        </w:tc>
      </w:tr>
      <w:tr w:rsidR="001E0E3C" w:rsidRPr="00A72583" w14:paraId="648F8E1A" w14:textId="77777777" w:rsidTr="00DF4FAB">
        <w:trPr>
          <w:trHeight w:val="231"/>
        </w:trPr>
        <w:tc>
          <w:tcPr>
            <w:tcW w:w="695" w:type="dxa"/>
            <w:shd w:val="clear" w:color="auto" w:fill="FFFFFF"/>
            <w:vAlign w:val="center"/>
          </w:tcPr>
          <w:p w14:paraId="3BC5C727" w14:textId="77777777" w:rsidR="001E0E3C" w:rsidRPr="00A72583" w:rsidRDefault="001E0E3C" w:rsidP="001E0E3C">
            <w:pPr>
              <w:jc w:val="center"/>
              <w:rPr>
                <w:rFonts w:ascii="Times New Roman" w:eastAsia="Times New Roman" w:hAnsi="Times New Roman" w:cs="Times New Roman"/>
                <w:b/>
                <w:bCs/>
                <w:kern w:val="24"/>
                <w:sz w:val="20"/>
                <w:szCs w:val="20"/>
              </w:rPr>
            </w:pPr>
            <w:r w:rsidRPr="00A72583">
              <w:rPr>
                <w:rFonts w:ascii="Times New Roman" w:eastAsia="Times New Roman" w:hAnsi="Times New Roman" w:cs="Times New Roman"/>
                <w:b/>
                <w:bCs/>
                <w:kern w:val="24"/>
                <w:sz w:val="20"/>
                <w:szCs w:val="20"/>
              </w:rPr>
              <w:t>4</w:t>
            </w:r>
          </w:p>
        </w:tc>
        <w:tc>
          <w:tcPr>
            <w:tcW w:w="6643" w:type="dxa"/>
            <w:gridSpan w:val="2"/>
            <w:shd w:val="clear" w:color="auto" w:fill="FFFFFF"/>
            <w:vAlign w:val="center"/>
          </w:tcPr>
          <w:p w14:paraId="2D75E542" w14:textId="77777777" w:rsidR="001E0E3C" w:rsidRPr="00A72583" w:rsidRDefault="001E0E3C" w:rsidP="001E0E3C">
            <w:pPr>
              <w:rPr>
                <w:rFonts w:ascii="Times New Roman" w:eastAsia="Times New Roman" w:hAnsi="Times New Roman" w:cs="Times New Roman"/>
                <w:kern w:val="24"/>
                <w:sz w:val="20"/>
                <w:szCs w:val="20"/>
              </w:rPr>
            </w:pPr>
            <w:r w:rsidRPr="00A72583">
              <w:rPr>
                <w:rFonts w:ascii="Times New Roman" w:eastAsia="Times New Roman" w:hAnsi="Times New Roman" w:cs="Times New Roman"/>
                <w:kern w:val="24"/>
                <w:sz w:val="20"/>
                <w:szCs w:val="20"/>
              </w:rPr>
              <w:t>Ortaöğretim Öğrenci Sayısı (Toplam)</w:t>
            </w:r>
          </w:p>
        </w:tc>
        <w:tc>
          <w:tcPr>
            <w:tcW w:w="1134" w:type="dxa"/>
            <w:shd w:val="clear" w:color="auto" w:fill="FFFFFF"/>
            <w:vAlign w:val="center"/>
          </w:tcPr>
          <w:p w14:paraId="1EE8D066" w14:textId="3B5EB254"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2521</w:t>
            </w:r>
          </w:p>
        </w:tc>
      </w:tr>
      <w:tr w:rsidR="001E0E3C" w:rsidRPr="00A72583" w14:paraId="1B482C39" w14:textId="77777777" w:rsidTr="00DF4FAB">
        <w:trPr>
          <w:trHeight w:val="231"/>
        </w:trPr>
        <w:tc>
          <w:tcPr>
            <w:tcW w:w="695" w:type="dxa"/>
            <w:shd w:val="clear" w:color="auto" w:fill="FFFFFF"/>
            <w:vAlign w:val="center"/>
          </w:tcPr>
          <w:p w14:paraId="724B6C5C" w14:textId="77777777" w:rsidR="001E0E3C" w:rsidRPr="00A72583" w:rsidRDefault="001E0E3C" w:rsidP="001E0E3C">
            <w:pPr>
              <w:jc w:val="center"/>
              <w:rPr>
                <w:rFonts w:ascii="Times New Roman" w:eastAsia="Times New Roman" w:hAnsi="Times New Roman" w:cs="Times New Roman"/>
                <w:b/>
                <w:bCs/>
                <w:kern w:val="24"/>
                <w:sz w:val="20"/>
                <w:szCs w:val="20"/>
              </w:rPr>
            </w:pPr>
            <w:r w:rsidRPr="00A72583">
              <w:rPr>
                <w:rFonts w:ascii="Times New Roman" w:eastAsia="Times New Roman" w:hAnsi="Times New Roman" w:cs="Times New Roman"/>
                <w:b/>
                <w:bCs/>
                <w:kern w:val="24"/>
                <w:sz w:val="20"/>
                <w:szCs w:val="20"/>
              </w:rPr>
              <w:t>5</w:t>
            </w:r>
          </w:p>
        </w:tc>
        <w:tc>
          <w:tcPr>
            <w:tcW w:w="6643" w:type="dxa"/>
            <w:gridSpan w:val="2"/>
            <w:shd w:val="clear" w:color="auto" w:fill="FFFFFF"/>
            <w:vAlign w:val="center"/>
          </w:tcPr>
          <w:p w14:paraId="5288FB5C" w14:textId="77777777" w:rsidR="001E0E3C" w:rsidRPr="00A72583" w:rsidRDefault="001E0E3C" w:rsidP="001E0E3C">
            <w:pPr>
              <w:rPr>
                <w:rFonts w:ascii="Times New Roman" w:eastAsia="Times New Roman" w:hAnsi="Times New Roman" w:cs="Times New Roman"/>
                <w:kern w:val="24"/>
                <w:sz w:val="20"/>
                <w:szCs w:val="20"/>
              </w:rPr>
            </w:pPr>
            <w:r w:rsidRPr="00A72583">
              <w:rPr>
                <w:rFonts w:ascii="Times New Roman" w:eastAsia="Times New Roman" w:hAnsi="Times New Roman" w:cs="Times New Roman"/>
                <w:kern w:val="24"/>
                <w:sz w:val="20"/>
                <w:szCs w:val="20"/>
              </w:rPr>
              <w:t>Derslik Sayısı</w:t>
            </w:r>
          </w:p>
        </w:tc>
        <w:tc>
          <w:tcPr>
            <w:tcW w:w="1134" w:type="dxa"/>
            <w:shd w:val="clear" w:color="auto" w:fill="FFFFFF"/>
            <w:vAlign w:val="center"/>
          </w:tcPr>
          <w:p w14:paraId="6C1FCEA9" w14:textId="0F711597" w:rsidR="001E0E3C" w:rsidRPr="001E0E3C" w:rsidRDefault="001E0E3C" w:rsidP="001E0E3C">
            <w:pPr>
              <w:jc w:val="center"/>
              <w:rPr>
                <w:rFonts w:ascii="Times New Roman" w:eastAsia="Times New Roman" w:hAnsi="Times New Roman" w:cs="Times New Roman"/>
                <w:bCs/>
                <w:color w:val="000000" w:themeColor="text1"/>
                <w:sz w:val="20"/>
                <w:szCs w:val="20"/>
              </w:rPr>
            </w:pPr>
            <w:r w:rsidRPr="001E0E3C">
              <w:rPr>
                <w:rFonts w:ascii="Times New Roman" w:eastAsia="Times New Roman" w:hAnsi="Times New Roman" w:cs="Times New Roman"/>
                <w:bCs/>
                <w:color w:val="000000" w:themeColor="text1"/>
                <w:sz w:val="20"/>
                <w:szCs w:val="20"/>
              </w:rPr>
              <w:t>413</w:t>
            </w:r>
          </w:p>
        </w:tc>
      </w:tr>
      <w:tr w:rsidR="001E0E3C" w:rsidRPr="00A72583" w14:paraId="64CB3367" w14:textId="77777777" w:rsidTr="002C22FF">
        <w:trPr>
          <w:trHeight w:val="71"/>
        </w:trPr>
        <w:tc>
          <w:tcPr>
            <w:tcW w:w="695" w:type="dxa"/>
            <w:vMerge w:val="restart"/>
            <w:shd w:val="clear" w:color="auto" w:fill="FFFFFF"/>
            <w:vAlign w:val="center"/>
          </w:tcPr>
          <w:p w14:paraId="3AD53FE1" w14:textId="77777777" w:rsidR="001E0E3C" w:rsidRPr="00A72583" w:rsidRDefault="001E0E3C" w:rsidP="001E0E3C">
            <w:pPr>
              <w:jc w:val="center"/>
              <w:rPr>
                <w:rFonts w:ascii="Times New Roman" w:eastAsia="Times New Roman" w:hAnsi="Times New Roman" w:cs="Times New Roman"/>
                <w:b/>
                <w:bCs/>
                <w:color w:val="FF0000"/>
                <w:kern w:val="24"/>
                <w:sz w:val="20"/>
                <w:szCs w:val="20"/>
              </w:rPr>
            </w:pPr>
          </w:p>
          <w:p w14:paraId="220064EB" w14:textId="77777777" w:rsidR="001E0E3C" w:rsidRPr="00A72583" w:rsidRDefault="001E0E3C" w:rsidP="001E0E3C">
            <w:pPr>
              <w:jc w:val="center"/>
              <w:rPr>
                <w:rFonts w:ascii="Times New Roman" w:eastAsia="Times New Roman" w:hAnsi="Times New Roman" w:cs="Times New Roman"/>
                <w:b/>
                <w:bCs/>
                <w:kern w:val="24"/>
                <w:sz w:val="20"/>
                <w:szCs w:val="20"/>
              </w:rPr>
            </w:pPr>
            <w:r w:rsidRPr="00A72583">
              <w:rPr>
                <w:rFonts w:ascii="Times New Roman" w:eastAsia="Times New Roman" w:hAnsi="Times New Roman" w:cs="Times New Roman"/>
                <w:b/>
                <w:bCs/>
                <w:kern w:val="24"/>
                <w:sz w:val="20"/>
                <w:szCs w:val="20"/>
              </w:rPr>
              <w:t>6</w:t>
            </w:r>
          </w:p>
        </w:tc>
        <w:tc>
          <w:tcPr>
            <w:tcW w:w="4091" w:type="dxa"/>
            <w:vMerge w:val="restart"/>
            <w:shd w:val="clear" w:color="auto" w:fill="FFFFFF"/>
            <w:vAlign w:val="center"/>
            <w:hideMark/>
          </w:tcPr>
          <w:p w14:paraId="042C5E78" w14:textId="77777777" w:rsidR="001E0E3C" w:rsidRPr="00A72583" w:rsidRDefault="001E0E3C" w:rsidP="001E0E3C">
            <w:pPr>
              <w:rPr>
                <w:rFonts w:ascii="Times New Roman" w:eastAsia="Times New Roman" w:hAnsi="Times New Roman" w:cs="Times New Roman"/>
                <w:kern w:val="24"/>
                <w:sz w:val="20"/>
                <w:szCs w:val="20"/>
              </w:rPr>
            </w:pPr>
            <w:r w:rsidRPr="00A72583">
              <w:rPr>
                <w:rFonts w:ascii="Times New Roman" w:eastAsia="Times New Roman" w:hAnsi="Times New Roman" w:cs="Times New Roman"/>
                <w:kern w:val="24"/>
                <w:sz w:val="20"/>
                <w:szCs w:val="20"/>
              </w:rPr>
              <w:t>Derslik Başına Düşen Öğrenci Sayısı</w:t>
            </w:r>
          </w:p>
        </w:tc>
        <w:tc>
          <w:tcPr>
            <w:tcW w:w="2552" w:type="dxa"/>
            <w:shd w:val="clear" w:color="auto" w:fill="FFFFFF"/>
            <w:vAlign w:val="center"/>
            <w:hideMark/>
          </w:tcPr>
          <w:p w14:paraId="3530E5EE" w14:textId="439896BD" w:rsidR="001E0E3C" w:rsidRPr="00A72583" w:rsidRDefault="001E0E3C" w:rsidP="001E0E3C">
            <w:pP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İlkokul</w:t>
            </w:r>
          </w:p>
        </w:tc>
        <w:tc>
          <w:tcPr>
            <w:tcW w:w="1134" w:type="dxa"/>
            <w:shd w:val="clear" w:color="auto" w:fill="FFFFFF"/>
            <w:vAlign w:val="center"/>
          </w:tcPr>
          <w:p w14:paraId="2FF1A81D" w14:textId="77777777" w:rsidR="001E0E3C" w:rsidRPr="001E0E3C" w:rsidRDefault="001E0E3C" w:rsidP="001E0E3C">
            <w:pPr>
              <w:jc w:val="center"/>
              <w:textAlignment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20</w:t>
            </w:r>
          </w:p>
        </w:tc>
      </w:tr>
      <w:tr w:rsidR="001E0E3C" w:rsidRPr="00A72583" w14:paraId="2C7931BB" w14:textId="77777777" w:rsidTr="002C22FF">
        <w:trPr>
          <w:trHeight w:val="69"/>
        </w:trPr>
        <w:tc>
          <w:tcPr>
            <w:tcW w:w="695" w:type="dxa"/>
            <w:vMerge/>
            <w:shd w:val="clear" w:color="auto" w:fill="FFFFFF"/>
            <w:vAlign w:val="center"/>
          </w:tcPr>
          <w:p w14:paraId="627FF293" w14:textId="77777777" w:rsidR="001E0E3C" w:rsidRPr="00A72583" w:rsidRDefault="001E0E3C" w:rsidP="001E0E3C">
            <w:pPr>
              <w:jc w:val="center"/>
              <w:rPr>
                <w:rFonts w:ascii="Times New Roman" w:eastAsia="Times New Roman" w:hAnsi="Times New Roman" w:cs="Times New Roman"/>
                <w:b/>
                <w:bCs/>
                <w:color w:val="FF0000"/>
                <w:kern w:val="24"/>
                <w:sz w:val="20"/>
                <w:szCs w:val="20"/>
              </w:rPr>
            </w:pPr>
          </w:p>
        </w:tc>
        <w:tc>
          <w:tcPr>
            <w:tcW w:w="4091" w:type="dxa"/>
            <w:vMerge/>
            <w:shd w:val="clear" w:color="auto" w:fill="FFFFFF"/>
            <w:vAlign w:val="center"/>
            <w:hideMark/>
          </w:tcPr>
          <w:p w14:paraId="6189CA6A" w14:textId="77777777" w:rsidR="001E0E3C" w:rsidRPr="00A72583" w:rsidRDefault="001E0E3C" w:rsidP="001E0E3C">
            <w:pPr>
              <w:rPr>
                <w:rFonts w:ascii="Times New Roman" w:eastAsia="Times New Roman" w:hAnsi="Times New Roman" w:cs="Times New Roman"/>
                <w:kern w:val="24"/>
                <w:sz w:val="20"/>
                <w:szCs w:val="20"/>
              </w:rPr>
            </w:pPr>
          </w:p>
        </w:tc>
        <w:tc>
          <w:tcPr>
            <w:tcW w:w="2552" w:type="dxa"/>
            <w:shd w:val="clear" w:color="auto" w:fill="FFFFFF"/>
            <w:vAlign w:val="center"/>
            <w:hideMark/>
          </w:tcPr>
          <w:p w14:paraId="7E273C9D" w14:textId="37FDCF9F" w:rsidR="001E0E3C" w:rsidRPr="00A72583" w:rsidRDefault="001E0E3C" w:rsidP="001E0E3C">
            <w:pP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Ortaokul</w:t>
            </w:r>
          </w:p>
        </w:tc>
        <w:tc>
          <w:tcPr>
            <w:tcW w:w="1134" w:type="dxa"/>
            <w:shd w:val="clear" w:color="auto" w:fill="FFFFFF"/>
            <w:vAlign w:val="center"/>
          </w:tcPr>
          <w:p w14:paraId="424D59C2" w14:textId="77777777" w:rsidR="001E0E3C" w:rsidRPr="001E0E3C" w:rsidRDefault="001E0E3C" w:rsidP="001E0E3C">
            <w:pPr>
              <w:jc w:val="center"/>
              <w:textAlignment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25</w:t>
            </w:r>
          </w:p>
        </w:tc>
      </w:tr>
      <w:tr w:rsidR="001E0E3C" w:rsidRPr="00A72583" w14:paraId="388C8C74" w14:textId="77777777" w:rsidTr="002C22FF">
        <w:trPr>
          <w:trHeight w:val="69"/>
        </w:trPr>
        <w:tc>
          <w:tcPr>
            <w:tcW w:w="695" w:type="dxa"/>
            <w:vMerge/>
            <w:shd w:val="clear" w:color="auto" w:fill="FFFFFF"/>
            <w:vAlign w:val="center"/>
          </w:tcPr>
          <w:p w14:paraId="4075ACFF" w14:textId="77777777" w:rsidR="001E0E3C" w:rsidRPr="00A72583" w:rsidRDefault="001E0E3C" w:rsidP="001E0E3C">
            <w:pPr>
              <w:jc w:val="center"/>
              <w:rPr>
                <w:rFonts w:ascii="Times New Roman" w:eastAsia="Times New Roman" w:hAnsi="Times New Roman" w:cs="Times New Roman"/>
                <w:b/>
                <w:bCs/>
                <w:color w:val="FF0000"/>
                <w:kern w:val="24"/>
                <w:sz w:val="20"/>
                <w:szCs w:val="20"/>
              </w:rPr>
            </w:pPr>
          </w:p>
        </w:tc>
        <w:tc>
          <w:tcPr>
            <w:tcW w:w="4091" w:type="dxa"/>
            <w:vMerge/>
            <w:shd w:val="clear" w:color="auto" w:fill="FFFFFF"/>
            <w:vAlign w:val="center"/>
            <w:hideMark/>
          </w:tcPr>
          <w:p w14:paraId="7D7A9936" w14:textId="77777777" w:rsidR="001E0E3C" w:rsidRPr="00A72583" w:rsidRDefault="001E0E3C" w:rsidP="001E0E3C">
            <w:pPr>
              <w:rPr>
                <w:rFonts w:ascii="Times New Roman" w:eastAsia="Times New Roman" w:hAnsi="Times New Roman" w:cs="Times New Roman"/>
                <w:kern w:val="24"/>
                <w:sz w:val="20"/>
                <w:szCs w:val="20"/>
              </w:rPr>
            </w:pPr>
          </w:p>
        </w:tc>
        <w:tc>
          <w:tcPr>
            <w:tcW w:w="2552" w:type="dxa"/>
            <w:shd w:val="clear" w:color="auto" w:fill="FFFFFF"/>
            <w:vAlign w:val="center"/>
            <w:hideMark/>
          </w:tcPr>
          <w:p w14:paraId="6354A001" w14:textId="332AFB03" w:rsidR="001E0E3C" w:rsidRPr="00A72583" w:rsidRDefault="001E0E3C" w:rsidP="001E0E3C">
            <w:pP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İ.H. Ortaokulu</w:t>
            </w:r>
          </w:p>
        </w:tc>
        <w:tc>
          <w:tcPr>
            <w:tcW w:w="1134" w:type="dxa"/>
            <w:shd w:val="clear" w:color="auto" w:fill="FFFFFF"/>
            <w:vAlign w:val="center"/>
          </w:tcPr>
          <w:p w14:paraId="408B3C13" w14:textId="77777777"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23</w:t>
            </w:r>
          </w:p>
        </w:tc>
      </w:tr>
      <w:tr w:rsidR="001E0E3C" w:rsidRPr="00A72583" w14:paraId="0C311F28" w14:textId="77777777" w:rsidTr="002C22FF">
        <w:trPr>
          <w:trHeight w:val="69"/>
        </w:trPr>
        <w:tc>
          <w:tcPr>
            <w:tcW w:w="695" w:type="dxa"/>
            <w:vMerge/>
            <w:shd w:val="clear" w:color="auto" w:fill="FFFFFF"/>
            <w:vAlign w:val="center"/>
          </w:tcPr>
          <w:p w14:paraId="02F51908" w14:textId="77777777" w:rsidR="001E0E3C" w:rsidRPr="00A72583" w:rsidRDefault="001E0E3C" w:rsidP="001E0E3C">
            <w:pPr>
              <w:jc w:val="center"/>
              <w:rPr>
                <w:rFonts w:ascii="Times New Roman" w:eastAsia="Times New Roman" w:hAnsi="Times New Roman" w:cs="Times New Roman"/>
                <w:b/>
                <w:bCs/>
                <w:color w:val="FF0000"/>
                <w:kern w:val="24"/>
                <w:sz w:val="20"/>
                <w:szCs w:val="20"/>
              </w:rPr>
            </w:pPr>
          </w:p>
        </w:tc>
        <w:tc>
          <w:tcPr>
            <w:tcW w:w="4091" w:type="dxa"/>
            <w:vMerge/>
            <w:shd w:val="clear" w:color="auto" w:fill="FFFFFF"/>
            <w:vAlign w:val="center"/>
            <w:hideMark/>
          </w:tcPr>
          <w:p w14:paraId="0FCE080C" w14:textId="77777777" w:rsidR="001E0E3C" w:rsidRPr="00A72583" w:rsidRDefault="001E0E3C" w:rsidP="001E0E3C">
            <w:pPr>
              <w:rPr>
                <w:rFonts w:ascii="Times New Roman" w:eastAsia="Times New Roman" w:hAnsi="Times New Roman" w:cs="Times New Roman"/>
                <w:kern w:val="24"/>
                <w:sz w:val="20"/>
                <w:szCs w:val="20"/>
              </w:rPr>
            </w:pPr>
          </w:p>
        </w:tc>
        <w:tc>
          <w:tcPr>
            <w:tcW w:w="2552" w:type="dxa"/>
            <w:shd w:val="clear" w:color="auto" w:fill="FFFFFF"/>
            <w:vAlign w:val="center"/>
            <w:hideMark/>
          </w:tcPr>
          <w:p w14:paraId="6E177A6B" w14:textId="16639F3D" w:rsidR="001E0E3C" w:rsidRPr="00A72583" w:rsidRDefault="001E0E3C" w:rsidP="001E0E3C">
            <w:pP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Genel Ortaöğretim</w:t>
            </w:r>
          </w:p>
        </w:tc>
        <w:tc>
          <w:tcPr>
            <w:tcW w:w="1134" w:type="dxa"/>
            <w:shd w:val="clear" w:color="auto" w:fill="FFFFFF"/>
            <w:vAlign w:val="center"/>
          </w:tcPr>
          <w:p w14:paraId="15C04559" w14:textId="77777777"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26</w:t>
            </w:r>
          </w:p>
        </w:tc>
      </w:tr>
      <w:tr w:rsidR="001E0E3C" w:rsidRPr="00A72583" w14:paraId="655EF34A" w14:textId="77777777" w:rsidTr="002C22FF">
        <w:trPr>
          <w:trHeight w:val="69"/>
        </w:trPr>
        <w:tc>
          <w:tcPr>
            <w:tcW w:w="695" w:type="dxa"/>
            <w:vMerge/>
            <w:shd w:val="clear" w:color="auto" w:fill="FFFFFF"/>
            <w:vAlign w:val="center"/>
          </w:tcPr>
          <w:p w14:paraId="5385015F" w14:textId="77777777" w:rsidR="001E0E3C" w:rsidRPr="00A72583" w:rsidRDefault="001E0E3C" w:rsidP="001E0E3C">
            <w:pPr>
              <w:jc w:val="center"/>
              <w:rPr>
                <w:rFonts w:ascii="Times New Roman" w:eastAsia="Times New Roman" w:hAnsi="Times New Roman" w:cs="Times New Roman"/>
                <w:b/>
                <w:bCs/>
                <w:color w:val="FF0000"/>
                <w:kern w:val="24"/>
                <w:sz w:val="20"/>
                <w:szCs w:val="20"/>
              </w:rPr>
            </w:pPr>
          </w:p>
        </w:tc>
        <w:tc>
          <w:tcPr>
            <w:tcW w:w="4091" w:type="dxa"/>
            <w:vMerge/>
            <w:shd w:val="clear" w:color="auto" w:fill="FFFFFF"/>
            <w:vAlign w:val="center"/>
          </w:tcPr>
          <w:p w14:paraId="30926A10" w14:textId="77777777" w:rsidR="001E0E3C" w:rsidRPr="00A72583" w:rsidRDefault="001E0E3C" w:rsidP="001E0E3C">
            <w:pPr>
              <w:rPr>
                <w:rFonts w:ascii="Times New Roman" w:eastAsia="Times New Roman" w:hAnsi="Times New Roman" w:cs="Times New Roman"/>
                <w:kern w:val="24"/>
                <w:sz w:val="20"/>
                <w:szCs w:val="20"/>
              </w:rPr>
            </w:pPr>
          </w:p>
        </w:tc>
        <w:tc>
          <w:tcPr>
            <w:tcW w:w="2552" w:type="dxa"/>
            <w:shd w:val="clear" w:color="auto" w:fill="FFFFFF"/>
            <w:vAlign w:val="center"/>
          </w:tcPr>
          <w:p w14:paraId="7BFBA566" w14:textId="723469E6" w:rsidR="001E0E3C" w:rsidRPr="00A72583" w:rsidRDefault="001E0E3C" w:rsidP="001E0E3C">
            <w:pP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Mesleki ve Teknik Eğitim</w:t>
            </w:r>
          </w:p>
        </w:tc>
        <w:tc>
          <w:tcPr>
            <w:tcW w:w="1134" w:type="dxa"/>
            <w:shd w:val="clear" w:color="auto" w:fill="FFFFFF"/>
            <w:vAlign w:val="center"/>
          </w:tcPr>
          <w:p w14:paraId="0005461A" w14:textId="77777777"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17</w:t>
            </w:r>
          </w:p>
        </w:tc>
      </w:tr>
      <w:tr w:rsidR="001E0E3C" w:rsidRPr="00A72583" w14:paraId="69530975" w14:textId="77777777" w:rsidTr="002C22FF">
        <w:trPr>
          <w:trHeight w:val="69"/>
        </w:trPr>
        <w:tc>
          <w:tcPr>
            <w:tcW w:w="695" w:type="dxa"/>
            <w:vMerge/>
            <w:shd w:val="clear" w:color="auto" w:fill="FFFFFF"/>
            <w:vAlign w:val="center"/>
          </w:tcPr>
          <w:p w14:paraId="06A83F4B" w14:textId="77777777" w:rsidR="001E0E3C" w:rsidRPr="00A72583" w:rsidRDefault="001E0E3C" w:rsidP="001E0E3C">
            <w:pPr>
              <w:jc w:val="center"/>
              <w:rPr>
                <w:rFonts w:ascii="Times New Roman" w:eastAsia="Times New Roman" w:hAnsi="Times New Roman" w:cs="Times New Roman"/>
                <w:b/>
                <w:bCs/>
                <w:color w:val="FF0000"/>
                <w:kern w:val="24"/>
                <w:sz w:val="20"/>
                <w:szCs w:val="20"/>
              </w:rPr>
            </w:pPr>
          </w:p>
        </w:tc>
        <w:tc>
          <w:tcPr>
            <w:tcW w:w="4091" w:type="dxa"/>
            <w:vMerge/>
            <w:shd w:val="clear" w:color="auto" w:fill="FFFFFF"/>
            <w:vAlign w:val="center"/>
            <w:hideMark/>
          </w:tcPr>
          <w:p w14:paraId="7F90E6AD" w14:textId="77777777" w:rsidR="001E0E3C" w:rsidRPr="00A72583" w:rsidRDefault="001E0E3C" w:rsidP="001E0E3C">
            <w:pPr>
              <w:rPr>
                <w:rFonts w:ascii="Times New Roman" w:eastAsia="Times New Roman" w:hAnsi="Times New Roman" w:cs="Times New Roman"/>
                <w:kern w:val="24"/>
                <w:sz w:val="20"/>
                <w:szCs w:val="20"/>
              </w:rPr>
            </w:pPr>
          </w:p>
        </w:tc>
        <w:tc>
          <w:tcPr>
            <w:tcW w:w="2552" w:type="dxa"/>
            <w:shd w:val="clear" w:color="auto" w:fill="FFFFFF"/>
            <w:vAlign w:val="center"/>
            <w:hideMark/>
          </w:tcPr>
          <w:p w14:paraId="74EE7128" w14:textId="3BD183CF" w:rsidR="001E0E3C" w:rsidRPr="00A72583" w:rsidRDefault="001E0E3C" w:rsidP="001E0E3C">
            <w:pPr>
              <w:rPr>
                <w:rFonts w:ascii="Times New Roman" w:eastAsia="Times New Roman" w:hAnsi="Times New Roman" w:cs="Times New Roman"/>
                <w:sz w:val="20"/>
                <w:szCs w:val="20"/>
              </w:rPr>
            </w:pPr>
            <w:r w:rsidRPr="00A72583">
              <w:rPr>
                <w:rFonts w:ascii="Times New Roman" w:eastAsia="Times New Roman" w:hAnsi="Times New Roman" w:cs="Times New Roman"/>
                <w:sz w:val="20"/>
                <w:szCs w:val="20"/>
              </w:rPr>
              <w:t>Anadolu İ.H. Lisesi</w:t>
            </w:r>
          </w:p>
        </w:tc>
        <w:tc>
          <w:tcPr>
            <w:tcW w:w="1134" w:type="dxa"/>
            <w:shd w:val="clear" w:color="auto" w:fill="FFFFFF"/>
            <w:vAlign w:val="center"/>
          </w:tcPr>
          <w:p w14:paraId="7A78048A" w14:textId="77777777"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35</w:t>
            </w:r>
          </w:p>
        </w:tc>
      </w:tr>
      <w:tr w:rsidR="001E0E3C" w:rsidRPr="00A72583" w14:paraId="0078F29C" w14:textId="77777777" w:rsidTr="00DF4FAB">
        <w:trPr>
          <w:trHeight w:val="231"/>
        </w:trPr>
        <w:tc>
          <w:tcPr>
            <w:tcW w:w="695" w:type="dxa"/>
            <w:shd w:val="clear" w:color="auto" w:fill="FFFFFF"/>
            <w:vAlign w:val="center"/>
          </w:tcPr>
          <w:p w14:paraId="319EB9ED" w14:textId="77777777" w:rsidR="001E0E3C" w:rsidRPr="00A72583" w:rsidRDefault="001E0E3C" w:rsidP="001E0E3C">
            <w:pPr>
              <w:jc w:val="center"/>
              <w:rPr>
                <w:rFonts w:ascii="Times New Roman" w:eastAsia="Times New Roman" w:hAnsi="Times New Roman" w:cs="Times New Roman"/>
                <w:b/>
                <w:bCs/>
                <w:kern w:val="24"/>
                <w:sz w:val="20"/>
                <w:szCs w:val="20"/>
              </w:rPr>
            </w:pPr>
            <w:r w:rsidRPr="00A72583">
              <w:rPr>
                <w:rFonts w:ascii="Times New Roman" w:eastAsia="Times New Roman" w:hAnsi="Times New Roman" w:cs="Times New Roman"/>
                <w:b/>
                <w:bCs/>
                <w:kern w:val="24"/>
                <w:sz w:val="20"/>
                <w:szCs w:val="20"/>
              </w:rPr>
              <w:t>7</w:t>
            </w:r>
          </w:p>
        </w:tc>
        <w:tc>
          <w:tcPr>
            <w:tcW w:w="6643" w:type="dxa"/>
            <w:gridSpan w:val="2"/>
            <w:shd w:val="clear" w:color="auto" w:fill="FFFFFF"/>
            <w:vAlign w:val="center"/>
            <w:hideMark/>
          </w:tcPr>
          <w:p w14:paraId="314F8C92" w14:textId="77777777" w:rsidR="001E0E3C" w:rsidRPr="00A72583" w:rsidRDefault="001E0E3C" w:rsidP="001E0E3C">
            <w:pPr>
              <w:rPr>
                <w:rFonts w:ascii="Times New Roman" w:eastAsia="Times New Roman" w:hAnsi="Times New Roman" w:cs="Times New Roman"/>
                <w:kern w:val="24"/>
                <w:sz w:val="20"/>
                <w:szCs w:val="20"/>
              </w:rPr>
            </w:pPr>
            <w:r w:rsidRPr="00A72583">
              <w:rPr>
                <w:rFonts w:ascii="Times New Roman" w:eastAsia="Times New Roman" w:hAnsi="Times New Roman" w:cs="Times New Roman"/>
                <w:kern w:val="24"/>
                <w:sz w:val="20"/>
                <w:szCs w:val="20"/>
              </w:rPr>
              <w:t>İkili Öğretim Yapan Okul Sayısı</w:t>
            </w:r>
          </w:p>
        </w:tc>
        <w:tc>
          <w:tcPr>
            <w:tcW w:w="1134" w:type="dxa"/>
            <w:shd w:val="clear" w:color="auto" w:fill="FFFFFF"/>
            <w:vAlign w:val="center"/>
          </w:tcPr>
          <w:p w14:paraId="53D07DDA" w14:textId="5ADCA26D"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4</w:t>
            </w:r>
          </w:p>
        </w:tc>
      </w:tr>
      <w:tr w:rsidR="001E0E3C" w:rsidRPr="00A72583" w14:paraId="5E7F60C4" w14:textId="77777777" w:rsidTr="00DF4FAB">
        <w:trPr>
          <w:trHeight w:val="231"/>
        </w:trPr>
        <w:tc>
          <w:tcPr>
            <w:tcW w:w="695" w:type="dxa"/>
            <w:shd w:val="clear" w:color="auto" w:fill="FFFFFF"/>
            <w:vAlign w:val="center"/>
          </w:tcPr>
          <w:p w14:paraId="3AFFF90E" w14:textId="77777777" w:rsidR="001E0E3C" w:rsidRPr="00A72583" w:rsidRDefault="001E0E3C" w:rsidP="001E0E3C">
            <w:pPr>
              <w:jc w:val="center"/>
              <w:rPr>
                <w:rFonts w:ascii="Times New Roman" w:eastAsia="Times New Roman" w:hAnsi="Times New Roman" w:cs="Times New Roman"/>
                <w:b/>
                <w:bCs/>
                <w:kern w:val="24"/>
                <w:sz w:val="20"/>
                <w:szCs w:val="20"/>
              </w:rPr>
            </w:pPr>
            <w:r w:rsidRPr="00A72583">
              <w:rPr>
                <w:rFonts w:ascii="Times New Roman" w:eastAsia="Times New Roman" w:hAnsi="Times New Roman" w:cs="Times New Roman"/>
                <w:b/>
                <w:bCs/>
                <w:kern w:val="24"/>
                <w:sz w:val="20"/>
                <w:szCs w:val="20"/>
              </w:rPr>
              <w:t>8</w:t>
            </w:r>
          </w:p>
        </w:tc>
        <w:tc>
          <w:tcPr>
            <w:tcW w:w="6643" w:type="dxa"/>
            <w:gridSpan w:val="2"/>
            <w:shd w:val="clear" w:color="auto" w:fill="FFFFFF"/>
            <w:vAlign w:val="center"/>
            <w:hideMark/>
          </w:tcPr>
          <w:p w14:paraId="09025247" w14:textId="77777777" w:rsidR="001E0E3C" w:rsidRPr="00A72583" w:rsidRDefault="001E0E3C" w:rsidP="001E0E3C">
            <w:pPr>
              <w:rPr>
                <w:rFonts w:ascii="Times New Roman" w:eastAsia="Times New Roman" w:hAnsi="Times New Roman" w:cs="Times New Roman"/>
                <w:kern w:val="24"/>
                <w:sz w:val="20"/>
                <w:szCs w:val="20"/>
              </w:rPr>
            </w:pPr>
            <w:r w:rsidRPr="00A72583">
              <w:rPr>
                <w:rFonts w:ascii="Times New Roman" w:eastAsia="Times New Roman" w:hAnsi="Times New Roman" w:cs="Times New Roman"/>
                <w:kern w:val="24"/>
                <w:sz w:val="20"/>
                <w:szCs w:val="20"/>
              </w:rPr>
              <w:t>Yabancı</w:t>
            </w:r>
            <w:r>
              <w:rPr>
                <w:rFonts w:ascii="Times New Roman" w:eastAsia="Times New Roman" w:hAnsi="Times New Roman" w:cs="Times New Roman"/>
                <w:kern w:val="24"/>
                <w:sz w:val="20"/>
                <w:szCs w:val="20"/>
              </w:rPr>
              <w:t xml:space="preserve"> </w:t>
            </w:r>
            <w:r w:rsidRPr="00A72583">
              <w:rPr>
                <w:rFonts w:ascii="Times New Roman" w:eastAsia="Times New Roman" w:hAnsi="Times New Roman" w:cs="Times New Roman"/>
                <w:kern w:val="24"/>
                <w:sz w:val="20"/>
                <w:szCs w:val="20"/>
              </w:rPr>
              <w:t>Uyruklu Öğrenci Sayısı</w:t>
            </w:r>
          </w:p>
        </w:tc>
        <w:tc>
          <w:tcPr>
            <w:tcW w:w="1134" w:type="dxa"/>
            <w:shd w:val="clear" w:color="auto" w:fill="FFFFFF"/>
            <w:vAlign w:val="center"/>
          </w:tcPr>
          <w:p w14:paraId="391B119C" w14:textId="638C7397" w:rsidR="001E0E3C" w:rsidRPr="001E0E3C" w:rsidRDefault="001E0E3C" w:rsidP="001E0E3C">
            <w:pPr>
              <w:jc w:val="center"/>
              <w:rPr>
                <w:rFonts w:ascii="Times New Roman" w:eastAsia="Times New Roman" w:hAnsi="Times New Roman" w:cs="Times New Roman"/>
                <w:color w:val="000000" w:themeColor="text1"/>
                <w:sz w:val="20"/>
                <w:szCs w:val="20"/>
              </w:rPr>
            </w:pPr>
            <w:r w:rsidRPr="001E0E3C">
              <w:rPr>
                <w:rFonts w:ascii="Times New Roman" w:eastAsia="Times New Roman" w:hAnsi="Times New Roman" w:cs="Times New Roman"/>
                <w:color w:val="000000" w:themeColor="text1"/>
                <w:sz w:val="20"/>
                <w:szCs w:val="20"/>
              </w:rPr>
              <w:t>94</w:t>
            </w:r>
          </w:p>
        </w:tc>
      </w:tr>
    </w:tbl>
    <w:p w14:paraId="57B029E6" w14:textId="77777777" w:rsidR="00F80942" w:rsidRPr="00A72583" w:rsidRDefault="00F80942" w:rsidP="00DF4FAB">
      <w:pPr>
        <w:pStyle w:val="Balk3"/>
        <w:ind w:left="0"/>
        <w:jc w:val="both"/>
        <w:rPr>
          <w:rFonts w:ascii="Times New Roman" w:hAnsi="Times New Roman" w:cs="Times New Roman"/>
        </w:rPr>
      </w:pPr>
    </w:p>
    <w:p w14:paraId="1C444F92" w14:textId="77777777" w:rsidR="00F80942" w:rsidRPr="00A72583" w:rsidRDefault="00F80942" w:rsidP="00A14979">
      <w:pPr>
        <w:pStyle w:val="Balk3"/>
        <w:jc w:val="both"/>
        <w:rPr>
          <w:rFonts w:ascii="Times New Roman" w:hAnsi="Times New Roman" w:cs="Times New Roman"/>
        </w:rPr>
      </w:pPr>
    </w:p>
    <w:p w14:paraId="03AD66EA" w14:textId="77777777" w:rsidR="0065685D" w:rsidRDefault="0065685D" w:rsidP="00DF4FAB">
      <w:pPr>
        <w:pStyle w:val="Balk3"/>
        <w:ind w:left="0"/>
        <w:jc w:val="both"/>
        <w:rPr>
          <w:rFonts w:ascii="Times New Roman" w:hAnsi="Times New Roman" w:cs="Times New Roman"/>
          <w:sz w:val="22"/>
        </w:rPr>
      </w:pPr>
    </w:p>
    <w:p w14:paraId="2E51CE70" w14:textId="77777777" w:rsidR="0065685D" w:rsidRDefault="0065685D" w:rsidP="00DF4FAB">
      <w:pPr>
        <w:pStyle w:val="Balk3"/>
        <w:ind w:left="0"/>
        <w:jc w:val="both"/>
        <w:rPr>
          <w:rFonts w:ascii="Times New Roman" w:hAnsi="Times New Roman" w:cs="Times New Roman"/>
          <w:sz w:val="22"/>
        </w:rPr>
      </w:pPr>
    </w:p>
    <w:p w14:paraId="136977B5" w14:textId="77777777" w:rsidR="0065685D" w:rsidRDefault="0065685D" w:rsidP="00DF4FAB">
      <w:pPr>
        <w:pStyle w:val="Balk3"/>
        <w:ind w:left="0"/>
        <w:jc w:val="both"/>
        <w:rPr>
          <w:rFonts w:ascii="Times New Roman" w:hAnsi="Times New Roman" w:cs="Times New Roman"/>
          <w:sz w:val="22"/>
        </w:rPr>
      </w:pPr>
    </w:p>
    <w:p w14:paraId="50220623" w14:textId="77777777" w:rsidR="0065685D" w:rsidRDefault="0065685D" w:rsidP="00DF4FAB">
      <w:pPr>
        <w:pStyle w:val="Balk3"/>
        <w:ind w:left="0"/>
        <w:jc w:val="both"/>
        <w:rPr>
          <w:rFonts w:ascii="Times New Roman" w:hAnsi="Times New Roman" w:cs="Times New Roman"/>
          <w:sz w:val="22"/>
        </w:rPr>
      </w:pPr>
    </w:p>
    <w:p w14:paraId="44524D13" w14:textId="77777777" w:rsidR="0065685D" w:rsidRDefault="0065685D" w:rsidP="00DF4FAB">
      <w:pPr>
        <w:pStyle w:val="Balk3"/>
        <w:ind w:left="0"/>
        <w:jc w:val="both"/>
        <w:rPr>
          <w:rFonts w:ascii="Times New Roman" w:hAnsi="Times New Roman" w:cs="Times New Roman"/>
          <w:sz w:val="22"/>
        </w:rPr>
      </w:pPr>
    </w:p>
    <w:p w14:paraId="24639C02" w14:textId="77777777" w:rsidR="0065685D" w:rsidRDefault="0065685D" w:rsidP="00DF4FAB">
      <w:pPr>
        <w:pStyle w:val="Balk3"/>
        <w:ind w:left="0"/>
        <w:jc w:val="both"/>
        <w:rPr>
          <w:rFonts w:ascii="Times New Roman" w:hAnsi="Times New Roman" w:cs="Times New Roman"/>
          <w:sz w:val="22"/>
        </w:rPr>
      </w:pPr>
    </w:p>
    <w:p w14:paraId="1C64C4DB" w14:textId="77777777" w:rsidR="0065685D" w:rsidRDefault="0065685D" w:rsidP="00DF4FAB">
      <w:pPr>
        <w:pStyle w:val="Balk3"/>
        <w:ind w:left="0"/>
        <w:jc w:val="both"/>
        <w:rPr>
          <w:rFonts w:ascii="Times New Roman" w:hAnsi="Times New Roman" w:cs="Times New Roman"/>
          <w:sz w:val="22"/>
        </w:rPr>
      </w:pPr>
    </w:p>
    <w:p w14:paraId="60E0CE03" w14:textId="77777777" w:rsidR="0065685D" w:rsidRDefault="0065685D" w:rsidP="00DF4FAB">
      <w:pPr>
        <w:pStyle w:val="Balk3"/>
        <w:ind w:left="0"/>
        <w:jc w:val="both"/>
        <w:rPr>
          <w:rFonts w:ascii="Times New Roman" w:hAnsi="Times New Roman" w:cs="Times New Roman"/>
          <w:sz w:val="22"/>
        </w:rPr>
      </w:pPr>
    </w:p>
    <w:p w14:paraId="2B4C3BBB" w14:textId="77777777" w:rsidR="0065685D" w:rsidRDefault="0065685D" w:rsidP="00DF4FAB">
      <w:pPr>
        <w:pStyle w:val="Balk3"/>
        <w:ind w:left="0"/>
        <w:jc w:val="both"/>
        <w:rPr>
          <w:rFonts w:ascii="Times New Roman" w:hAnsi="Times New Roman" w:cs="Times New Roman"/>
          <w:sz w:val="22"/>
        </w:rPr>
      </w:pPr>
    </w:p>
    <w:p w14:paraId="269C4B54" w14:textId="77777777" w:rsidR="0065685D" w:rsidRDefault="0065685D" w:rsidP="00DF4FAB">
      <w:pPr>
        <w:pStyle w:val="Balk3"/>
        <w:ind w:left="0"/>
        <w:jc w:val="both"/>
        <w:rPr>
          <w:rFonts w:ascii="Times New Roman" w:hAnsi="Times New Roman" w:cs="Times New Roman"/>
          <w:sz w:val="22"/>
        </w:rPr>
      </w:pPr>
    </w:p>
    <w:p w14:paraId="5502998D" w14:textId="77777777" w:rsidR="0065685D" w:rsidRDefault="0065685D" w:rsidP="00DF4FAB">
      <w:pPr>
        <w:pStyle w:val="Balk3"/>
        <w:ind w:left="0"/>
        <w:jc w:val="both"/>
        <w:rPr>
          <w:rFonts w:ascii="Times New Roman" w:hAnsi="Times New Roman" w:cs="Times New Roman"/>
          <w:sz w:val="22"/>
        </w:rPr>
      </w:pPr>
    </w:p>
    <w:p w14:paraId="5FC98D5D" w14:textId="77777777" w:rsidR="00A14979" w:rsidRDefault="00A14979" w:rsidP="00A14979"/>
    <w:p w14:paraId="52410C24" w14:textId="77777777" w:rsidR="0065685D" w:rsidRPr="00A72583" w:rsidRDefault="0065685D" w:rsidP="0065685D">
      <w:pPr>
        <w:pStyle w:val="Balk3"/>
        <w:ind w:left="0"/>
        <w:jc w:val="both"/>
        <w:rPr>
          <w:sz w:val="22"/>
        </w:rPr>
      </w:pPr>
      <w:r>
        <w:br/>
      </w:r>
      <w:r>
        <w:rPr>
          <w:rFonts w:ascii="Times New Roman" w:hAnsi="Times New Roman" w:cs="Times New Roman"/>
          <w:sz w:val="22"/>
        </w:rPr>
        <w:t>Tablo 13.</w:t>
      </w:r>
      <w:r w:rsidRPr="00A72583">
        <w:rPr>
          <w:rFonts w:ascii="Times New Roman" w:hAnsi="Times New Roman" w:cs="Times New Roman"/>
          <w:sz w:val="22"/>
        </w:rPr>
        <w:t xml:space="preserve"> Okul/Kurum Sayısı</w:t>
      </w:r>
    </w:p>
    <w:p w14:paraId="247B9560" w14:textId="77777777" w:rsidR="0065685D" w:rsidRPr="00A72583" w:rsidRDefault="0065685D" w:rsidP="00A14979"/>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566"/>
        <w:gridCol w:w="978"/>
        <w:gridCol w:w="991"/>
        <w:gridCol w:w="1094"/>
      </w:tblGrid>
      <w:tr w:rsidR="00CF2D66" w:rsidRPr="00A72583" w14:paraId="55DB8DC4" w14:textId="77777777" w:rsidTr="0006612E">
        <w:trPr>
          <w:trHeight w:val="69"/>
          <w:jc w:val="center"/>
        </w:trPr>
        <w:tc>
          <w:tcPr>
            <w:tcW w:w="843" w:type="dxa"/>
            <w:shd w:val="clear" w:color="auto" w:fill="931515"/>
            <w:hideMark/>
          </w:tcPr>
          <w:p w14:paraId="341E449D" w14:textId="77777777" w:rsidR="00A14979" w:rsidRPr="00A72583" w:rsidRDefault="00A14979" w:rsidP="00A14979">
            <w:pPr>
              <w:rPr>
                <w:rFonts w:ascii="Times New Roman" w:hAnsi="Times New Roman" w:cs="Times New Roman"/>
                <w:b/>
                <w:bCs/>
                <w:color w:val="FFFFFF"/>
                <w:sz w:val="20"/>
                <w:szCs w:val="20"/>
              </w:rPr>
            </w:pPr>
            <w:r w:rsidRPr="00A72583">
              <w:rPr>
                <w:rFonts w:ascii="Times New Roman" w:hAnsi="Times New Roman" w:cs="Times New Roman"/>
                <w:b/>
                <w:bCs/>
                <w:color w:val="FFFFFF"/>
                <w:sz w:val="20"/>
                <w:szCs w:val="20"/>
              </w:rPr>
              <w:t xml:space="preserve">Sıra </w:t>
            </w:r>
          </w:p>
        </w:tc>
        <w:tc>
          <w:tcPr>
            <w:tcW w:w="4566" w:type="dxa"/>
            <w:shd w:val="clear" w:color="auto" w:fill="931515"/>
            <w:hideMark/>
          </w:tcPr>
          <w:p w14:paraId="083B127B" w14:textId="77777777" w:rsidR="00A14979" w:rsidRPr="00A72583" w:rsidRDefault="00A14979" w:rsidP="0016434D">
            <w:pPr>
              <w:jc w:val="center"/>
              <w:rPr>
                <w:rFonts w:ascii="Times New Roman" w:hAnsi="Times New Roman" w:cs="Times New Roman"/>
                <w:b/>
                <w:bCs/>
                <w:color w:val="FFFFFF"/>
                <w:sz w:val="20"/>
                <w:szCs w:val="20"/>
              </w:rPr>
            </w:pPr>
            <w:r w:rsidRPr="00A72583">
              <w:rPr>
                <w:rFonts w:ascii="Times New Roman" w:hAnsi="Times New Roman" w:cs="Times New Roman"/>
                <w:b/>
                <w:bCs/>
                <w:color w:val="FFFFFF"/>
                <w:sz w:val="20"/>
                <w:szCs w:val="20"/>
              </w:rPr>
              <w:t>Kullanım Alanı/Türü</w:t>
            </w:r>
          </w:p>
        </w:tc>
        <w:tc>
          <w:tcPr>
            <w:tcW w:w="978" w:type="dxa"/>
            <w:shd w:val="clear" w:color="auto" w:fill="931515"/>
          </w:tcPr>
          <w:p w14:paraId="5D40AB2F" w14:textId="77777777" w:rsidR="00A14979" w:rsidRPr="00A72583" w:rsidRDefault="00A14979" w:rsidP="0016434D">
            <w:pPr>
              <w:jc w:val="center"/>
              <w:rPr>
                <w:rFonts w:ascii="Times New Roman" w:hAnsi="Times New Roman" w:cs="Times New Roman"/>
                <w:b/>
                <w:bCs/>
                <w:color w:val="FFFFFF"/>
                <w:sz w:val="20"/>
                <w:szCs w:val="20"/>
              </w:rPr>
            </w:pPr>
            <w:r w:rsidRPr="00A72583">
              <w:rPr>
                <w:rFonts w:ascii="Times New Roman" w:hAnsi="Times New Roman" w:cs="Times New Roman"/>
                <w:b/>
                <w:bCs/>
                <w:color w:val="FFFFFF"/>
                <w:sz w:val="20"/>
                <w:szCs w:val="20"/>
              </w:rPr>
              <w:t>Resmi</w:t>
            </w:r>
          </w:p>
        </w:tc>
        <w:tc>
          <w:tcPr>
            <w:tcW w:w="991" w:type="dxa"/>
            <w:shd w:val="clear" w:color="auto" w:fill="931515"/>
          </w:tcPr>
          <w:p w14:paraId="14F41440" w14:textId="77777777" w:rsidR="00A14979" w:rsidRPr="00A72583" w:rsidRDefault="00A14979" w:rsidP="0016434D">
            <w:pPr>
              <w:jc w:val="center"/>
              <w:rPr>
                <w:rFonts w:ascii="Times New Roman" w:hAnsi="Times New Roman" w:cs="Times New Roman"/>
                <w:b/>
                <w:bCs/>
                <w:color w:val="FFFFFF"/>
                <w:sz w:val="20"/>
                <w:szCs w:val="20"/>
              </w:rPr>
            </w:pPr>
            <w:r w:rsidRPr="00A72583">
              <w:rPr>
                <w:rFonts w:ascii="Times New Roman" w:hAnsi="Times New Roman" w:cs="Times New Roman"/>
                <w:b/>
                <w:bCs/>
                <w:color w:val="FFFFFF"/>
                <w:sz w:val="20"/>
                <w:szCs w:val="20"/>
              </w:rPr>
              <w:t>Özel</w:t>
            </w:r>
          </w:p>
        </w:tc>
        <w:tc>
          <w:tcPr>
            <w:tcW w:w="1094" w:type="dxa"/>
            <w:shd w:val="clear" w:color="auto" w:fill="931515"/>
            <w:hideMark/>
          </w:tcPr>
          <w:p w14:paraId="72B99D7C" w14:textId="77777777" w:rsidR="00A14979" w:rsidRPr="00A72583" w:rsidRDefault="00A14979" w:rsidP="0016434D">
            <w:pPr>
              <w:jc w:val="center"/>
              <w:rPr>
                <w:rFonts w:ascii="Times New Roman" w:hAnsi="Times New Roman" w:cs="Times New Roman"/>
                <w:b/>
                <w:bCs/>
                <w:color w:val="FFFFFF"/>
                <w:sz w:val="20"/>
                <w:szCs w:val="20"/>
              </w:rPr>
            </w:pPr>
            <w:r w:rsidRPr="00A72583">
              <w:rPr>
                <w:rFonts w:ascii="Times New Roman" w:hAnsi="Times New Roman" w:cs="Times New Roman"/>
                <w:b/>
                <w:bCs/>
                <w:color w:val="FFFFFF"/>
                <w:sz w:val="20"/>
                <w:szCs w:val="20"/>
              </w:rPr>
              <w:t>TOPLAM</w:t>
            </w:r>
          </w:p>
        </w:tc>
      </w:tr>
      <w:tr w:rsidR="001E0E3C" w:rsidRPr="00A72583" w14:paraId="26F10750" w14:textId="77777777" w:rsidTr="001E0E3C">
        <w:trPr>
          <w:trHeight w:val="35"/>
          <w:jc w:val="center"/>
        </w:trPr>
        <w:tc>
          <w:tcPr>
            <w:tcW w:w="843" w:type="dxa"/>
            <w:shd w:val="clear" w:color="auto" w:fill="FFFFFF"/>
            <w:hideMark/>
          </w:tcPr>
          <w:p w14:paraId="62DA6B72"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1</w:t>
            </w:r>
          </w:p>
        </w:tc>
        <w:tc>
          <w:tcPr>
            <w:tcW w:w="4566" w:type="dxa"/>
            <w:shd w:val="clear" w:color="auto" w:fill="FFFFFF"/>
            <w:hideMark/>
          </w:tcPr>
          <w:p w14:paraId="7058ED0C"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 xml:space="preserve">Bağımsız Ana Okulu </w:t>
            </w:r>
          </w:p>
        </w:tc>
        <w:tc>
          <w:tcPr>
            <w:tcW w:w="978" w:type="dxa"/>
            <w:shd w:val="clear" w:color="auto" w:fill="FFFFFF"/>
          </w:tcPr>
          <w:p w14:paraId="1E8AD022" w14:textId="21EC14A7"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4</w:t>
            </w:r>
          </w:p>
        </w:tc>
        <w:tc>
          <w:tcPr>
            <w:tcW w:w="991" w:type="dxa"/>
            <w:shd w:val="clear" w:color="auto" w:fill="FFFFFF"/>
          </w:tcPr>
          <w:p w14:paraId="4E5F7C0C" w14:textId="41B00790"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0</w:t>
            </w:r>
          </w:p>
        </w:tc>
        <w:tc>
          <w:tcPr>
            <w:tcW w:w="1094" w:type="dxa"/>
            <w:shd w:val="clear" w:color="auto" w:fill="FFFFFF"/>
          </w:tcPr>
          <w:p w14:paraId="4026AE14" w14:textId="3342F171"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4</w:t>
            </w:r>
          </w:p>
        </w:tc>
      </w:tr>
      <w:tr w:rsidR="001E0E3C" w:rsidRPr="00A72583" w14:paraId="323C61D2" w14:textId="77777777" w:rsidTr="001E0E3C">
        <w:trPr>
          <w:trHeight w:val="60"/>
          <w:jc w:val="center"/>
        </w:trPr>
        <w:tc>
          <w:tcPr>
            <w:tcW w:w="843" w:type="dxa"/>
            <w:shd w:val="clear" w:color="auto" w:fill="FFFFFF"/>
            <w:hideMark/>
          </w:tcPr>
          <w:p w14:paraId="07B25DEF"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2</w:t>
            </w:r>
          </w:p>
        </w:tc>
        <w:tc>
          <w:tcPr>
            <w:tcW w:w="4566" w:type="dxa"/>
            <w:shd w:val="clear" w:color="auto" w:fill="FFFFFF"/>
            <w:hideMark/>
          </w:tcPr>
          <w:p w14:paraId="60CA5371"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Okul Bünyesindeki Ana Sınıfı</w:t>
            </w:r>
          </w:p>
        </w:tc>
        <w:tc>
          <w:tcPr>
            <w:tcW w:w="978" w:type="dxa"/>
            <w:shd w:val="clear" w:color="auto" w:fill="FFFFFF"/>
          </w:tcPr>
          <w:p w14:paraId="4CF00A0A" w14:textId="5838DF83"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18</w:t>
            </w:r>
          </w:p>
        </w:tc>
        <w:tc>
          <w:tcPr>
            <w:tcW w:w="991" w:type="dxa"/>
            <w:shd w:val="clear" w:color="auto" w:fill="FFFFFF"/>
          </w:tcPr>
          <w:p w14:paraId="2FBE025E" w14:textId="6BD7A3B9"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w:t>
            </w:r>
          </w:p>
        </w:tc>
        <w:tc>
          <w:tcPr>
            <w:tcW w:w="1094" w:type="dxa"/>
            <w:shd w:val="clear" w:color="auto" w:fill="FFFFFF"/>
          </w:tcPr>
          <w:p w14:paraId="276D96BC" w14:textId="7FB92CAF"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19</w:t>
            </w:r>
          </w:p>
        </w:tc>
      </w:tr>
      <w:tr w:rsidR="001E0E3C" w:rsidRPr="00A72583" w14:paraId="72B46CDA" w14:textId="77777777" w:rsidTr="001E0E3C">
        <w:trPr>
          <w:trHeight w:val="60"/>
          <w:jc w:val="center"/>
        </w:trPr>
        <w:tc>
          <w:tcPr>
            <w:tcW w:w="843" w:type="dxa"/>
            <w:shd w:val="clear" w:color="auto" w:fill="FFFFFF"/>
            <w:hideMark/>
          </w:tcPr>
          <w:p w14:paraId="51817F9E"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3</w:t>
            </w:r>
          </w:p>
        </w:tc>
        <w:tc>
          <w:tcPr>
            <w:tcW w:w="4566" w:type="dxa"/>
            <w:shd w:val="clear" w:color="auto" w:fill="FFFFFF"/>
            <w:hideMark/>
          </w:tcPr>
          <w:p w14:paraId="7009B16E"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İlkokul</w:t>
            </w:r>
          </w:p>
        </w:tc>
        <w:tc>
          <w:tcPr>
            <w:tcW w:w="978" w:type="dxa"/>
            <w:shd w:val="clear" w:color="auto" w:fill="FFFFFF"/>
          </w:tcPr>
          <w:p w14:paraId="3EE8AB6B" w14:textId="1EB6EE7C"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16</w:t>
            </w:r>
          </w:p>
        </w:tc>
        <w:tc>
          <w:tcPr>
            <w:tcW w:w="991" w:type="dxa"/>
            <w:shd w:val="clear" w:color="auto" w:fill="FFFFFF"/>
          </w:tcPr>
          <w:p w14:paraId="7F04F56B" w14:textId="5AB5479F"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w:t>
            </w:r>
          </w:p>
        </w:tc>
        <w:tc>
          <w:tcPr>
            <w:tcW w:w="1094" w:type="dxa"/>
            <w:shd w:val="clear" w:color="auto" w:fill="FFFFFF"/>
          </w:tcPr>
          <w:p w14:paraId="7C4809FF" w14:textId="72AD5D8B"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17</w:t>
            </w:r>
          </w:p>
        </w:tc>
      </w:tr>
      <w:tr w:rsidR="001E0E3C" w:rsidRPr="00A72583" w14:paraId="5595CBA0" w14:textId="77777777" w:rsidTr="001E0E3C">
        <w:trPr>
          <w:trHeight w:val="102"/>
          <w:jc w:val="center"/>
        </w:trPr>
        <w:tc>
          <w:tcPr>
            <w:tcW w:w="843" w:type="dxa"/>
            <w:shd w:val="clear" w:color="auto" w:fill="FFFFFF"/>
            <w:hideMark/>
          </w:tcPr>
          <w:p w14:paraId="0EC0D2B9"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4</w:t>
            </w:r>
          </w:p>
        </w:tc>
        <w:tc>
          <w:tcPr>
            <w:tcW w:w="4566" w:type="dxa"/>
            <w:shd w:val="clear" w:color="auto" w:fill="FFFFFF"/>
            <w:hideMark/>
          </w:tcPr>
          <w:p w14:paraId="1660A980"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Ortaokul</w:t>
            </w:r>
          </w:p>
        </w:tc>
        <w:tc>
          <w:tcPr>
            <w:tcW w:w="978" w:type="dxa"/>
            <w:shd w:val="clear" w:color="auto" w:fill="FFFFFF"/>
          </w:tcPr>
          <w:p w14:paraId="15534003" w14:textId="62F658B5" w:rsidR="001E0E3C" w:rsidRPr="009D41CD" w:rsidRDefault="001E0E3C" w:rsidP="001E0E3C">
            <w:pPr>
              <w:jc w:val="center"/>
              <w:rPr>
                <w:rFonts w:ascii="Times New Roman" w:hAnsi="Times New Roman" w:cs="Times New Roman"/>
                <w:bCs/>
                <w:color w:val="000000" w:themeColor="text1"/>
                <w:sz w:val="20"/>
                <w:szCs w:val="20"/>
              </w:rPr>
            </w:pPr>
            <w:r w:rsidRPr="009D41CD">
              <w:rPr>
                <w:rFonts w:ascii="Times New Roman" w:hAnsi="Times New Roman" w:cs="Times New Roman"/>
                <w:bCs/>
                <w:color w:val="000000" w:themeColor="text1"/>
                <w:sz w:val="20"/>
                <w:szCs w:val="20"/>
              </w:rPr>
              <w:t>8</w:t>
            </w:r>
          </w:p>
        </w:tc>
        <w:tc>
          <w:tcPr>
            <w:tcW w:w="991" w:type="dxa"/>
            <w:shd w:val="clear" w:color="auto" w:fill="FFFFFF"/>
          </w:tcPr>
          <w:p w14:paraId="35CB6285" w14:textId="26D06E8A" w:rsidR="001E0E3C" w:rsidRPr="009D41CD" w:rsidRDefault="001E0E3C" w:rsidP="001E0E3C">
            <w:pPr>
              <w:jc w:val="center"/>
              <w:rPr>
                <w:rFonts w:ascii="Times New Roman" w:hAnsi="Times New Roman" w:cs="Times New Roman"/>
                <w:bCs/>
                <w:color w:val="000000" w:themeColor="text1"/>
                <w:sz w:val="20"/>
                <w:szCs w:val="20"/>
              </w:rPr>
            </w:pPr>
            <w:r w:rsidRPr="009D41CD">
              <w:rPr>
                <w:rFonts w:ascii="Times New Roman" w:hAnsi="Times New Roman" w:cs="Times New Roman"/>
                <w:bCs/>
                <w:color w:val="000000" w:themeColor="text1"/>
                <w:sz w:val="20"/>
                <w:szCs w:val="20"/>
              </w:rPr>
              <w:t>2</w:t>
            </w:r>
          </w:p>
        </w:tc>
        <w:tc>
          <w:tcPr>
            <w:tcW w:w="1094" w:type="dxa"/>
            <w:shd w:val="clear" w:color="auto" w:fill="FFFFFF"/>
          </w:tcPr>
          <w:p w14:paraId="568F6155" w14:textId="5D57CA5A" w:rsidR="001E0E3C" w:rsidRPr="009D41CD" w:rsidRDefault="001E0E3C" w:rsidP="001E0E3C">
            <w:pPr>
              <w:jc w:val="center"/>
              <w:rPr>
                <w:rFonts w:ascii="Times New Roman" w:hAnsi="Times New Roman" w:cs="Times New Roman"/>
                <w:bCs/>
                <w:color w:val="000000" w:themeColor="text1"/>
                <w:sz w:val="20"/>
                <w:szCs w:val="20"/>
              </w:rPr>
            </w:pPr>
            <w:r w:rsidRPr="009D41CD">
              <w:rPr>
                <w:rFonts w:ascii="Times New Roman" w:hAnsi="Times New Roman" w:cs="Times New Roman"/>
                <w:bCs/>
                <w:color w:val="000000" w:themeColor="text1"/>
                <w:sz w:val="20"/>
                <w:szCs w:val="20"/>
              </w:rPr>
              <w:t>10</w:t>
            </w:r>
          </w:p>
        </w:tc>
      </w:tr>
      <w:tr w:rsidR="001E0E3C" w:rsidRPr="00A72583" w14:paraId="789D74BC" w14:textId="77777777" w:rsidTr="001E0E3C">
        <w:trPr>
          <w:trHeight w:val="248"/>
          <w:jc w:val="center"/>
        </w:trPr>
        <w:tc>
          <w:tcPr>
            <w:tcW w:w="843" w:type="dxa"/>
            <w:shd w:val="clear" w:color="auto" w:fill="FFFFFF"/>
            <w:hideMark/>
          </w:tcPr>
          <w:p w14:paraId="6EB1997B"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5</w:t>
            </w:r>
          </w:p>
        </w:tc>
        <w:tc>
          <w:tcPr>
            <w:tcW w:w="4566" w:type="dxa"/>
            <w:shd w:val="clear" w:color="auto" w:fill="FFFFFF"/>
            <w:hideMark/>
          </w:tcPr>
          <w:p w14:paraId="2E59F427"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İmam Hatip Ortaokulu</w:t>
            </w:r>
          </w:p>
        </w:tc>
        <w:tc>
          <w:tcPr>
            <w:tcW w:w="978" w:type="dxa"/>
            <w:shd w:val="clear" w:color="auto" w:fill="FFFFFF"/>
          </w:tcPr>
          <w:p w14:paraId="4BF8485F" w14:textId="2E801AAE"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2</w:t>
            </w:r>
          </w:p>
        </w:tc>
        <w:tc>
          <w:tcPr>
            <w:tcW w:w="991" w:type="dxa"/>
            <w:shd w:val="clear" w:color="auto" w:fill="FFFFFF"/>
          </w:tcPr>
          <w:p w14:paraId="0EFD33F0" w14:textId="5462FDAD"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0</w:t>
            </w:r>
          </w:p>
        </w:tc>
        <w:tc>
          <w:tcPr>
            <w:tcW w:w="1094" w:type="dxa"/>
            <w:shd w:val="clear" w:color="auto" w:fill="FFFFFF"/>
          </w:tcPr>
          <w:p w14:paraId="22BE4658" w14:textId="10696760"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2</w:t>
            </w:r>
          </w:p>
        </w:tc>
      </w:tr>
      <w:tr w:rsidR="001E0E3C" w:rsidRPr="00A72583" w14:paraId="6764FC7F" w14:textId="77777777" w:rsidTr="001E0E3C">
        <w:trPr>
          <w:trHeight w:val="82"/>
          <w:jc w:val="center"/>
        </w:trPr>
        <w:tc>
          <w:tcPr>
            <w:tcW w:w="843" w:type="dxa"/>
            <w:shd w:val="clear" w:color="auto" w:fill="FFFFFF"/>
            <w:hideMark/>
          </w:tcPr>
          <w:p w14:paraId="4B94372C"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6</w:t>
            </w:r>
          </w:p>
        </w:tc>
        <w:tc>
          <w:tcPr>
            <w:tcW w:w="4566" w:type="dxa"/>
            <w:shd w:val="clear" w:color="auto" w:fill="FFFFFF"/>
            <w:hideMark/>
          </w:tcPr>
          <w:p w14:paraId="10157BF6"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Anadolu Lisesi</w:t>
            </w:r>
          </w:p>
        </w:tc>
        <w:tc>
          <w:tcPr>
            <w:tcW w:w="978" w:type="dxa"/>
            <w:shd w:val="clear" w:color="auto" w:fill="FFFFFF"/>
          </w:tcPr>
          <w:p w14:paraId="23415234" w14:textId="04BA7A1D"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1</w:t>
            </w:r>
          </w:p>
        </w:tc>
        <w:tc>
          <w:tcPr>
            <w:tcW w:w="991" w:type="dxa"/>
            <w:shd w:val="clear" w:color="auto" w:fill="FFFFFF"/>
          </w:tcPr>
          <w:p w14:paraId="1BFB5375" w14:textId="61DB5B3E"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2</w:t>
            </w:r>
          </w:p>
        </w:tc>
        <w:tc>
          <w:tcPr>
            <w:tcW w:w="1094" w:type="dxa"/>
            <w:shd w:val="clear" w:color="auto" w:fill="FFFFFF"/>
          </w:tcPr>
          <w:p w14:paraId="13BD7CAF" w14:textId="68770D74"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3</w:t>
            </w:r>
          </w:p>
        </w:tc>
      </w:tr>
      <w:tr w:rsidR="001E0E3C" w:rsidRPr="00A72583" w14:paraId="09124568" w14:textId="77777777" w:rsidTr="001E0E3C">
        <w:trPr>
          <w:trHeight w:val="60"/>
          <w:jc w:val="center"/>
        </w:trPr>
        <w:tc>
          <w:tcPr>
            <w:tcW w:w="843" w:type="dxa"/>
            <w:shd w:val="clear" w:color="auto" w:fill="FFFFFF"/>
            <w:hideMark/>
          </w:tcPr>
          <w:p w14:paraId="28377373"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7</w:t>
            </w:r>
          </w:p>
        </w:tc>
        <w:tc>
          <w:tcPr>
            <w:tcW w:w="4566" w:type="dxa"/>
            <w:shd w:val="clear" w:color="auto" w:fill="FFFFFF"/>
            <w:hideMark/>
          </w:tcPr>
          <w:p w14:paraId="7254B80C"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İmam Hatip Lisesi</w:t>
            </w:r>
          </w:p>
        </w:tc>
        <w:tc>
          <w:tcPr>
            <w:tcW w:w="978" w:type="dxa"/>
            <w:shd w:val="clear" w:color="auto" w:fill="FFFFFF"/>
          </w:tcPr>
          <w:p w14:paraId="3725AA2F" w14:textId="115AD7D4"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1</w:t>
            </w:r>
          </w:p>
        </w:tc>
        <w:tc>
          <w:tcPr>
            <w:tcW w:w="991" w:type="dxa"/>
            <w:shd w:val="clear" w:color="auto" w:fill="FFFFFF"/>
          </w:tcPr>
          <w:p w14:paraId="3AFE906F" w14:textId="3CE541EA"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0</w:t>
            </w:r>
          </w:p>
        </w:tc>
        <w:tc>
          <w:tcPr>
            <w:tcW w:w="1094" w:type="dxa"/>
            <w:shd w:val="clear" w:color="auto" w:fill="FFFFFF"/>
          </w:tcPr>
          <w:p w14:paraId="52F7D77A" w14:textId="76ACB4D2"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1</w:t>
            </w:r>
          </w:p>
        </w:tc>
      </w:tr>
      <w:tr w:rsidR="001E0E3C" w:rsidRPr="00A72583" w14:paraId="3583F93E" w14:textId="77777777" w:rsidTr="001E0E3C">
        <w:trPr>
          <w:trHeight w:val="60"/>
          <w:jc w:val="center"/>
        </w:trPr>
        <w:tc>
          <w:tcPr>
            <w:tcW w:w="843" w:type="dxa"/>
            <w:shd w:val="clear" w:color="auto" w:fill="FFFFFF"/>
            <w:hideMark/>
          </w:tcPr>
          <w:p w14:paraId="1CFD5158"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8</w:t>
            </w:r>
          </w:p>
        </w:tc>
        <w:tc>
          <w:tcPr>
            <w:tcW w:w="4566" w:type="dxa"/>
            <w:shd w:val="clear" w:color="auto" w:fill="FFFFFF"/>
            <w:hideMark/>
          </w:tcPr>
          <w:p w14:paraId="3D26570A"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Spor Lisesi</w:t>
            </w:r>
          </w:p>
        </w:tc>
        <w:tc>
          <w:tcPr>
            <w:tcW w:w="978" w:type="dxa"/>
            <w:shd w:val="clear" w:color="auto" w:fill="FFFFFF"/>
          </w:tcPr>
          <w:p w14:paraId="02E5EBB6" w14:textId="0B10E814"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1</w:t>
            </w:r>
          </w:p>
        </w:tc>
        <w:tc>
          <w:tcPr>
            <w:tcW w:w="991" w:type="dxa"/>
            <w:shd w:val="clear" w:color="auto" w:fill="FFFFFF"/>
          </w:tcPr>
          <w:p w14:paraId="499046C2" w14:textId="26C77318"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0</w:t>
            </w:r>
          </w:p>
        </w:tc>
        <w:tc>
          <w:tcPr>
            <w:tcW w:w="1094" w:type="dxa"/>
            <w:shd w:val="clear" w:color="auto" w:fill="FFFFFF"/>
          </w:tcPr>
          <w:p w14:paraId="3EF76FAC" w14:textId="06FF7EAE"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1</w:t>
            </w:r>
          </w:p>
        </w:tc>
      </w:tr>
      <w:tr w:rsidR="001E0E3C" w:rsidRPr="00A72583" w14:paraId="1338D151" w14:textId="77777777" w:rsidTr="001E0E3C">
        <w:trPr>
          <w:trHeight w:val="60"/>
          <w:jc w:val="center"/>
        </w:trPr>
        <w:tc>
          <w:tcPr>
            <w:tcW w:w="843" w:type="dxa"/>
            <w:shd w:val="clear" w:color="auto" w:fill="FFFFFF"/>
          </w:tcPr>
          <w:p w14:paraId="22FD9E9C"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9</w:t>
            </w:r>
          </w:p>
        </w:tc>
        <w:tc>
          <w:tcPr>
            <w:tcW w:w="4566" w:type="dxa"/>
            <w:shd w:val="clear" w:color="auto" w:fill="FFFFFF"/>
          </w:tcPr>
          <w:p w14:paraId="76BA8D67"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Mesleki ve Teknik Eğitim</w:t>
            </w:r>
          </w:p>
        </w:tc>
        <w:tc>
          <w:tcPr>
            <w:tcW w:w="978" w:type="dxa"/>
            <w:shd w:val="clear" w:color="auto" w:fill="FFFFFF"/>
          </w:tcPr>
          <w:p w14:paraId="6DCF943D" w14:textId="5941391E"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2</w:t>
            </w:r>
          </w:p>
        </w:tc>
        <w:tc>
          <w:tcPr>
            <w:tcW w:w="991" w:type="dxa"/>
            <w:shd w:val="clear" w:color="auto" w:fill="FFFFFF"/>
          </w:tcPr>
          <w:p w14:paraId="4F76D0AF" w14:textId="5E37CF43"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0</w:t>
            </w:r>
          </w:p>
        </w:tc>
        <w:tc>
          <w:tcPr>
            <w:tcW w:w="1094" w:type="dxa"/>
            <w:shd w:val="clear" w:color="auto" w:fill="FFFFFF"/>
          </w:tcPr>
          <w:p w14:paraId="1C30B267" w14:textId="45913145" w:rsidR="001E0E3C" w:rsidRPr="009D41CD" w:rsidRDefault="001E0E3C" w:rsidP="001E0E3C">
            <w:pPr>
              <w:jc w:val="center"/>
              <w:textAlignment w:val="center"/>
              <w:rPr>
                <w:rFonts w:ascii="Times New Roman" w:eastAsia="Times New Roman" w:hAnsi="Times New Roman" w:cs="Times New Roman"/>
                <w:color w:val="000000" w:themeColor="text1"/>
                <w:sz w:val="20"/>
                <w:szCs w:val="20"/>
              </w:rPr>
            </w:pPr>
            <w:r w:rsidRPr="009D41CD">
              <w:rPr>
                <w:rFonts w:ascii="Times New Roman" w:eastAsia="Times New Roman" w:hAnsi="Times New Roman" w:cs="Times New Roman"/>
                <w:color w:val="000000" w:themeColor="text1"/>
                <w:sz w:val="20"/>
                <w:szCs w:val="20"/>
              </w:rPr>
              <w:t>2</w:t>
            </w:r>
          </w:p>
        </w:tc>
      </w:tr>
      <w:tr w:rsidR="001E0E3C" w:rsidRPr="00A72583" w14:paraId="7FA02376" w14:textId="77777777" w:rsidTr="001E0E3C">
        <w:trPr>
          <w:trHeight w:val="60"/>
          <w:jc w:val="center"/>
        </w:trPr>
        <w:tc>
          <w:tcPr>
            <w:tcW w:w="843" w:type="dxa"/>
            <w:shd w:val="clear" w:color="auto" w:fill="FFFFFF"/>
          </w:tcPr>
          <w:p w14:paraId="05C2D73D"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10</w:t>
            </w:r>
          </w:p>
        </w:tc>
        <w:tc>
          <w:tcPr>
            <w:tcW w:w="4566" w:type="dxa"/>
            <w:shd w:val="clear" w:color="auto" w:fill="FFFFFF"/>
            <w:hideMark/>
          </w:tcPr>
          <w:p w14:paraId="1EC7E53A"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Pansiyonlu Okul Sayısı</w:t>
            </w:r>
          </w:p>
        </w:tc>
        <w:tc>
          <w:tcPr>
            <w:tcW w:w="978" w:type="dxa"/>
            <w:shd w:val="clear" w:color="auto" w:fill="FFFFFF"/>
          </w:tcPr>
          <w:p w14:paraId="75B1A008" w14:textId="41F9E9B0"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w:t>
            </w:r>
          </w:p>
        </w:tc>
        <w:tc>
          <w:tcPr>
            <w:tcW w:w="991" w:type="dxa"/>
            <w:shd w:val="clear" w:color="auto" w:fill="FFFFFF"/>
          </w:tcPr>
          <w:p w14:paraId="3A555B6D" w14:textId="778D899F"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0</w:t>
            </w:r>
          </w:p>
        </w:tc>
        <w:tc>
          <w:tcPr>
            <w:tcW w:w="1094" w:type="dxa"/>
            <w:shd w:val="clear" w:color="auto" w:fill="FFFFFF"/>
          </w:tcPr>
          <w:p w14:paraId="77A13CA3" w14:textId="619103D4"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w:t>
            </w:r>
          </w:p>
        </w:tc>
      </w:tr>
      <w:tr w:rsidR="001E0E3C" w:rsidRPr="00A72583" w14:paraId="2266E37E" w14:textId="77777777" w:rsidTr="001E0E3C">
        <w:trPr>
          <w:trHeight w:val="60"/>
          <w:jc w:val="center"/>
        </w:trPr>
        <w:tc>
          <w:tcPr>
            <w:tcW w:w="843" w:type="dxa"/>
            <w:shd w:val="clear" w:color="auto" w:fill="FFFFFF"/>
          </w:tcPr>
          <w:p w14:paraId="3D7D5596" w14:textId="77777777" w:rsidR="001E0E3C" w:rsidRPr="00A72583" w:rsidRDefault="001E0E3C" w:rsidP="001E0E3C">
            <w:pPr>
              <w:jc w:val="center"/>
              <w:rPr>
                <w:rFonts w:ascii="Times New Roman" w:hAnsi="Times New Roman" w:cs="Times New Roman"/>
                <w:b/>
                <w:bCs/>
                <w:sz w:val="20"/>
                <w:szCs w:val="20"/>
              </w:rPr>
            </w:pPr>
            <w:r w:rsidRPr="00A72583">
              <w:rPr>
                <w:rFonts w:ascii="Times New Roman" w:hAnsi="Times New Roman" w:cs="Times New Roman"/>
                <w:b/>
                <w:bCs/>
                <w:sz w:val="20"/>
                <w:szCs w:val="20"/>
              </w:rPr>
              <w:t>11</w:t>
            </w:r>
          </w:p>
        </w:tc>
        <w:tc>
          <w:tcPr>
            <w:tcW w:w="4566" w:type="dxa"/>
            <w:shd w:val="clear" w:color="auto" w:fill="FFFFFF"/>
            <w:hideMark/>
          </w:tcPr>
          <w:p w14:paraId="0C492EBE" w14:textId="77777777" w:rsidR="001E0E3C" w:rsidRPr="00A72583" w:rsidRDefault="001E0E3C" w:rsidP="001E0E3C">
            <w:pPr>
              <w:rPr>
                <w:rFonts w:ascii="Times New Roman" w:hAnsi="Times New Roman" w:cs="Times New Roman"/>
                <w:sz w:val="20"/>
                <w:szCs w:val="20"/>
              </w:rPr>
            </w:pPr>
            <w:r w:rsidRPr="00A72583">
              <w:rPr>
                <w:rFonts w:ascii="Times New Roman" w:hAnsi="Times New Roman" w:cs="Times New Roman"/>
                <w:sz w:val="20"/>
                <w:szCs w:val="20"/>
              </w:rPr>
              <w:t>Hayat Boyu Öğrenme</w:t>
            </w:r>
          </w:p>
        </w:tc>
        <w:tc>
          <w:tcPr>
            <w:tcW w:w="978" w:type="dxa"/>
            <w:shd w:val="clear" w:color="auto" w:fill="FFFFFF"/>
          </w:tcPr>
          <w:p w14:paraId="6E92DAEE" w14:textId="022E4116"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w:t>
            </w:r>
          </w:p>
        </w:tc>
        <w:tc>
          <w:tcPr>
            <w:tcW w:w="991" w:type="dxa"/>
            <w:shd w:val="clear" w:color="auto" w:fill="FFFFFF"/>
          </w:tcPr>
          <w:p w14:paraId="12E5C73D" w14:textId="7F896BBC"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0</w:t>
            </w:r>
          </w:p>
        </w:tc>
        <w:tc>
          <w:tcPr>
            <w:tcW w:w="1094" w:type="dxa"/>
            <w:shd w:val="clear" w:color="auto" w:fill="FFFFFF"/>
          </w:tcPr>
          <w:p w14:paraId="14191C7F" w14:textId="357DDCEF"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w:t>
            </w:r>
          </w:p>
        </w:tc>
      </w:tr>
    </w:tbl>
    <w:p w14:paraId="60322AD1" w14:textId="77777777" w:rsidR="00A14979" w:rsidRPr="00A72583" w:rsidRDefault="00A14979" w:rsidP="00A14979"/>
    <w:p w14:paraId="7FA19027" w14:textId="77777777" w:rsidR="00A14979" w:rsidRPr="00A72583" w:rsidRDefault="00A14979" w:rsidP="00DF4FAB">
      <w:pPr>
        <w:pStyle w:val="AralkYok"/>
        <w:rPr>
          <w:rFonts w:ascii="Times New Roman" w:hAnsi="Times New Roman"/>
        </w:rPr>
      </w:pPr>
    </w:p>
    <w:p w14:paraId="74242E83" w14:textId="77777777" w:rsidR="00A14979" w:rsidRPr="00A72583" w:rsidRDefault="00EE5830" w:rsidP="00DF4FAB">
      <w:pPr>
        <w:pStyle w:val="Balk3"/>
        <w:ind w:left="0"/>
        <w:jc w:val="both"/>
        <w:rPr>
          <w:rFonts w:ascii="Times New Roman" w:hAnsi="Times New Roman" w:cs="Times New Roman"/>
          <w:sz w:val="22"/>
        </w:rPr>
      </w:pPr>
      <w:r>
        <w:rPr>
          <w:rFonts w:ascii="Times New Roman" w:hAnsi="Times New Roman" w:cs="Times New Roman"/>
          <w:sz w:val="22"/>
        </w:rPr>
        <w:t>Tablo 14.</w:t>
      </w:r>
      <w:r w:rsidR="00A14979" w:rsidRPr="00A72583">
        <w:rPr>
          <w:rFonts w:ascii="Times New Roman" w:hAnsi="Times New Roman" w:cs="Times New Roman"/>
          <w:sz w:val="22"/>
        </w:rPr>
        <w:t xml:space="preserve"> Halk Eğitim Merkezleri Kurum/Derslik/Öğrenci/Öğretmen Sayıları</w:t>
      </w:r>
    </w:p>
    <w:p w14:paraId="2B194BA8" w14:textId="77777777" w:rsidR="00A14979" w:rsidRPr="00A72583" w:rsidRDefault="00A14979" w:rsidP="00A14979"/>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954"/>
        <w:gridCol w:w="847"/>
        <w:gridCol w:w="847"/>
        <w:gridCol w:w="847"/>
        <w:gridCol w:w="849"/>
        <w:gridCol w:w="847"/>
        <w:gridCol w:w="847"/>
        <w:gridCol w:w="708"/>
      </w:tblGrid>
      <w:tr w:rsidR="006C7A2D" w:rsidRPr="00A72583" w14:paraId="3E5D34F4" w14:textId="77777777" w:rsidTr="0006612E">
        <w:trPr>
          <w:trHeight w:val="342"/>
          <w:jc w:val="center"/>
        </w:trPr>
        <w:tc>
          <w:tcPr>
            <w:tcW w:w="1725" w:type="dxa"/>
            <w:vMerge w:val="restart"/>
            <w:shd w:val="clear" w:color="auto" w:fill="931515"/>
            <w:vAlign w:val="center"/>
            <w:hideMark/>
          </w:tcPr>
          <w:p w14:paraId="04782D73" w14:textId="77777777" w:rsidR="00A14979" w:rsidRPr="00A72583" w:rsidRDefault="00A14979" w:rsidP="0016434D">
            <w:pPr>
              <w:jc w:val="center"/>
              <w:rPr>
                <w:rFonts w:ascii="Times New Roman" w:eastAsia="Times New Roman" w:hAnsi="Times New Roman" w:cs="Times New Roman"/>
                <w:b/>
                <w:bCs/>
                <w:color w:val="FFFFFF"/>
                <w:sz w:val="20"/>
                <w:szCs w:val="20"/>
              </w:rPr>
            </w:pPr>
            <w:r w:rsidRPr="00A72583">
              <w:rPr>
                <w:rFonts w:ascii="Times New Roman" w:eastAsia="Times New Roman" w:hAnsi="Times New Roman" w:cs="Times New Roman"/>
                <w:b/>
                <w:bCs/>
                <w:color w:val="FFFFFF"/>
                <w:sz w:val="20"/>
                <w:szCs w:val="20"/>
              </w:rPr>
              <w:t>KURUM TÜRÜ</w:t>
            </w:r>
          </w:p>
        </w:tc>
        <w:tc>
          <w:tcPr>
            <w:tcW w:w="954" w:type="dxa"/>
            <w:vMerge w:val="restart"/>
            <w:shd w:val="clear" w:color="auto" w:fill="931515"/>
            <w:vAlign w:val="center"/>
            <w:hideMark/>
          </w:tcPr>
          <w:p w14:paraId="117437D9" w14:textId="77777777" w:rsidR="00A14979" w:rsidRPr="00A72583" w:rsidRDefault="00A14979" w:rsidP="0016434D">
            <w:pPr>
              <w:jc w:val="center"/>
              <w:rPr>
                <w:rFonts w:ascii="Times New Roman" w:eastAsia="Times New Roman" w:hAnsi="Times New Roman" w:cs="Times New Roman"/>
                <w:b/>
                <w:bCs/>
                <w:color w:val="FFFFFF"/>
                <w:sz w:val="20"/>
                <w:szCs w:val="20"/>
              </w:rPr>
            </w:pPr>
            <w:r w:rsidRPr="00A72583">
              <w:rPr>
                <w:rFonts w:ascii="Times New Roman" w:eastAsia="Times New Roman" w:hAnsi="Times New Roman" w:cs="Times New Roman"/>
                <w:b/>
                <w:bCs/>
                <w:color w:val="FFFFFF"/>
                <w:sz w:val="20"/>
                <w:szCs w:val="20"/>
              </w:rPr>
              <w:t>Kurum Sayısı</w:t>
            </w:r>
          </w:p>
        </w:tc>
        <w:tc>
          <w:tcPr>
            <w:tcW w:w="847" w:type="dxa"/>
            <w:vMerge w:val="restart"/>
            <w:shd w:val="clear" w:color="auto" w:fill="931515"/>
            <w:vAlign w:val="center"/>
            <w:hideMark/>
          </w:tcPr>
          <w:p w14:paraId="328F339C" w14:textId="77777777" w:rsidR="00A14979" w:rsidRPr="00A72583" w:rsidRDefault="00A14979" w:rsidP="0016434D">
            <w:pPr>
              <w:jc w:val="center"/>
              <w:rPr>
                <w:rFonts w:ascii="Times New Roman" w:eastAsia="Times New Roman" w:hAnsi="Times New Roman" w:cs="Times New Roman"/>
                <w:b/>
                <w:bCs/>
                <w:color w:val="FFFFFF"/>
                <w:sz w:val="20"/>
                <w:szCs w:val="20"/>
              </w:rPr>
            </w:pPr>
            <w:r w:rsidRPr="00A72583">
              <w:rPr>
                <w:rFonts w:ascii="Times New Roman" w:eastAsia="Times New Roman" w:hAnsi="Times New Roman" w:cs="Times New Roman"/>
                <w:b/>
                <w:bCs/>
                <w:color w:val="FFFFFF"/>
                <w:sz w:val="20"/>
                <w:szCs w:val="20"/>
              </w:rPr>
              <w:t>Derslik Sayısı</w:t>
            </w:r>
          </w:p>
        </w:tc>
        <w:tc>
          <w:tcPr>
            <w:tcW w:w="2543" w:type="dxa"/>
            <w:gridSpan w:val="3"/>
            <w:shd w:val="clear" w:color="auto" w:fill="931515"/>
            <w:vAlign w:val="center"/>
            <w:hideMark/>
          </w:tcPr>
          <w:p w14:paraId="3ABBAEDB" w14:textId="77777777" w:rsidR="00A14979" w:rsidRPr="00A72583" w:rsidRDefault="00A14979" w:rsidP="0016434D">
            <w:pPr>
              <w:jc w:val="center"/>
              <w:rPr>
                <w:rFonts w:ascii="Times New Roman" w:eastAsia="Times New Roman" w:hAnsi="Times New Roman" w:cs="Times New Roman"/>
                <w:b/>
                <w:bCs/>
                <w:color w:val="FFFFFF"/>
                <w:sz w:val="20"/>
                <w:szCs w:val="20"/>
              </w:rPr>
            </w:pPr>
            <w:r w:rsidRPr="00A72583">
              <w:rPr>
                <w:rFonts w:ascii="Times New Roman" w:eastAsia="Times New Roman" w:hAnsi="Times New Roman" w:cs="Times New Roman"/>
                <w:b/>
                <w:bCs/>
                <w:color w:val="FFFFFF"/>
                <w:sz w:val="20"/>
                <w:szCs w:val="20"/>
              </w:rPr>
              <w:t>Toplam Öğrenci Sayısı</w:t>
            </w:r>
          </w:p>
        </w:tc>
        <w:tc>
          <w:tcPr>
            <w:tcW w:w="2402" w:type="dxa"/>
            <w:gridSpan w:val="3"/>
            <w:shd w:val="clear" w:color="auto" w:fill="931515"/>
            <w:vAlign w:val="center"/>
            <w:hideMark/>
          </w:tcPr>
          <w:p w14:paraId="4D2FD077" w14:textId="77777777" w:rsidR="00A14979" w:rsidRPr="00A72583" w:rsidRDefault="00A14979" w:rsidP="0016434D">
            <w:pPr>
              <w:jc w:val="center"/>
              <w:rPr>
                <w:rFonts w:ascii="Times New Roman" w:eastAsia="Times New Roman" w:hAnsi="Times New Roman" w:cs="Times New Roman"/>
                <w:b/>
                <w:bCs/>
                <w:color w:val="FFFFFF"/>
                <w:sz w:val="20"/>
                <w:szCs w:val="20"/>
              </w:rPr>
            </w:pPr>
            <w:r w:rsidRPr="00A72583">
              <w:rPr>
                <w:rFonts w:ascii="Times New Roman" w:eastAsia="Times New Roman" w:hAnsi="Times New Roman" w:cs="Times New Roman"/>
                <w:b/>
                <w:bCs/>
                <w:color w:val="FFFFFF"/>
                <w:sz w:val="20"/>
                <w:szCs w:val="20"/>
              </w:rPr>
              <w:t>Toplam Öğretmen Sayısı</w:t>
            </w:r>
          </w:p>
        </w:tc>
      </w:tr>
      <w:tr w:rsidR="006C7A2D" w:rsidRPr="00A72583" w14:paraId="185C4F65" w14:textId="77777777" w:rsidTr="0006612E">
        <w:trPr>
          <w:trHeight w:val="290"/>
          <w:jc w:val="center"/>
        </w:trPr>
        <w:tc>
          <w:tcPr>
            <w:tcW w:w="1725" w:type="dxa"/>
            <w:vMerge/>
            <w:shd w:val="clear" w:color="auto" w:fill="931515"/>
            <w:vAlign w:val="center"/>
            <w:hideMark/>
          </w:tcPr>
          <w:p w14:paraId="18C558AC" w14:textId="77777777" w:rsidR="00A14979" w:rsidRPr="00A72583" w:rsidRDefault="00A14979" w:rsidP="0016434D">
            <w:pPr>
              <w:jc w:val="center"/>
              <w:rPr>
                <w:rFonts w:ascii="Times New Roman" w:eastAsia="Times New Roman" w:hAnsi="Times New Roman" w:cs="Times New Roman"/>
                <w:b/>
                <w:bCs/>
                <w:sz w:val="20"/>
                <w:szCs w:val="20"/>
              </w:rPr>
            </w:pPr>
          </w:p>
        </w:tc>
        <w:tc>
          <w:tcPr>
            <w:tcW w:w="954" w:type="dxa"/>
            <w:vMerge/>
            <w:shd w:val="clear" w:color="auto" w:fill="931515"/>
            <w:vAlign w:val="center"/>
            <w:hideMark/>
          </w:tcPr>
          <w:p w14:paraId="65E784C4" w14:textId="77777777" w:rsidR="00A14979" w:rsidRPr="00A72583" w:rsidRDefault="00A14979" w:rsidP="0016434D">
            <w:pPr>
              <w:jc w:val="center"/>
              <w:rPr>
                <w:rFonts w:ascii="Times New Roman" w:eastAsia="Times New Roman" w:hAnsi="Times New Roman" w:cs="Times New Roman"/>
                <w:b/>
                <w:bCs/>
                <w:sz w:val="20"/>
                <w:szCs w:val="20"/>
              </w:rPr>
            </w:pPr>
          </w:p>
        </w:tc>
        <w:tc>
          <w:tcPr>
            <w:tcW w:w="847" w:type="dxa"/>
            <w:vMerge/>
            <w:shd w:val="clear" w:color="auto" w:fill="931515"/>
            <w:vAlign w:val="center"/>
            <w:hideMark/>
          </w:tcPr>
          <w:p w14:paraId="7DDD3B93" w14:textId="77777777" w:rsidR="00A14979" w:rsidRPr="00A72583" w:rsidRDefault="00A14979" w:rsidP="0016434D">
            <w:pPr>
              <w:jc w:val="center"/>
              <w:rPr>
                <w:rFonts w:ascii="Times New Roman" w:eastAsia="Times New Roman" w:hAnsi="Times New Roman" w:cs="Times New Roman"/>
                <w:b/>
                <w:bCs/>
                <w:sz w:val="20"/>
                <w:szCs w:val="20"/>
              </w:rPr>
            </w:pPr>
          </w:p>
        </w:tc>
        <w:tc>
          <w:tcPr>
            <w:tcW w:w="847" w:type="dxa"/>
            <w:shd w:val="clear" w:color="auto" w:fill="E5DFEC"/>
            <w:vAlign w:val="center"/>
            <w:hideMark/>
          </w:tcPr>
          <w:p w14:paraId="2B437795" w14:textId="77777777" w:rsidR="00A14979" w:rsidRPr="00A72583" w:rsidRDefault="00A14979" w:rsidP="0016434D">
            <w:pPr>
              <w:jc w:val="center"/>
              <w:rPr>
                <w:rFonts w:ascii="Times New Roman" w:eastAsia="Times New Roman" w:hAnsi="Times New Roman" w:cs="Times New Roman"/>
                <w:b/>
                <w:bCs/>
                <w:sz w:val="20"/>
                <w:szCs w:val="20"/>
              </w:rPr>
            </w:pPr>
            <w:r w:rsidRPr="00A72583">
              <w:rPr>
                <w:rFonts w:ascii="Times New Roman" w:eastAsia="Times New Roman" w:hAnsi="Times New Roman" w:cs="Times New Roman"/>
                <w:b/>
                <w:bCs/>
                <w:sz w:val="20"/>
                <w:szCs w:val="20"/>
              </w:rPr>
              <w:t>T</w:t>
            </w:r>
          </w:p>
        </w:tc>
        <w:tc>
          <w:tcPr>
            <w:tcW w:w="847" w:type="dxa"/>
            <w:shd w:val="clear" w:color="auto" w:fill="E5DFEC"/>
            <w:vAlign w:val="center"/>
            <w:hideMark/>
          </w:tcPr>
          <w:p w14:paraId="564F484C" w14:textId="77777777" w:rsidR="00A14979" w:rsidRPr="00A72583" w:rsidRDefault="00A14979" w:rsidP="0016434D">
            <w:pPr>
              <w:jc w:val="center"/>
              <w:rPr>
                <w:rFonts w:ascii="Times New Roman" w:eastAsia="Times New Roman" w:hAnsi="Times New Roman" w:cs="Times New Roman"/>
                <w:b/>
                <w:bCs/>
                <w:sz w:val="20"/>
                <w:szCs w:val="20"/>
              </w:rPr>
            </w:pPr>
            <w:r w:rsidRPr="00A72583">
              <w:rPr>
                <w:rFonts w:ascii="Times New Roman" w:eastAsia="Times New Roman" w:hAnsi="Times New Roman" w:cs="Times New Roman"/>
                <w:b/>
                <w:bCs/>
                <w:sz w:val="20"/>
                <w:szCs w:val="20"/>
              </w:rPr>
              <w:t>E</w:t>
            </w:r>
          </w:p>
        </w:tc>
        <w:tc>
          <w:tcPr>
            <w:tcW w:w="849" w:type="dxa"/>
            <w:shd w:val="clear" w:color="auto" w:fill="E5DFEC"/>
            <w:vAlign w:val="center"/>
            <w:hideMark/>
          </w:tcPr>
          <w:p w14:paraId="3A957C27" w14:textId="77777777" w:rsidR="00A14979" w:rsidRPr="00A72583" w:rsidRDefault="00A14979" w:rsidP="0016434D">
            <w:pPr>
              <w:jc w:val="center"/>
              <w:rPr>
                <w:rFonts w:ascii="Times New Roman" w:eastAsia="Times New Roman" w:hAnsi="Times New Roman" w:cs="Times New Roman"/>
                <w:b/>
                <w:bCs/>
                <w:sz w:val="20"/>
                <w:szCs w:val="20"/>
              </w:rPr>
            </w:pPr>
            <w:r w:rsidRPr="00A72583">
              <w:rPr>
                <w:rFonts w:ascii="Times New Roman" w:eastAsia="Times New Roman" w:hAnsi="Times New Roman" w:cs="Times New Roman"/>
                <w:b/>
                <w:bCs/>
                <w:sz w:val="20"/>
                <w:szCs w:val="20"/>
              </w:rPr>
              <w:t>K</w:t>
            </w:r>
          </w:p>
        </w:tc>
        <w:tc>
          <w:tcPr>
            <w:tcW w:w="847" w:type="dxa"/>
            <w:shd w:val="clear" w:color="auto" w:fill="E5DFEC"/>
            <w:noWrap/>
            <w:vAlign w:val="center"/>
            <w:hideMark/>
          </w:tcPr>
          <w:p w14:paraId="13C8B744" w14:textId="77777777" w:rsidR="00A14979" w:rsidRPr="00A72583" w:rsidRDefault="00A14979" w:rsidP="0016434D">
            <w:pPr>
              <w:jc w:val="center"/>
              <w:rPr>
                <w:rFonts w:ascii="Times New Roman" w:eastAsia="Times New Roman" w:hAnsi="Times New Roman" w:cs="Times New Roman"/>
                <w:b/>
                <w:bCs/>
                <w:sz w:val="20"/>
                <w:szCs w:val="20"/>
              </w:rPr>
            </w:pPr>
            <w:r w:rsidRPr="00A72583">
              <w:rPr>
                <w:rFonts w:ascii="Times New Roman" w:eastAsia="Times New Roman" w:hAnsi="Times New Roman" w:cs="Times New Roman"/>
                <w:b/>
                <w:bCs/>
                <w:sz w:val="20"/>
                <w:szCs w:val="20"/>
              </w:rPr>
              <w:t>T</w:t>
            </w:r>
          </w:p>
        </w:tc>
        <w:tc>
          <w:tcPr>
            <w:tcW w:w="847" w:type="dxa"/>
            <w:shd w:val="clear" w:color="auto" w:fill="E5DFEC"/>
            <w:noWrap/>
            <w:vAlign w:val="center"/>
            <w:hideMark/>
          </w:tcPr>
          <w:p w14:paraId="162B700A" w14:textId="77777777" w:rsidR="00A14979" w:rsidRPr="00A72583" w:rsidRDefault="00A14979" w:rsidP="0016434D">
            <w:pPr>
              <w:jc w:val="center"/>
              <w:rPr>
                <w:rFonts w:ascii="Times New Roman" w:eastAsia="Times New Roman" w:hAnsi="Times New Roman" w:cs="Times New Roman"/>
                <w:b/>
                <w:bCs/>
                <w:sz w:val="20"/>
                <w:szCs w:val="20"/>
              </w:rPr>
            </w:pPr>
            <w:r w:rsidRPr="00A72583">
              <w:rPr>
                <w:rFonts w:ascii="Times New Roman" w:eastAsia="Times New Roman" w:hAnsi="Times New Roman" w:cs="Times New Roman"/>
                <w:b/>
                <w:bCs/>
                <w:sz w:val="20"/>
                <w:szCs w:val="20"/>
              </w:rPr>
              <w:t>E</w:t>
            </w:r>
          </w:p>
        </w:tc>
        <w:tc>
          <w:tcPr>
            <w:tcW w:w="708" w:type="dxa"/>
            <w:shd w:val="clear" w:color="auto" w:fill="E5DFEC"/>
            <w:noWrap/>
            <w:vAlign w:val="center"/>
            <w:hideMark/>
          </w:tcPr>
          <w:p w14:paraId="1B75FC49" w14:textId="77777777" w:rsidR="00A14979" w:rsidRPr="00A72583" w:rsidRDefault="00A14979" w:rsidP="0016434D">
            <w:pPr>
              <w:jc w:val="center"/>
              <w:rPr>
                <w:rFonts w:ascii="Times New Roman" w:eastAsia="Times New Roman" w:hAnsi="Times New Roman" w:cs="Times New Roman"/>
                <w:b/>
                <w:bCs/>
                <w:sz w:val="20"/>
                <w:szCs w:val="20"/>
              </w:rPr>
            </w:pPr>
            <w:r w:rsidRPr="00A72583">
              <w:rPr>
                <w:rFonts w:ascii="Times New Roman" w:eastAsia="Times New Roman" w:hAnsi="Times New Roman" w:cs="Times New Roman"/>
                <w:b/>
                <w:bCs/>
                <w:sz w:val="20"/>
                <w:szCs w:val="20"/>
              </w:rPr>
              <w:t>K</w:t>
            </w:r>
          </w:p>
        </w:tc>
      </w:tr>
      <w:tr w:rsidR="001E0E3C" w:rsidRPr="00A72583" w14:paraId="4D7A74D1" w14:textId="77777777" w:rsidTr="001E0E3C">
        <w:trPr>
          <w:trHeight w:val="810"/>
          <w:jc w:val="center"/>
        </w:trPr>
        <w:tc>
          <w:tcPr>
            <w:tcW w:w="1725" w:type="dxa"/>
            <w:noWrap/>
            <w:vAlign w:val="center"/>
            <w:hideMark/>
          </w:tcPr>
          <w:p w14:paraId="285E851F" w14:textId="77777777" w:rsidR="001E0E3C" w:rsidRPr="00A72583" w:rsidRDefault="001E0E3C" w:rsidP="001E0E3C">
            <w:pPr>
              <w:jc w:val="center"/>
              <w:rPr>
                <w:rFonts w:ascii="Times New Roman" w:eastAsia="Times New Roman" w:hAnsi="Times New Roman" w:cs="Times New Roman"/>
                <w:b/>
                <w:bCs/>
                <w:sz w:val="20"/>
                <w:szCs w:val="20"/>
              </w:rPr>
            </w:pPr>
            <w:r w:rsidRPr="00A72583">
              <w:rPr>
                <w:rFonts w:ascii="Times New Roman" w:eastAsia="Times New Roman" w:hAnsi="Times New Roman" w:cs="Times New Roman"/>
                <w:b/>
                <w:bCs/>
                <w:sz w:val="20"/>
                <w:szCs w:val="20"/>
              </w:rPr>
              <w:t>Halk Eğitim Merkezi</w:t>
            </w:r>
          </w:p>
        </w:tc>
        <w:tc>
          <w:tcPr>
            <w:tcW w:w="954" w:type="dxa"/>
            <w:noWrap/>
            <w:vAlign w:val="center"/>
          </w:tcPr>
          <w:p w14:paraId="4D25CF47" w14:textId="3E6F8564"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w:t>
            </w:r>
          </w:p>
        </w:tc>
        <w:tc>
          <w:tcPr>
            <w:tcW w:w="847" w:type="dxa"/>
            <w:noWrap/>
            <w:vAlign w:val="center"/>
          </w:tcPr>
          <w:p w14:paraId="3E8DA88A" w14:textId="2DCDF61C"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5</w:t>
            </w:r>
          </w:p>
        </w:tc>
        <w:tc>
          <w:tcPr>
            <w:tcW w:w="847" w:type="dxa"/>
            <w:noWrap/>
            <w:vAlign w:val="center"/>
          </w:tcPr>
          <w:p w14:paraId="5B87967D" w14:textId="06C82D5C"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561</w:t>
            </w:r>
          </w:p>
        </w:tc>
        <w:tc>
          <w:tcPr>
            <w:tcW w:w="847" w:type="dxa"/>
            <w:noWrap/>
            <w:vAlign w:val="center"/>
          </w:tcPr>
          <w:p w14:paraId="7BA529E0" w14:textId="1449AB52"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179</w:t>
            </w:r>
          </w:p>
        </w:tc>
        <w:tc>
          <w:tcPr>
            <w:tcW w:w="849" w:type="dxa"/>
            <w:noWrap/>
            <w:vAlign w:val="center"/>
          </w:tcPr>
          <w:p w14:paraId="0A4468DE" w14:textId="109DF98F"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382</w:t>
            </w:r>
          </w:p>
        </w:tc>
        <w:tc>
          <w:tcPr>
            <w:tcW w:w="847" w:type="dxa"/>
            <w:noWrap/>
            <w:vAlign w:val="center"/>
          </w:tcPr>
          <w:p w14:paraId="7D77D51A" w14:textId="79835992"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32</w:t>
            </w:r>
          </w:p>
        </w:tc>
        <w:tc>
          <w:tcPr>
            <w:tcW w:w="847" w:type="dxa"/>
            <w:noWrap/>
            <w:vAlign w:val="center"/>
          </w:tcPr>
          <w:p w14:paraId="79373915" w14:textId="6B2623E4"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15</w:t>
            </w:r>
          </w:p>
        </w:tc>
        <w:tc>
          <w:tcPr>
            <w:tcW w:w="708" w:type="dxa"/>
            <w:noWrap/>
            <w:vAlign w:val="center"/>
          </w:tcPr>
          <w:p w14:paraId="5695D789" w14:textId="619D3BC0" w:rsidR="001E0E3C" w:rsidRPr="009D41CD" w:rsidRDefault="001E0E3C" w:rsidP="001E0E3C">
            <w:pPr>
              <w:jc w:val="center"/>
              <w:rPr>
                <w:rFonts w:ascii="Times New Roman" w:hAnsi="Times New Roman" w:cs="Times New Roman"/>
                <w:color w:val="000000" w:themeColor="text1"/>
                <w:sz w:val="20"/>
                <w:szCs w:val="20"/>
              </w:rPr>
            </w:pPr>
            <w:r w:rsidRPr="009D41CD">
              <w:rPr>
                <w:rFonts w:ascii="Times New Roman" w:hAnsi="Times New Roman" w:cs="Times New Roman"/>
                <w:color w:val="000000" w:themeColor="text1"/>
                <w:sz w:val="20"/>
                <w:szCs w:val="20"/>
              </w:rPr>
              <w:t>17</w:t>
            </w:r>
          </w:p>
        </w:tc>
      </w:tr>
    </w:tbl>
    <w:p w14:paraId="6DE04BCB" w14:textId="77777777" w:rsidR="00A14979" w:rsidRPr="00A72583" w:rsidRDefault="00A14979" w:rsidP="00A14979"/>
    <w:p w14:paraId="50C88ABB" w14:textId="77777777" w:rsidR="00A14979" w:rsidRPr="00A72583" w:rsidRDefault="00A14979" w:rsidP="00A14979">
      <w:pPr>
        <w:pStyle w:val="Balk3"/>
        <w:ind w:left="0"/>
        <w:jc w:val="both"/>
        <w:rPr>
          <w:rFonts w:ascii="Times New Roman" w:hAnsi="Times New Roman" w:cs="Times New Roman"/>
        </w:rPr>
      </w:pPr>
    </w:p>
    <w:p w14:paraId="387EF5A3" w14:textId="77777777" w:rsidR="00DF4FAB" w:rsidRPr="00A72583" w:rsidRDefault="00DF4FAB" w:rsidP="00A14979">
      <w:pPr>
        <w:pStyle w:val="Balk3"/>
        <w:ind w:left="0"/>
        <w:jc w:val="both"/>
        <w:rPr>
          <w:rFonts w:ascii="Times New Roman" w:hAnsi="Times New Roman" w:cs="Times New Roman"/>
        </w:rPr>
      </w:pPr>
    </w:p>
    <w:p w14:paraId="79A22F8D" w14:textId="77777777" w:rsidR="00FA4D2F" w:rsidRDefault="00FA4D2F" w:rsidP="00A14979">
      <w:pPr>
        <w:pStyle w:val="Balk3"/>
        <w:ind w:left="0"/>
        <w:jc w:val="both"/>
        <w:rPr>
          <w:rFonts w:ascii="Times New Roman" w:hAnsi="Times New Roman" w:cs="Times New Roman"/>
        </w:rPr>
      </w:pPr>
    </w:p>
    <w:p w14:paraId="5E071D0C" w14:textId="77777777" w:rsidR="0065685D" w:rsidRDefault="0065685D" w:rsidP="00A14979">
      <w:pPr>
        <w:pStyle w:val="Balk3"/>
        <w:ind w:left="0"/>
        <w:jc w:val="both"/>
        <w:rPr>
          <w:rFonts w:ascii="Times New Roman" w:hAnsi="Times New Roman" w:cs="Times New Roman"/>
        </w:rPr>
      </w:pPr>
    </w:p>
    <w:p w14:paraId="51F233B1" w14:textId="77777777" w:rsidR="0065685D" w:rsidRDefault="0065685D" w:rsidP="00A14979">
      <w:pPr>
        <w:pStyle w:val="Balk3"/>
        <w:ind w:left="0"/>
        <w:jc w:val="both"/>
        <w:rPr>
          <w:rFonts w:ascii="Times New Roman" w:hAnsi="Times New Roman" w:cs="Times New Roman"/>
        </w:rPr>
      </w:pPr>
    </w:p>
    <w:p w14:paraId="53B60170" w14:textId="77777777" w:rsidR="0065685D" w:rsidRPr="00A72583" w:rsidRDefault="0065685D" w:rsidP="00A14979">
      <w:pPr>
        <w:pStyle w:val="Balk3"/>
        <w:ind w:left="0"/>
        <w:jc w:val="both"/>
        <w:rPr>
          <w:rFonts w:ascii="Times New Roman" w:hAnsi="Times New Roman" w:cs="Times New Roman"/>
        </w:rPr>
      </w:pPr>
    </w:p>
    <w:p w14:paraId="35B3CBC3" w14:textId="77777777" w:rsidR="00A14979" w:rsidRPr="009D0D0A" w:rsidRDefault="00A14979" w:rsidP="00A14979">
      <w:pPr>
        <w:pStyle w:val="Balk3"/>
        <w:jc w:val="both"/>
        <w:rPr>
          <w:rFonts w:ascii="Times New Roman" w:hAnsi="Times New Roman" w:cs="Times New Roman"/>
          <w:color w:val="000000" w:themeColor="text1"/>
        </w:rPr>
      </w:pPr>
      <w:r w:rsidRPr="009D0D0A">
        <w:rPr>
          <w:rFonts w:ascii="Times New Roman" w:hAnsi="Times New Roman" w:cs="Times New Roman"/>
          <w:color w:val="000000" w:themeColor="text1"/>
        </w:rPr>
        <w:lastRenderedPageBreak/>
        <w:t>Kurum Kültürü Analizi</w:t>
      </w:r>
    </w:p>
    <w:p w14:paraId="4D9CD679" w14:textId="77777777" w:rsidR="00A14979" w:rsidRPr="00A72583" w:rsidRDefault="00A14979" w:rsidP="00A14979">
      <w:pPr>
        <w:pStyle w:val="Balk3"/>
        <w:jc w:val="both"/>
        <w:rPr>
          <w:rFonts w:ascii="Times New Roman" w:hAnsi="Times New Roman" w:cs="Times New Roman"/>
        </w:rPr>
      </w:pPr>
    </w:p>
    <w:p w14:paraId="14DCC99C" w14:textId="77777777" w:rsidR="00A14979" w:rsidRPr="004006B9" w:rsidRDefault="001578F0" w:rsidP="00ED0264">
      <w:pPr>
        <w:pStyle w:val="Balk3"/>
        <w:ind w:firstLine="584"/>
        <w:jc w:val="both"/>
        <w:rPr>
          <w:rFonts w:ascii="Times New Roman" w:hAnsi="Times New Roman" w:cs="Times New Roman"/>
          <w:b w:val="0"/>
          <w:color w:val="000000" w:themeColor="text1"/>
        </w:rPr>
      </w:pPr>
      <w:r w:rsidRPr="004006B9">
        <w:rPr>
          <w:rFonts w:ascii="Times New Roman" w:hAnsi="Times New Roman" w:cs="Times New Roman"/>
          <w:b w:val="0"/>
          <w:color w:val="000000" w:themeColor="text1"/>
        </w:rPr>
        <w:t>İlçe Milli Eğitim Müdür</w:t>
      </w:r>
      <w:r w:rsidR="00291328" w:rsidRPr="004006B9">
        <w:rPr>
          <w:rFonts w:ascii="Times New Roman" w:hAnsi="Times New Roman" w:cs="Times New Roman"/>
          <w:b w:val="0"/>
          <w:color w:val="000000" w:themeColor="text1"/>
        </w:rPr>
        <w:t>ü</w:t>
      </w:r>
      <w:r w:rsidRPr="004006B9">
        <w:rPr>
          <w:rFonts w:ascii="Times New Roman" w:hAnsi="Times New Roman" w:cs="Times New Roman"/>
          <w:b w:val="0"/>
          <w:color w:val="000000" w:themeColor="text1"/>
        </w:rPr>
        <w:t xml:space="preserve"> başta olmak üzere tüm yöneticilerimiz, şeflerimiz ve memurlarımız, stratejik planlama sürecini sahiplenmişlerdir. Strateji Geliştirme Kurulunda ve Stratejik Plan</w:t>
      </w:r>
      <w:r w:rsidR="00D34C17" w:rsidRPr="004006B9">
        <w:rPr>
          <w:rFonts w:ascii="Times New Roman" w:hAnsi="Times New Roman" w:cs="Times New Roman"/>
          <w:b w:val="0"/>
          <w:color w:val="000000" w:themeColor="text1"/>
        </w:rPr>
        <w:t>l</w:t>
      </w:r>
      <w:r w:rsidRPr="004006B9">
        <w:rPr>
          <w:rFonts w:ascii="Times New Roman" w:hAnsi="Times New Roman" w:cs="Times New Roman"/>
          <w:b w:val="0"/>
          <w:color w:val="000000" w:themeColor="text1"/>
        </w:rPr>
        <w:t>ama Ekibimizde stratejik plan hazırlama</w:t>
      </w:r>
      <w:r w:rsidR="00A14979" w:rsidRPr="004006B9">
        <w:rPr>
          <w:rFonts w:ascii="Times New Roman" w:hAnsi="Times New Roman" w:cs="Times New Roman"/>
          <w:b w:val="0"/>
          <w:color w:val="000000" w:themeColor="text1"/>
        </w:rPr>
        <w:t xml:space="preserve"> ve izleme-değerlendirme çalışmaları başta olmak üzere “Stratejik Yönetim Süreci” ile ilgili iş ve işlemleri koordine edecek nitelikte</w:t>
      </w:r>
      <w:r w:rsidR="00CD48C0" w:rsidRPr="004006B9">
        <w:rPr>
          <w:rFonts w:ascii="Times New Roman" w:hAnsi="Times New Roman" w:cs="Times New Roman"/>
          <w:b w:val="0"/>
          <w:color w:val="000000" w:themeColor="text1"/>
        </w:rPr>
        <w:t xml:space="preserve"> ve y</w:t>
      </w:r>
      <w:r w:rsidR="00A14979" w:rsidRPr="004006B9">
        <w:rPr>
          <w:rFonts w:ascii="Times New Roman" w:hAnsi="Times New Roman" w:cs="Times New Roman"/>
          <w:b w:val="0"/>
          <w:color w:val="000000" w:themeColor="text1"/>
        </w:rPr>
        <w:t>eter</w:t>
      </w:r>
      <w:r w:rsidRPr="004006B9">
        <w:rPr>
          <w:rFonts w:ascii="Times New Roman" w:hAnsi="Times New Roman" w:cs="Times New Roman"/>
          <w:b w:val="0"/>
          <w:color w:val="000000" w:themeColor="text1"/>
        </w:rPr>
        <w:t>i</w:t>
      </w:r>
      <w:r w:rsidR="00D34C17" w:rsidRPr="004006B9">
        <w:rPr>
          <w:rFonts w:ascii="Times New Roman" w:hAnsi="Times New Roman" w:cs="Times New Roman"/>
          <w:b w:val="0"/>
          <w:color w:val="000000" w:themeColor="text1"/>
        </w:rPr>
        <w:t xml:space="preserve"> </w:t>
      </w:r>
      <w:r w:rsidRPr="004006B9">
        <w:rPr>
          <w:rFonts w:ascii="Times New Roman" w:hAnsi="Times New Roman" w:cs="Times New Roman"/>
          <w:b w:val="0"/>
          <w:color w:val="000000" w:themeColor="text1"/>
        </w:rPr>
        <w:t xml:space="preserve">kadar personelimiz bulunmaktadır. Kurumumuzda yazılı iş ve işlemlerde resmi elektronik iletişim araçları kullanılmaktadır. Çalışanlarımız kişisel olarak etkili iletişim becerilerine sahiptir. Yöneticilerimiz ve şeflerimiz, alanlarında tecrübe sahibidir. Kurumumuzda çalışmakta olan ve yeni başlayan personele işleyiş hakkında mihmandarlık yapılmakta, kısa zamanda kuruma uyumları sağlanmaktadır. Birimler arasında koordinasyon sağlanmış durumdadır. </w:t>
      </w:r>
      <w:r w:rsidR="00ED0264" w:rsidRPr="004006B9">
        <w:rPr>
          <w:rFonts w:ascii="Times New Roman" w:hAnsi="Times New Roman" w:cs="Times New Roman"/>
          <w:b w:val="0"/>
          <w:color w:val="000000" w:themeColor="text1"/>
        </w:rPr>
        <w:t>Çalışanlar arasında bilgi paylaşımı; çoğunlukla toplantı, yüz yüze bilgilendirme, iş başında eğitim yöntemleriyle gerçekleştirilmektedir. Kurumumuz mesai saatlerinin tamamında halka açık vaziyettedir. Personelimizin, öğretmenlerimizin ve vatandaşlarımızın iş ve işlemleri hızlı ve doğru şekilde tamamlanmaktadır. Kurumumuz, hizmetlerinde; “şeffaflık, doğruluk ve güvenilirlik” ilkelerini benimsemiştir.</w:t>
      </w:r>
    </w:p>
    <w:p w14:paraId="752F1D7E" w14:textId="77777777" w:rsidR="00D2173B" w:rsidRPr="00A72583" w:rsidRDefault="00D2173B" w:rsidP="00A14979">
      <w:pPr>
        <w:pStyle w:val="Balk3"/>
        <w:spacing w:before="51"/>
        <w:rPr>
          <w:rFonts w:ascii="Times New Roman" w:hAnsi="Times New Roman" w:cs="Times New Roman"/>
          <w:color w:val="002060"/>
        </w:rPr>
      </w:pPr>
    </w:p>
    <w:p w14:paraId="2B8B50FA" w14:textId="77777777" w:rsidR="00A14979" w:rsidRPr="009D0D0A" w:rsidRDefault="00A14979" w:rsidP="00A14979">
      <w:pPr>
        <w:pStyle w:val="Balk3"/>
        <w:spacing w:before="51"/>
        <w:rPr>
          <w:rFonts w:ascii="Times New Roman" w:hAnsi="Times New Roman" w:cs="Times New Roman"/>
          <w:color w:val="000000" w:themeColor="text1"/>
        </w:rPr>
      </w:pPr>
      <w:r w:rsidRPr="009D0D0A">
        <w:rPr>
          <w:rFonts w:ascii="Times New Roman" w:hAnsi="Times New Roman" w:cs="Times New Roman"/>
          <w:color w:val="000000" w:themeColor="text1"/>
        </w:rPr>
        <w:t>Fiziki Kaynak Analizi</w:t>
      </w:r>
    </w:p>
    <w:p w14:paraId="1AAE575F" w14:textId="77777777" w:rsidR="00A14979" w:rsidRPr="00A72583" w:rsidRDefault="00A14979" w:rsidP="00A14979">
      <w:pPr>
        <w:pStyle w:val="Balk3"/>
        <w:spacing w:before="51"/>
        <w:rPr>
          <w:rFonts w:ascii="Times New Roman" w:hAnsi="Times New Roman" w:cs="Times New Roman"/>
        </w:rPr>
      </w:pPr>
    </w:p>
    <w:p w14:paraId="2D5A951B" w14:textId="77777777" w:rsidR="00A14979" w:rsidRPr="00A72583" w:rsidRDefault="00EE5830" w:rsidP="00DF4FAB">
      <w:pPr>
        <w:pStyle w:val="Balk3"/>
        <w:jc w:val="both"/>
        <w:rPr>
          <w:rFonts w:ascii="Times New Roman" w:hAnsi="Times New Roman" w:cs="Times New Roman"/>
          <w:sz w:val="22"/>
        </w:rPr>
      </w:pPr>
      <w:r>
        <w:rPr>
          <w:rFonts w:ascii="Times New Roman" w:hAnsi="Times New Roman" w:cs="Times New Roman"/>
          <w:sz w:val="22"/>
        </w:rPr>
        <w:t>Tablo 15.</w:t>
      </w:r>
      <w:r w:rsidR="00A14979" w:rsidRPr="00A72583">
        <w:rPr>
          <w:rFonts w:ascii="Times New Roman" w:hAnsi="Times New Roman" w:cs="Times New Roman"/>
          <w:sz w:val="22"/>
        </w:rPr>
        <w:t xml:space="preserve"> Türlerine Göre Okul Sayısı</w:t>
      </w:r>
    </w:p>
    <w:p w14:paraId="0716EC20" w14:textId="77777777" w:rsidR="00A14979" w:rsidRPr="00A72583" w:rsidRDefault="00A14979" w:rsidP="00A14979">
      <w:pPr>
        <w:pStyle w:val="AralkYok"/>
        <w:ind w:left="360"/>
        <w:rPr>
          <w:b/>
          <w:bCs/>
        </w:rPr>
      </w:pPr>
    </w:p>
    <w:tbl>
      <w:tblPr>
        <w:tblW w:w="0" w:type="auto"/>
        <w:jc w:val="center"/>
        <w:tblBorders>
          <w:insideV w:val="single" w:sz="4" w:space="0" w:color="auto"/>
        </w:tblBorders>
        <w:tblLook w:val="04A0" w:firstRow="1" w:lastRow="0" w:firstColumn="1" w:lastColumn="0" w:noHBand="0" w:noVBand="1"/>
      </w:tblPr>
      <w:tblGrid>
        <w:gridCol w:w="4360"/>
        <w:gridCol w:w="1807"/>
      </w:tblGrid>
      <w:tr w:rsidR="001E0E3C" w:rsidRPr="001E0E3C" w14:paraId="45D0E6DF" w14:textId="77777777" w:rsidTr="0006612E">
        <w:trPr>
          <w:jc w:val="center"/>
        </w:trPr>
        <w:tc>
          <w:tcPr>
            <w:tcW w:w="4360" w:type="dxa"/>
            <w:shd w:val="clear" w:color="auto" w:fill="931515"/>
          </w:tcPr>
          <w:p w14:paraId="3D712FCB" w14:textId="77777777" w:rsidR="001E0E3C" w:rsidRPr="001E0E3C" w:rsidRDefault="001E0E3C" w:rsidP="001E0E3C">
            <w:pPr>
              <w:jc w:val="right"/>
              <w:rPr>
                <w:rFonts w:ascii="Times New Roman" w:hAnsi="Times New Roman" w:cs="Times New Roman"/>
                <w:b/>
                <w:bCs/>
                <w:color w:val="FFFFFF"/>
                <w:sz w:val="24"/>
                <w:szCs w:val="32"/>
              </w:rPr>
            </w:pPr>
            <w:r w:rsidRPr="001E0E3C">
              <w:rPr>
                <w:rFonts w:ascii="Times New Roman" w:hAnsi="Times New Roman" w:cs="Times New Roman"/>
                <w:b/>
                <w:bCs/>
                <w:color w:val="FFFFFF"/>
                <w:sz w:val="24"/>
                <w:szCs w:val="32"/>
              </w:rPr>
              <w:t>OKUL TÜRÜ</w:t>
            </w:r>
          </w:p>
        </w:tc>
        <w:tc>
          <w:tcPr>
            <w:tcW w:w="1807" w:type="dxa"/>
            <w:shd w:val="clear" w:color="auto" w:fill="931515"/>
          </w:tcPr>
          <w:p w14:paraId="3A436044" w14:textId="77777777" w:rsidR="001E0E3C" w:rsidRPr="001E0E3C" w:rsidRDefault="001E0E3C" w:rsidP="001E0E3C">
            <w:pPr>
              <w:rPr>
                <w:rFonts w:ascii="Times New Roman" w:hAnsi="Times New Roman" w:cs="Times New Roman"/>
                <w:b/>
                <w:bCs/>
                <w:color w:val="FFFFFF"/>
                <w:sz w:val="24"/>
                <w:szCs w:val="32"/>
              </w:rPr>
            </w:pPr>
            <w:r w:rsidRPr="001E0E3C">
              <w:rPr>
                <w:rFonts w:ascii="Times New Roman" w:hAnsi="Times New Roman" w:cs="Times New Roman"/>
                <w:b/>
                <w:bCs/>
                <w:color w:val="FFFFFF"/>
                <w:sz w:val="24"/>
                <w:szCs w:val="32"/>
              </w:rPr>
              <w:t>OKUL SAYISI</w:t>
            </w:r>
          </w:p>
        </w:tc>
      </w:tr>
      <w:tr w:rsidR="001E0E3C" w:rsidRPr="001E0E3C" w14:paraId="1D740E62" w14:textId="77777777" w:rsidTr="00AF08F6">
        <w:trPr>
          <w:jc w:val="center"/>
        </w:trPr>
        <w:tc>
          <w:tcPr>
            <w:tcW w:w="4360" w:type="dxa"/>
            <w:shd w:val="clear" w:color="auto" w:fill="FFFFFF"/>
          </w:tcPr>
          <w:p w14:paraId="7A35CE80"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Resmi Anaokulu</w:t>
            </w:r>
          </w:p>
        </w:tc>
        <w:tc>
          <w:tcPr>
            <w:tcW w:w="1807" w:type="dxa"/>
            <w:shd w:val="clear" w:color="auto" w:fill="FFFFFF"/>
          </w:tcPr>
          <w:p w14:paraId="7D400E5D"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4</w:t>
            </w:r>
          </w:p>
        </w:tc>
      </w:tr>
      <w:tr w:rsidR="001E0E3C" w:rsidRPr="001E0E3C" w14:paraId="394F8225" w14:textId="77777777" w:rsidTr="00AF08F6">
        <w:trPr>
          <w:jc w:val="center"/>
        </w:trPr>
        <w:tc>
          <w:tcPr>
            <w:tcW w:w="4360" w:type="dxa"/>
            <w:shd w:val="clear" w:color="auto" w:fill="D9D9D9"/>
          </w:tcPr>
          <w:p w14:paraId="08587E2D" w14:textId="77777777" w:rsidR="001E0E3C" w:rsidRPr="001E0E3C" w:rsidRDefault="001E0E3C" w:rsidP="001E0E3C">
            <w:pPr>
              <w:jc w:val="right"/>
              <w:rPr>
                <w:rFonts w:ascii="Times New Roman" w:hAnsi="Times New Roman" w:cs="Times New Roman"/>
                <w:b/>
                <w:bCs/>
                <w:sz w:val="20"/>
              </w:rPr>
            </w:pPr>
            <w:r w:rsidRPr="001E0E3C">
              <w:rPr>
                <w:rFonts w:ascii="Times New Roman" w:hAnsi="Times New Roman" w:cs="Times New Roman"/>
                <w:b/>
                <w:bCs/>
                <w:sz w:val="20"/>
              </w:rPr>
              <w:t>ANAOKULU TOPLAM</w:t>
            </w:r>
          </w:p>
        </w:tc>
        <w:tc>
          <w:tcPr>
            <w:tcW w:w="1807" w:type="dxa"/>
            <w:shd w:val="clear" w:color="auto" w:fill="D9D9D9"/>
          </w:tcPr>
          <w:p w14:paraId="45ED3D25" w14:textId="77777777" w:rsidR="001E0E3C" w:rsidRPr="001E0E3C" w:rsidRDefault="001E0E3C" w:rsidP="001E0E3C">
            <w:pPr>
              <w:jc w:val="center"/>
              <w:rPr>
                <w:rFonts w:ascii="Times New Roman" w:hAnsi="Times New Roman" w:cs="Times New Roman"/>
                <w:b/>
                <w:color w:val="000000" w:themeColor="text1"/>
                <w:sz w:val="20"/>
              </w:rPr>
            </w:pPr>
            <w:r w:rsidRPr="001E0E3C">
              <w:rPr>
                <w:rFonts w:ascii="Times New Roman" w:hAnsi="Times New Roman" w:cs="Times New Roman"/>
                <w:b/>
                <w:color w:val="000000" w:themeColor="text1"/>
                <w:sz w:val="20"/>
              </w:rPr>
              <w:t>4</w:t>
            </w:r>
          </w:p>
        </w:tc>
      </w:tr>
      <w:tr w:rsidR="001E0E3C" w:rsidRPr="001E0E3C" w14:paraId="6F850BEF" w14:textId="77777777" w:rsidTr="00AF08F6">
        <w:trPr>
          <w:jc w:val="center"/>
        </w:trPr>
        <w:tc>
          <w:tcPr>
            <w:tcW w:w="4360" w:type="dxa"/>
            <w:shd w:val="clear" w:color="auto" w:fill="FFFFFF"/>
          </w:tcPr>
          <w:p w14:paraId="0CAEC7B9"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Birleştirilmiş Sınıflı İlkokul</w:t>
            </w:r>
          </w:p>
        </w:tc>
        <w:tc>
          <w:tcPr>
            <w:tcW w:w="1807" w:type="dxa"/>
            <w:shd w:val="clear" w:color="auto" w:fill="FFFFFF"/>
          </w:tcPr>
          <w:p w14:paraId="2830B463"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7</w:t>
            </w:r>
          </w:p>
        </w:tc>
      </w:tr>
      <w:tr w:rsidR="001E0E3C" w:rsidRPr="001E0E3C" w14:paraId="1BBF8935" w14:textId="77777777" w:rsidTr="00AF08F6">
        <w:trPr>
          <w:jc w:val="center"/>
        </w:trPr>
        <w:tc>
          <w:tcPr>
            <w:tcW w:w="4360" w:type="dxa"/>
            <w:shd w:val="clear" w:color="auto" w:fill="FFFFFF"/>
          </w:tcPr>
          <w:p w14:paraId="5E27C516"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Müstakil İlkokul</w:t>
            </w:r>
          </w:p>
        </w:tc>
        <w:tc>
          <w:tcPr>
            <w:tcW w:w="1807" w:type="dxa"/>
            <w:shd w:val="clear" w:color="auto" w:fill="FFFFFF"/>
          </w:tcPr>
          <w:p w14:paraId="36C0C12C"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9</w:t>
            </w:r>
          </w:p>
        </w:tc>
      </w:tr>
      <w:tr w:rsidR="001E0E3C" w:rsidRPr="001E0E3C" w14:paraId="2D0D5E84" w14:textId="77777777" w:rsidTr="00AF08F6">
        <w:trPr>
          <w:jc w:val="center"/>
        </w:trPr>
        <w:tc>
          <w:tcPr>
            <w:tcW w:w="4360" w:type="dxa"/>
            <w:shd w:val="clear" w:color="auto" w:fill="FFFFFF"/>
          </w:tcPr>
          <w:p w14:paraId="1DFF7007"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Özel İlkokul</w:t>
            </w:r>
          </w:p>
        </w:tc>
        <w:tc>
          <w:tcPr>
            <w:tcW w:w="1807" w:type="dxa"/>
            <w:shd w:val="clear" w:color="auto" w:fill="FFFFFF"/>
          </w:tcPr>
          <w:p w14:paraId="6B7971BD"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1</w:t>
            </w:r>
          </w:p>
        </w:tc>
      </w:tr>
      <w:tr w:rsidR="001E0E3C" w:rsidRPr="001E0E3C" w14:paraId="3C648928" w14:textId="77777777" w:rsidTr="00AF08F6">
        <w:trPr>
          <w:jc w:val="center"/>
        </w:trPr>
        <w:tc>
          <w:tcPr>
            <w:tcW w:w="4360" w:type="dxa"/>
            <w:shd w:val="clear" w:color="auto" w:fill="D9D9D9"/>
          </w:tcPr>
          <w:p w14:paraId="74EFB55B" w14:textId="77777777" w:rsidR="001E0E3C" w:rsidRPr="001E0E3C" w:rsidRDefault="001E0E3C" w:rsidP="001E0E3C">
            <w:pPr>
              <w:jc w:val="right"/>
              <w:rPr>
                <w:rFonts w:ascii="Times New Roman" w:hAnsi="Times New Roman" w:cs="Times New Roman"/>
                <w:b/>
                <w:bCs/>
                <w:sz w:val="20"/>
              </w:rPr>
            </w:pPr>
            <w:r w:rsidRPr="001E0E3C">
              <w:rPr>
                <w:rFonts w:ascii="Times New Roman" w:hAnsi="Times New Roman" w:cs="Times New Roman"/>
                <w:b/>
                <w:bCs/>
                <w:sz w:val="20"/>
              </w:rPr>
              <w:t>İLKOKUL TOPLAM</w:t>
            </w:r>
          </w:p>
        </w:tc>
        <w:tc>
          <w:tcPr>
            <w:tcW w:w="1807" w:type="dxa"/>
            <w:shd w:val="clear" w:color="auto" w:fill="D9D9D9"/>
          </w:tcPr>
          <w:p w14:paraId="2B0D683C" w14:textId="77777777" w:rsidR="001E0E3C" w:rsidRPr="001E0E3C" w:rsidRDefault="001E0E3C" w:rsidP="001E0E3C">
            <w:pPr>
              <w:jc w:val="center"/>
              <w:rPr>
                <w:rFonts w:ascii="Times New Roman" w:hAnsi="Times New Roman" w:cs="Times New Roman"/>
                <w:b/>
                <w:color w:val="000000" w:themeColor="text1"/>
                <w:sz w:val="20"/>
              </w:rPr>
            </w:pPr>
            <w:r w:rsidRPr="001E0E3C">
              <w:rPr>
                <w:rFonts w:ascii="Times New Roman" w:hAnsi="Times New Roman" w:cs="Times New Roman"/>
                <w:b/>
                <w:color w:val="000000" w:themeColor="text1"/>
                <w:sz w:val="20"/>
              </w:rPr>
              <w:t>17</w:t>
            </w:r>
          </w:p>
        </w:tc>
      </w:tr>
      <w:tr w:rsidR="001E0E3C" w:rsidRPr="001E0E3C" w14:paraId="7AC6B507" w14:textId="77777777" w:rsidTr="00AF08F6">
        <w:trPr>
          <w:jc w:val="center"/>
        </w:trPr>
        <w:tc>
          <w:tcPr>
            <w:tcW w:w="4360" w:type="dxa"/>
            <w:shd w:val="clear" w:color="auto" w:fill="FFFFFF"/>
          </w:tcPr>
          <w:p w14:paraId="77EEA8AE"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Müstakil Ortaokul</w:t>
            </w:r>
          </w:p>
        </w:tc>
        <w:tc>
          <w:tcPr>
            <w:tcW w:w="1807" w:type="dxa"/>
            <w:shd w:val="clear" w:color="auto" w:fill="FFFFFF"/>
          </w:tcPr>
          <w:p w14:paraId="19CA23A8"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8</w:t>
            </w:r>
          </w:p>
        </w:tc>
      </w:tr>
      <w:tr w:rsidR="001E0E3C" w:rsidRPr="001E0E3C" w14:paraId="6E053107" w14:textId="77777777" w:rsidTr="00AF08F6">
        <w:trPr>
          <w:jc w:val="center"/>
        </w:trPr>
        <w:tc>
          <w:tcPr>
            <w:tcW w:w="4360" w:type="dxa"/>
            <w:shd w:val="clear" w:color="auto" w:fill="FFFFFF"/>
          </w:tcPr>
          <w:p w14:paraId="341BB4F2"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İmam Hatip Ortaokulu</w:t>
            </w:r>
          </w:p>
        </w:tc>
        <w:tc>
          <w:tcPr>
            <w:tcW w:w="1807" w:type="dxa"/>
            <w:shd w:val="clear" w:color="auto" w:fill="FFFFFF"/>
          </w:tcPr>
          <w:p w14:paraId="25F974DE"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2</w:t>
            </w:r>
          </w:p>
        </w:tc>
      </w:tr>
      <w:tr w:rsidR="001E0E3C" w:rsidRPr="001E0E3C" w14:paraId="40CE10AB" w14:textId="77777777" w:rsidTr="00AF08F6">
        <w:trPr>
          <w:jc w:val="center"/>
        </w:trPr>
        <w:tc>
          <w:tcPr>
            <w:tcW w:w="4360" w:type="dxa"/>
            <w:shd w:val="clear" w:color="auto" w:fill="FFFFFF"/>
          </w:tcPr>
          <w:p w14:paraId="5836C537"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Özel Ortaokul</w:t>
            </w:r>
          </w:p>
        </w:tc>
        <w:tc>
          <w:tcPr>
            <w:tcW w:w="1807" w:type="dxa"/>
            <w:shd w:val="clear" w:color="auto" w:fill="FFFFFF"/>
          </w:tcPr>
          <w:p w14:paraId="4838A992"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2</w:t>
            </w:r>
          </w:p>
        </w:tc>
      </w:tr>
      <w:tr w:rsidR="001E0E3C" w:rsidRPr="001E0E3C" w14:paraId="580B09D5" w14:textId="77777777" w:rsidTr="00AF08F6">
        <w:trPr>
          <w:jc w:val="center"/>
        </w:trPr>
        <w:tc>
          <w:tcPr>
            <w:tcW w:w="4360" w:type="dxa"/>
            <w:shd w:val="clear" w:color="auto" w:fill="D9D9D9"/>
          </w:tcPr>
          <w:p w14:paraId="3C6246AA" w14:textId="77777777" w:rsidR="001E0E3C" w:rsidRPr="001E0E3C" w:rsidRDefault="001E0E3C" w:rsidP="001E0E3C">
            <w:pPr>
              <w:jc w:val="right"/>
              <w:rPr>
                <w:rFonts w:ascii="Times New Roman" w:hAnsi="Times New Roman" w:cs="Times New Roman"/>
                <w:b/>
                <w:bCs/>
                <w:sz w:val="20"/>
              </w:rPr>
            </w:pPr>
            <w:r w:rsidRPr="001E0E3C">
              <w:rPr>
                <w:rFonts w:ascii="Times New Roman" w:hAnsi="Times New Roman" w:cs="Times New Roman"/>
                <w:b/>
                <w:bCs/>
                <w:sz w:val="20"/>
              </w:rPr>
              <w:t>ORTAOKUL TOPLAM</w:t>
            </w:r>
          </w:p>
        </w:tc>
        <w:tc>
          <w:tcPr>
            <w:tcW w:w="1807" w:type="dxa"/>
            <w:shd w:val="clear" w:color="auto" w:fill="D9D9D9"/>
          </w:tcPr>
          <w:p w14:paraId="213DB9BB" w14:textId="77777777" w:rsidR="001E0E3C" w:rsidRPr="001E0E3C" w:rsidRDefault="001E0E3C" w:rsidP="001E0E3C">
            <w:pPr>
              <w:jc w:val="center"/>
              <w:rPr>
                <w:rFonts w:ascii="Times New Roman" w:hAnsi="Times New Roman" w:cs="Times New Roman"/>
                <w:b/>
                <w:color w:val="000000" w:themeColor="text1"/>
                <w:sz w:val="20"/>
              </w:rPr>
            </w:pPr>
            <w:r w:rsidRPr="001E0E3C">
              <w:rPr>
                <w:rFonts w:ascii="Times New Roman" w:hAnsi="Times New Roman" w:cs="Times New Roman"/>
                <w:b/>
                <w:color w:val="000000" w:themeColor="text1"/>
                <w:sz w:val="20"/>
              </w:rPr>
              <w:t>12</w:t>
            </w:r>
          </w:p>
        </w:tc>
      </w:tr>
      <w:tr w:rsidR="001E0E3C" w:rsidRPr="001E0E3C" w14:paraId="3C4B95DD" w14:textId="77777777" w:rsidTr="00AF08F6">
        <w:trPr>
          <w:jc w:val="center"/>
        </w:trPr>
        <w:tc>
          <w:tcPr>
            <w:tcW w:w="4360" w:type="dxa"/>
            <w:shd w:val="clear" w:color="auto" w:fill="FFFFFF"/>
          </w:tcPr>
          <w:p w14:paraId="3A85147C"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Anadolu Lisesi</w:t>
            </w:r>
          </w:p>
        </w:tc>
        <w:tc>
          <w:tcPr>
            <w:tcW w:w="1807" w:type="dxa"/>
            <w:shd w:val="clear" w:color="auto" w:fill="FFFFFF"/>
          </w:tcPr>
          <w:p w14:paraId="1E6FA64D"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2</w:t>
            </w:r>
          </w:p>
        </w:tc>
      </w:tr>
      <w:tr w:rsidR="001E0E3C" w:rsidRPr="001E0E3C" w14:paraId="26D15908" w14:textId="77777777" w:rsidTr="00AF08F6">
        <w:trPr>
          <w:jc w:val="center"/>
        </w:trPr>
        <w:tc>
          <w:tcPr>
            <w:tcW w:w="4360" w:type="dxa"/>
            <w:shd w:val="clear" w:color="auto" w:fill="FFFFFF"/>
          </w:tcPr>
          <w:p w14:paraId="3AC11A79"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Özel Lise</w:t>
            </w:r>
          </w:p>
        </w:tc>
        <w:tc>
          <w:tcPr>
            <w:tcW w:w="1807" w:type="dxa"/>
            <w:shd w:val="clear" w:color="auto" w:fill="FFFFFF"/>
          </w:tcPr>
          <w:p w14:paraId="1D216FF9"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2</w:t>
            </w:r>
          </w:p>
        </w:tc>
      </w:tr>
      <w:tr w:rsidR="001E0E3C" w:rsidRPr="001E0E3C" w14:paraId="5B846BF2" w14:textId="77777777" w:rsidTr="00AF08F6">
        <w:trPr>
          <w:jc w:val="center"/>
        </w:trPr>
        <w:tc>
          <w:tcPr>
            <w:tcW w:w="4360" w:type="dxa"/>
            <w:shd w:val="clear" w:color="auto" w:fill="D9D9D9"/>
          </w:tcPr>
          <w:p w14:paraId="48515CE0" w14:textId="77777777" w:rsidR="001E0E3C" w:rsidRPr="001E0E3C" w:rsidRDefault="001E0E3C" w:rsidP="001E0E3C">
            <w:pPr>
              <w:jc w:val="right"/>
              <w:rPr>
                <w:rFonts w:ascii="Times New Roman" w:hAnsi="Times New Roman" w:cs="Times New Roman"/>
                <w:b/>
                <w:bCs/>
                <w:sz w:val="20"/>
              </w:rPr>
            </w:pPr>
            <w:r w:rsidRPr="001E0E3C">
              <w:rPr>
                <w:rFonts w:ascii="Times New Roman" w:hAnsi="Times New Roman" w:cs="Times New Roman"/>
                <w:b/>
                <w:bCs/>
                <w:sz w:val="20"/>
              </w:rPr>
              <w:t>GENEL LİSE TOPLAM</w:t>
            </w:r>
          </w:p>
        </w:tc>
        <w:tc>
          <w:tcPr>
            <w:tcW w:w="1807" w:type="dxa"/>
            <w:shd w:val="clear" w:color="auto" w:fill="D9D9D9"/>
          </w:tcPr>
          <w:p w14:paraId="7464D676" w14:textId="77777777" w:rsidR="001E0E3C" w:rsidRPr="001E0E3C" w:rsidRDefault="001E0E3C" w:rsidP="001E0E3C">
            <w:pPr>
              <w:jc w:val="center"/>
              <w:rPr>
                <w:rFonts w:ascii="Times New Roman" w:hAnsi="Times New Roman" w:cs="Times New Roman"/>
                <w:b/>
                <w:color w:val="000000" w:themeColor="text1"/>
                <w:sz w:val="20"/>
              </w:rPr>
            </w:pPr>
            <w:r w:rsidRPr="001E0E3C">
              <w:rPr>
                <w:rFonts w:ascii="Times New Roman" w:hAnsi="Times New Roman" w:cs="Times New Roman"/>
                <w:b/>
                <w:color w:val="000000" w:themeColor="text1"/>
                <w:sz w:val="20"/>
              </w:rPr>
              <w:t>4</w:t>
            </w:r>
          </w:p>
        </w:tc>
      </w:tr>
      <w:tr w:rsidR="001E0E3C" w:rsidRPr="001E0E3C" w14:paraId="2156B9EA" w14:textId="77777777" w:rsidTr="00AF08F6">
        <w:trPr>
          <w:jc w:val="center"/>
        </w:trPr>
        <w:tc>
          <w:tcPr>
            <w:tcW w:w="4360" w:type="dxa"/>
            <w:shd w:val="clear" w:color="auto" w:fill="FFFFFF"/>
          </w:tcPr>
          <w:p w14:paraId="022DFF28"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Karma Anadolu İmam Hatip Lisesi</w:t>
            </w:r>
          </w:p>
        </w:tc>
        <w:tc>
          <w:tcPr>
            <w:tcW w:w="1807" w:type="dxa"/>
            <w:shd w:val="clear" w:color="auto" w:fill="FFFFFF"/>
          </w:tcPr>
          <w:p w14:paraId="39A245A6"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1</w:t>
            </w:r>
          </w:p>
        </w:tc>
      </w:tr>
      <w:tr w:rsidR="001E0E3C" w:rsidRPr="001E0E3C" w14:paraId="3EF4091F" w14:textId="77777777" w:rsidTr="00AF08F6">
        <w:trPr>
          <w:jc w:val="center"/>
        </w:trPr>
        <w:tc>
          <w:tcPr>
            <w:tcW w:w="4360" w:type="dxa"/>
            <w:shd w:val="clear" w:color="auto" w:fill="D9D9D9"/>
          </w:tcPr>
          <w:p w14:paraId="172710DD" w14:textId="77777777" w:rsidR="001E0E3C" w:rsidRPr="001E0E3C" w:rsidRDefault="001E0E3C" w:rsidP="001E0E3C">
            <w:pPr>
              <w:jc w:val="right"/>
              <w:rPr>
                <w:rFonts w:ascii="Times New Roman" w:hAnsi="Times New Roman" w:cs="Times New Roman"/>
                <w:b/>
                <w:bCs/>
                <w:sz w:val="20"/>
              </w:rPr>
            </w:pPr>
            <w:r w:rsidRPr="001E0E3C">
              <w:rPr>
                <w:rFonts w:ascii="Times New Roman" w:hAnsi="Times New Roman" w:cs="Times New Roman"/>
                <w:b/>
                <w:bCs/>
                <w:sz w:val="20"/>
              </w:rPr>
              <w:t>İMAM HATİP LİSESİ TOPLAM</w:t>
            </w:r>
          </w:p>
        </w:tc>
        <w:tc>
          <w:tcPr>
            <w:tcW w:w="1807" w:type="dxa"/>
            <w:shd w:val="clear" w:color="auto" w:fill="D9D9D9"/>
          </w:tcPr>
          <w:p w14:paraId="50BEB35E" w14:textId="77777777" w:rsidR="001E0E3C" w:rsidRPr="001E0E3C" w:rsidRDefault="001E0E3C" w:rsidP="001E0E3C">
            <w:pPr>
              <w:jc w:val="center"/>
              <w:rPr>
                <w:rFonts w:ascii="Times New Roman" w:hAnsi="Times New Roman" w:cs="Times New Roman"/>
                <w:b/>
                <w:color w:val="000000" w:themeColor="text1"/>
                <w:sz w:val="20"/>
              </w:rPr>
            </w:pPr>
            <w:r w:rsidRPr="001E0E3C">
              <w:rPr>
                <w:rFonts w:ascii="Times New Roman" w:hAnsi="Times New Roman" w:cs="Times New Roman"/>
                <w:b/>
                <w:color w:val="000000" w:themeColor="text1"/>
                <w:sz w:val="20"/>
              </w:rPr>
              <w:t>1</w:t>
            </w:r>
          </w:p>
        </w:tc>
      </w:tr>
      <w:tr w:rsidR="001E0E3C" w:rsidRPr="001E0E3C" w14:paraId="3691879D" w14:textId="77777777" w:rsidTr="00AF08F6">
        <w:trPr>
          <w:jc w:val="center"/>
        </w:trPr>
        <w:tc>
          <w:tcPr>
            <w:tcW w:w="4360" w:type="dxa"/>
            <w:shd w:val="clear" w:color="auto" w:fill="FFFFFF"/>
          </w:tcPr>
          <w:p w14:paraId="330EBA49" w14:textId="77777777" w:rsidR="001E0E3C" w:rsidRPr="001E0E3C" w:rsidRDefault="001E0E3C" w:rsidP="001E0E3C">
            <w:pPr>
              <w:jc w:val="right"/>
              <w:rPr>
                <w:rFonts w:ascii="Times New Roman" w:hAnsi="Times New Roman" w:cs="Times New Roman"/>
                <w:bCs/>
                <w:sz w:val="20"/>
              </w:rPr>
            </w:pPr>
            <w:r w:rsidRPr="001E0E3C">
              <w:rPr>
                <w:rFonts w:ascii="Times New Roman" w:hAnsi="Times New Roman" w:cs="Times New Roman"/>
                <w:bCs/>
                <w:sz w:val="20"/>
              </w:rPr>
              <w:t>Mesleki ve Teknik Anadolu Lisesi</w:t>
            </w:r>
          </w:p>
        </w:tc>
        <w:tc>
          <w:tcPr>
            <w:tcW w:w="1807" w:type="dxa"/>
            <w:shd w:val="clear" w:color="auto" w:fill="FFFFFF"/>
          </w:tcPr>
          <w:p w14:paraId="570D5C0F" w14:textId="77777777" w:rsidR="001E0E3C" w:rsidRPr="001E0E3C" w:rsidRDefault="001E0E3C" w:rsidP="001E0E3C">
            <w:pPr>
              <w:jc w:val="center"/>
              <w:rPr>
                <w:rFonts w:ascii="Times New Roman" w:hAnsi="Times New Roman" w:cs="Times New Roman"/>
                <w:color w:val="000000" w:themeColor="text1"/>
                <w:sz w:val="20"/>
              </w:rPr>
            </w:pPr>
            <w:r w:rsidRPr="001E0E3C">
              <w:rPr>
                <w:rFonts w:ascii="Times New Roman" w:hAnsi="Times New Roman" w:cs="Times New Roman"/>
                <w:color w:val="000000" w:themeColor="text1"/>
                <w:sz w:val="20"/>
              </w:rPr>
              <w:t>2</w:t>
            </w:r>
          </w:p>
        </w:tc>
      </w:tr>
      <w:tr w:rsidR="001E0E3C" w:rsidRPr="001E0E3C" w14:paraId="51625C55" w14:textId="77777777" w:rsidTr="00AF08F6">
        <w:trPr>
          <w:jc w:val="center"/>
        </w:trPr>
        <w:tc>
          <w:tcPr>
            <w:tcW w:w="4360" w:type="dxa"/>
            <w:shd w:val="clear" w:color="auto" w:fill="D9D9D9"/>
          </w:tcPr>
          <w:p w14:paraId="080C558D" w14:textId="77777777" w:rsidR="001E0E3C" w:rsidRPr="001E0E3C" w:rsidRDefault="001E0E3C" w:rsidP="001E0E3C">
            <w:pPr>
              <w:jc w:val="right"/>
              <w:rPr>
                <w:rFonts w:ascii="Times New Roman" w:hAnsi="Times New Roman" w:cs="Times New Roman"/>
                <w:b/>
                <w:bCs/>
                <w:sz w:val="20"/>
              </w:rPr>
            </w:pPr>
            <w:r w:rsidRPr="001E0E3C">
              <w:rPr>
                <w:rFonts w:ascii="Times New Roman" w:hAnsi="Times New Roman" w:cs="Times New Roman"/>
                <w:b/>
                <w:bCs/>
                <w:sz w:val="20"/>
              </w:rPr>
              <w:t>MESLEKİ VE TEKNİK EĞİTİM TOPLAM</w:t>
            </w:r>
          </w:p>
        </w:tc>
        <w:tc>
          <w:tcPr>
            <w:tcW w:w="1807" w:type="dxa"/>
            <w:shd w:val="clear" w:color="auto" w:fill="D9D9D9"/>
          </w:tcPr>
          <w:p w14:paraId="5C3AA896" w14:textId="77777777" w:rsidR="001E0E3C" w:rsidRPr="001E0E3C" w:rsidRDefault="001E0E3C" w:rsidP="001E0E3C">
            <w:pPr>
              <w:jc w:val="center"/>
              <w:rPr>
                <w:rFonts w:ascii="Times New Roman" w:hAnsi="Times New Roman" w:cs="Times New Roman"/>
                <w:b/>
                <w:color w:val="000000" w:themeColor="text1"/>
                <w:sz w:val="20"/>
              </w:rPr>
            </w:pPr>
            <w:r w:rsidRPr="001E0E3C">
              <w:rPr>
                <w:rFonts w:ascii="Times New Roman" w:hAnsi="Times New Roman" w:cs="Times New Roman"/>
                <w:b/>
                <w:color w:val="000000" w:themeColor="text1"/>
                <w:sz w:val="20"/>
              </w:rPr>
              <w:t>2</w:t>
            </w:r>
          </w:p>
        </w:tc>
      </w:tr>
      <w:tr w:rsidR="001E0E3C" w:rsidRPr="001E0E3C" w14:paraId="5B4A7142" w14:textId="77777777" w:rsidTr="00AF08F6">
        <w:trPr>
          <w:jc w:val="center"/>
        </w:trPr>
        <w:tc>
          <w:tcPr>
            <w:tcW w:w="4360" w:type="dxa"/>
            <w:shd w:val="clear" w:color="auto" w:fill="FFFFFF"/>
          </w:tcPr>
          <w:p w14:paraId="457CFA8D" w14:textId="77777777" w:rsidR="001E0E3C" w:rsidRPr="001E0E3C" w:rsidRDefault="001E0E3C" w:rsidP="001E0E3C">
            <w:pPr>
              <w:jc w:val="right"/>
              <w:rPr>
                <w:rFonts w:ascii="Times New Roman" w:hAnsi="Times New Roman" w:cs="Times New Roman"/>
                <w:b/>
                <w:bCs/>
                <w:sz w:val="20"/>
                <w:szCs w:val="40"/>
              </w:rPr>
            </w:pPr>
            <w:r w:rsidRPr="001E0E3C">
              <w:rPr>
                <w:rFonts w:ascii="Times New Roman" w:hAnsi="Times New Roman" w:cs="Times New Roman"/>
                <w:b/>
                <w:bCs/>
                <w:sz w:val="20"/>
                <w:szCs w:val="40"/>
              </w:rPr>
              <w:t>OKUL TOPLAM</w:t>
            </w:r>
          </w:p>
        </w:tc>
        <w:tc>
          <w:tcPr>
            <w:tcW w:w="1807" w:type="dxa"/>
            <w:shd w:val="clear" w:color="auto" w:fill="FFFFFF"/>
          </w:tcPr>
          <w:p w14:paraId="66A4CC9C" w14:textId="26081B57" w:rsidR="001E0E3C" w:rsidRPr="001E0E3C" w:rsidRDefault="002F5292" w:rsidP="001E0E3C">
            <w:pPr>
              <w:jc w:val="center"/>
              <w:rPr>
                <w:rFonts w:ascii="Times New Roman" w:hAnsi="Times New Roman" w:cs="Times New Roman"/>
                <w:b/>
                <w:color w:val="000000" w:themeColor="text1"/>
                <w:sz w:val="20"/>
                <w:szCs w:val="40"/>
              </w:rPr>
            </w:pPr>
            <w:r>
              <w:rPr>
                <w:rFonts w:ascii="Times New Roman" w:hAnsi="Times New Roman" w:cs="Times New Roman"/>
                <w:b/>
                <w:color w:val="000000" w:themeColor="text1"/>
                <w:sz w:val="20"/>
                <w:szCs w:val="40"/>
              </w:rPr>
              <w:t>40</w:t>
            </w:r>
          </w:p>
        </w:tc>
      </w:tr>
      <w:tr w:rsidR="001E0E3C" w:rsidRPr="001E0E3C" w14:paraId="4AB7D43B" w14:textId="77777777" w:rsidTr="00AF08F6">
        <w:trPr>
          <w:jc w:val="center"/>
        </w:trPr>
        <w:tc>
          <w:tcPr>
            <w:tcW w:w="4360" w:type="dxa"/>
            <w:shd w:val="clear" w:color="auto" w:fill="FFFFFF"/>
          </w:tcPr>
          <w:p w14:paraId="6FACAD8E" w14:textId="7D74F4B0" w:rsidR="001E0E3C" w:rsidRPr="001E0E3C" w:rsidRDefault="001E0E3C" w:rsidP="001E0E3C">
            <w:pPr>
              <w:jc w:val="right"/>
              <w:rPr>
                <w:rFonts w:ascii="Times New Roman" w:hAnsi="Times New Roman" w:cs="Times New Roman"/>
                <w:b/>
                <w:bCs/>
                <w:sz w:val="20"/>
                <w:szCs w:val="40"/>
              </w:rPr>
            </w:pPr>
            <w:r w:rsidRPr="001E0E3C">
              <w:rPr>
                <w:rFonts w:ascii="Times New Roman" w:hAnsi="Times New Roman" w:cs="Times New Roman"/>
                <w:bCs/>
                <w:sz w:val="20"/>
              </w:rPr>
              <w:t>Resmi İlkokul Bünyesinde Anasınıfı</w:t>
            </w:r>
          </w:p>
        </w:tc>
        <w:tc>
          <w:tcPr>
            <w:tcW w:w="1807" w:type="dxa"/>
            <w:shd w:val="clear" w:color="auto" w:fill="FFFFFF"/>
          </w:tcPr>
          <w:p w14:paraId="4E8B2283" w14:textId="0ADBFED3" w:rsidR="001E0E3C" w:rsidRPr="001E0E3C" w:rsidRDefault="001E0E3C" w:rsidP="001E0E3C">
            <w:pPr>
              <w:jc w:val="center"/>
              <w:rPr>
                <w:rFonts w:ascii="Times New Roman" w:hAnsi="Times New Roman" w:cs="Times New Roman"/>
                <w:b/>
                <w:color w:val="000000" w:themeColor="text1"/>
                <w:sz w:val="20"/>
                <w:szCs w:val="40"/>
              </w:rPr>
            </w:pPr>
            <w:r w:rsidRPr="001E0E3C">
              <w:rPr>
                <w:rFonts w:ascii="Times New Roman" w:hAnsi="Times New Roman" w:cs="Times New Roman"/>
                <w:color w:val="000000" w:themeColor="text1"/>
                <w:sz w:val="20"/>
              </w:rPr>
              <w:t>15</w:t>
            </w:r>
          </w:p>
        </w:tc>
      </w:tr>
      <w:tr w:rsidR="001E0E3C" w:rsidRPr="001E0E3C" w14:paraId="00814936" w14:textId="77777777" w:rsidTr="00AF08F6">
        <w:trPr>
          <w:jc w:val="center"/>
        </w:trPr>
        <w:tc>
          <w:tcPr>
            <w:tcW w:w="4360" w:type="dxa"/>
            <w:shd w:val="clear" w:color="auto" w:fill="FFFFFF"/>
          </w:tcPr>
          <w:p w14:paraId="7AE6EA73" w14:textId="34CB93EF" w:rsidR="001E0E3C" w:rsidRPr="001E0E3C" w:rsidRDefault="001E0E3C" w:rsidP="001E0E3C">
            <w:pPr>
              <w:jc w:val="right"/>
              <w:rPr>
                <w:rFonts w:ascii="Times New Roman" w:hAnsi="Times New Roman" w:cs="Times New Roman"/>
                <w:b/>
                <w:bCs/>
                <w:sz w:val="20"/>
                <w:szCs w:val="40"/>
              </w:rPr>
            </w:pPr>
            <w:r w:rsidRPr="001E0E3C">
              <w:rPr>
                <w:rFonts w:ascii="Times New Roman" w:hAnsi="Times New Roman" w:cs="Times New Roman"/>
                <w:bCs/>
                <w:sz w:val="20"/>
              </w:rPr>
              <w:t>Resmi Ortaokul Bünyesinde Anasınıfı</w:t>
            </w:r>
          </w:p>
        </w:tc>
        <w:tc>
          <w:tcPr>
            <w:tcW w:w="1807" w:type="dxa"/>
            <w:shd w:val="clear" w:color="auto" w:fill="FFFFFF"/>
          </w:tcPr>
          <w:p w14:paraId="07BD3405" w14:textId="00F702E8" w:rsidR="001E0E3C" w:rsidRPr="001E0E3C" w:rsidRDefault="001E0E3C" w:rsidP="001E0E3C">
            <w:pPr>
              <w:jc w:val="center"/>
              <w:rPr>
                <w:rFonts w:ascii="Times New Roman" w:hAnsi="Times New Roman" w:cs="Times New Roman"/>
                <w:b/>
                <w:color w:val="000000" w:themeColor="text1"/>
                <w:sz w:val="20"/>
                <w:szCs w:val="40"/>
              </w:rPr>
            </w:pPr>
            <w:r w:rsidRPr="001E0E3C">
              <w:rPr>
                <w:rFonts w:ascii="Times New Roman" w:hAnsi="Times New Roman" w:cs="Times New Roman"/>
                <w:color w:val="000000" w:themeColor="text1"/>
                <w:sz w:val="20"/>
              </w:rPr>
              <w:t>3</w:t>
            </w:r>
          </w:p>
        </w:tc>
      </w:tr>
      <w:tr w:rsidR="001E0E3C" w:rsidRPr="001E0E3C" w14:paraId="7F5B8DE1" w14:textId="77777777" w:rsidTr="00AF08F6">
        <w:trPr>
          <w:jc w:val="center"/>
        </w:trPr>
        <w:tc>
          <w:tcPr>
            <w:tcW w:w="4360" w:type="dxa"/>
            <w:shd w:val="clear" w:color="auto" w:fill="FFFFFF"/>
          </w:tcPr>
          <w:p w14:paraId="3D9C1C8C" w14:textId="1F3731E9" w:rsidR="001E0E3C" w:rsidRPr="001E0E3C" w:rsidRDefault="001E0E3C" w:rsidP="001E0E3C">
            <w:pPr>
              <w:jc w:val="right"/>
              <w:rPr>
                <w:rFonts w:ascii="Times New Roman" w:hAnsi="Times New Roman" w:cs="Times New Roman"/>
                <w:b/>
                <w:bCs/>
                <w:sz w:val="20"/>
                <w:szCs w:val="40"/>
              </w:rPr>
            </w:pPr>
            <w:r w:rsidRPr="001E0E3C">
              <w:rPr>
                <w:rFonts w:ascii="Times New Roman" w:hAnsi="Times New Roman" w:cs="Times New Roman"/>
                <w:bCs/>
                <w:sz w:val="20"/>
              </w:rPr>
              <w:t>Özel İlkokul Bünyesinde Anasınıfı</w:t>
            </w:r>
          </w:p>
        </w:tc>
        <w:tc>
          <w:tcPr>
            <w:tcW w:w="1807" w:type="dxa"/>
            <w:shd w:val="clear" w:color="auto" w:fill="FFFFFF"/>
          </w:tcPr>
          <w:p w14:paraId="28FFFB61" w14:textId="238270E5" w:rsidR="001E0E3C" w:rsidRPr="001E0E3C" w:rsidRDefault="001E0E3C" w:rsidP="001E0E3C">
            <w:pPr>
              <w:jc w:val="center"/>
              <w:rPr>
                <w:rFonts w:ascii="Times New Roman" w:hAnsi="Times New Roman" w:cs="Times New Roman"/>
                <w:b/>
                <w:color w:val="000000" w:themeColor="text1"/>
                <w:sz w:val="20"/>
                <w:szCs w:val="40"/>
              </w:rPr>
            </w:pPr>
            <w:r w:rsidRPr="001E0E3C">
              <w:rPr>
                <w:rFonts w:ascii="Times New Roman" w:hAnsi="Times New Roman" w:cs="Times New Roman"/>
                <w:color w:val="000000" w:themeColor="text1"/>
                <w:sz w:val="20"/>
              </w:rPr>
              <w:t>1</w:t>
            </w:r>
          </w:p>
        </w:tc>
      </w:tr>
      <w:tr w:rsidR="001E0E3C" w:rsidRPr="001E0E3C" w14:paraId="3AE5F2B2" w14:textId="77777777" w:rsidTr="00AF08F6">
        <w:trPr>
          <w:jc w:val="center"/>
        </w:trPr>
        <w:tc>
          <w:tcPr>
            <w:tcW w:w="4360" w:type="dxa"/>
            <w:shd w:val="clear" w:color="auto" w:fill="D9D9D9"/>
          </w:tcPr>
          <w:p w14:paraId="472328FF" w14:textId="229C7035" w:rsidR="001E0E3C" w:rsidRPr="001E0E3C" w:rsidRDefault="001E0E3C" w:rsidP="001E0E3C">
            <w:pPr>
              <w:jc w:val="right"/>
              <w:rPr>
                <w:rFonts w:ascii="Times New Roman" w:hAnsi="Times New Roman" w:cs="Times New Roman"/>
                <w:b/>
                <w:bCs/>
                <w:sz w:val="20"/>
              </w:rPr>
            </w:pPr>
            <w:r w:rsidRPr="001E0E3C">
              <w:rPr>
                <w:rFonts w:ascii="Times New Roman" w:hAnsi="Times New Roman" w:cs="Times New Roman"/>
                <w:b/>
                <w:bCs/>
                <w:sz w:val="20"/>
              </w:rPr>
              <w:t>BÜNYELİ ANASINIFI TOPLAM</w:t>
            </w:r>
          </w:p>
        </w:tc>
        <w:tc>
          <w:tcPr>
            <w:tcW w:w="1807" w:type="dxa"/>
            <w:shd w:val="clear" w:color="auto" w:fill="D9D9D9"/>
          </w:tcPr>
          <w:p w14:paraId="2AE8AA9C" w14:textId="6689570D" w:rsidR="001E0E3C" w:rsidRPr="001E0E3C" w:rsidRDefault="001E0E3C" w:rsidP="001E0E3C">
            <w:pPr>
              <w:jc w:val="center"/>
              <w:rPr>
                <w:rFonts w:ascii="Times New Roman" w:hAnsi="Times New Roman" w:cs="Times New Roman"/>
                <w:b/>
                <w:color w:val="000000" w:themeColor="text1"/>
                <w:sz w:val="20"/>
              </w:rPr>
            </w:pPr>
            <w:r w:rsidRPr="001E0E3C">
              <w:rPr>
                <w:rFonts w:ascii="Times New Roman" w:hAnsi="Times New Roman" w:cs="Times New Roman"/>
                <w:b/>
                <w:color w:val="000000" w:themeColor="text1"/>
                <w:sz w:val="20"/>
              </w:rPr>
              <w:t>19</w:t>
            </w:r>
          </w:p>
        </w:tc>
      </w:tr>
    </w:tbl>
    <w:p w14:paraId="721EF5E0" w14:textId="77777777" w:rsidR="00A14979" w:rsidRPr="00A72583" w:rsidRDefault="00A14979" w:rsidP="00F80942">
      <w:pPr>
        <w:pStyle w:val="Balk3"/>
        <w:spacing w:before="51"/>
        <w:ind w:left="0"/>
        <w:rPr>
          <w:rFonts w:ascii="Times New Roman" w:hAnsi="Times New Roman" w:cs="Times New Roman"/>
        </w:rPr>
      </w:pPr>
    </w:p>
    <w:p w14:paraId="28CB76C8" w14:textId="77777777" w:rsidR="00A14979" w:rsidRPr="00A72583" w:rsidRDefault="00EE5830" w:rsidP="00A14979">
      <w:pPr>
        <w:pStyle w:val="Balk3"/>
        <w:spacing w:before="51"/>
        <w:rPr>
          <w:rFonts w:ascii="Times New Roman" w:hAnsi="Times New Roman" w:cs="Times New Roman"/>
          <w:sz w:val="22"/>
        </w:rPr>
      </w:pPr>
      <w:r>
        <w:rPr>
          <w:rFonts w:ascii="Times New Roman" w:hAnsi="Times New Roman" w:cs="Times New Roman"/>
          <w:sz w:val="22"/>
        </w:rPr>
        <w:t>Tablo 16.</w:t>
      </w:r>
      <w:r w:rsidR="00A14979" w:rsidRPr="00A72583">
        <w:rPr>
          <w:rFonts w:ascii="Times New Roman" w:hAnsi="Times New Roman" w:cs="Times New Roman"/>
          <w:sz w:val="22"/>
        </w:rPr>
        <w:t xml:space="preserve"> Müdürlüğümüzün </w:t>
      </w:r>
      <w:r w:rsidRPr="00A72583">
        <w:rPr>
          <w:rFonts w:ascii="Times New Roman" w:hAnsi="Times New Roman" w:cs="Times New Roman"/>
          <w:sz w:val="22"/>
        </w:rPr>
        <w:t>Fiziki Kaynakları Arasında Yer Alan Bina Sayısı</w:t>
      </w:r>
    </w:p>
    <w:p w14:paraId="2098996B" w14:textId="77777777" w:rsidR="00A14979" w:rsidRPr="00A72583" w:rsidRDefault="00A14979" w:rsidP="00A14979">
      <w:pPr>
        <w:rPr>
          <w:rFonts w:ascii="Times New Roman" w:eastAsia="Times New Roman" w:hAnsi="Times New Roman" w:cs="Times New Roman"/>
          <w:sz w:val="20"/>
          <w:szCs w:val="24"/>
          <w:lang w:eastAsia="en-US" w:bidi="ar-SA"/>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716"/>
        <w:gridCol w:w="2195"/>
        <w:gridCol w:w="2030"/>
      </w:tblGrid>
      <w:tr w:rsidR="00CF2D66" w:rsidRPr="00A72583" w14:paraId="3B274513" w14:textId="77777777" w:rsidTr="0006612E">
        <w:trPr>
          <w:trHeight w:val="553"/>
          <w:jc w:val="center"/>
        </w:trPr>
        <w:tc>
          <w:tcPr>
            <w:tcW w:w="799" w:type="dxa"/>
            <w:shd w:val="clear" w:color="auto" w:fill="931515"/>
            <w:vAlign w:val="center"/>
            <w:hideMark/>
          </w:tcPr>
          <w:p w14:paraId="194271A5" w14:textId="77777777" w:rsidR="00A14979" w:rsidRPr="00A72583" w:rsidRDefault="00A14979" w:rsidP="0016434D">
            <w:pPr>
              <w:spacing w:line="276" w:lineRule="auto"/>
              <w:jc w:val="both"/>
              <w:rPr>
                <w:rFonts w:ascii="Times New Roman" w:eastAsia="Times New Roman" w:hAnsi="Times New Roman" w:cs="Times New Roman"/>
                <w:b/>
                <w:bCs/>
                <w:color w:val="FFFFFF"/>
                <w:sz w:val="20"/>
                <w:szCs w:val="20"/>
                <w:lang w:eastAsia="en-US" w:bidi="ar-SA"/>
              </w:rPr>
            </w:pPr>
            <w:r w:rsidRPr="00A72583">
              <w:rPr>
                <w:rFonts w:ascii="Times New Roman" w:eastAsia="Times New Roman" w:hAnsi="Times New Roman" w:cs="Times New Roman"/>
                <w:b/>
                <w:bCs/>
                <w:color w:val="FFFFFF"/>
                <w:sz w:val="20"/>
                <w:szCs w:val="20"/>
                <w:lang w:eastAsia="en-US" w:bidi="ar-SA"/>
              </w:rPr>
              <w:t xml:space="preserve">Sıra </w:t>
            </w:r>
          </w:p>
        </w:tc>
        <w:tc>
          <w:tcPr>
            <w:tcW w:w="3716" w:type="dxa"/>
            <w:shd w:val="clear" w:color="auto" w:fill="931515"/>
            <w:vAlign w:val="center"/>
            <w:hideMark/>
          </w:tcPr>
          <w:p w14:paraId="250E7D44" w14:textId="77777777" w:rsidR="00A14979" w:rsidRPr="00A72583" w:rsidRDefault="00A14979" w:rsidP="0016434D">
            <w:pPr>
              <w:spacing w:line="276" w:lineRule="auto"/>
              <w:jc w:val="center"/>
              <w:rPr>
                <w:rFonts w:ascii="Times New Roman" w:eastAsia="Times New Roman" w:hAnsi="Times New Roman" w:cs="Times New Roman"/>
                <w:b/>
                <w:bCs/>
                <w:color w:val="FFFFFF"/>
                <w:sz w:val="20"/>
                <w:szCs w:val="20"/>
                <w:lang w:eastAsia="en-US" w:bidi="ar-SA"/>
              </w:rPr>
            </w:pPr>
            <w:r w:rsidRPr="00A72583">
              <w:rPr>
                <w:rFonts w:ascii="Times New Roman" w:eastAsia="Times New Roman" w:hAnsi="Times New Roman" w:cs="Times New Roman"/>
                <w:b/>
                <w:bCs/>
                <w:color w:val="FFFFFF"/>
                <w:sz w:val="20"/>
                <w:szCs w:val="20"/>
                <w:lang w:eastAsia="en-US" w:bidi="ar-SA"/>
              </w:rPr>
              <w:t>Kullanım Alanı/Türü</w:t>
            </w:r>
          </w:p>
        </w:tc>
        <w:tc>
          <w:tcPr>
            <w:tcW w:w="2195" w:type="dxa"/>
            <w:shd w:val="clear" w:color="auto" w:fill="931515"/>
            <w:vAlign w:val="center"/>
            <w:hideMark/>
          </w:tcPr>
          <w:p w14:paraId="37E867A1" w14:textId="77777777" w:rsidR="00A14979" w:rsidRPr="00A72583" w:rsidRDefault="00A14979" w:rsidP="0016434D">
            <w:pPr>
              <w:spacing w:line="276" w:lineRule="auto"/>
              <w:jc w:val="center"/>
              <w:rPr>
                <w:rFonts w:ascii="Times New Roman" w:eastAsia="Times New Roman" w:hAnsi="Times New Roman" w:cs="Times New Roman"/>
                <w:b/>
                <w:bCs/>
                <w:color w:val="FFFFFF"/>
                <w:sz w:val="20"/>
                <w:szCs w:val="20"/>
                <w:lang w:eastAsia="en-US" w:bidi="ar-SA"/>
              </w:rPr>
            </w:pPr>
            <w:r w:rsidRPr="00A72583">
              <w:rPr>
                <w:rFonts w:ascii="Times New Roman" w:eastAsia="Times New Roman" w:hAnsi="Times New Roman" w:cs="Times New Roman"/>
                <w:b/>
                <w:bCs/>
                <w:color w:val="FFFFFF"/>
                <w:sz w:val="20"/>
                <w:szCs w:val="20"/>
                <w:lang w:eastAsia="en-US" w:bidi="ar-SA"/>
              </w:rPr>
              <w:t xml:space="preserve">Bina Sayısı </w:t>
            </w:r>
          </w:p>
          <w:p w14:paraId="69DC61BB" w14:textId="77777777" w:rsidR="00A14979" w:rsidRPr="00A72583" w:rsidRDefault="00A14979" w:rsidP="0016434D">
            <w:pPr>
              <w:spacing w:line="276" w:lineRule="auto"/>
              <w:jc w:val="center"/>
              <w:rPr>
                <w:rFonts w:ascii="Times New Roman" w:eastAsia="Times New Roman" w:hAnsi="Times New Roman" w:cs="Times New Roman"/>
                <w:b/>
                <w:bCs/>
                <w:color w:val="FFFFFF"/>
                <w:sz w:val="20"/>
                <w:szCs w:val="20"/>
                <w:lang w:eastAsia="en-US" w:bidi="ar-SA"/>
              </w:rPr>
            </w:pPr>
            <w:r w:rsidRPr="00A72583">
              <w:rPr>
                <w:rFonts w:ascii="Times New Roman" w:eastAsia="Times New Roman" w:hAnsi="Times New Roman" w:cs="Times New Roman"/>
                <w:b/>
                <w:bCs/>
                <w:color w:val="FFFFFF"/>
                <w:sz w:val="20"/>
                <w:szCs w:val="20"/>
                <w:lang w:eastAsia="en-US" w:bidi="ar-SA"/>
              </w:rPr>
              <w:t>(Tahsisli Binalar Dâhil)</w:t>
            </w:r>
          </w:p>
        </w:tc>
        <w:tc>
          <w:tcPr>
            <w:tcW w:w="2030" w:type="dxa"/>
            <w:shd w:val="clear" w:color="auto" w:fill="931515"/>
            <w:vAlign w:val="center"/>
            <w:hideMark/>
          </w:tcPr>
          <w:p w14:paraId="469E1F65" w14:textId="77777777" w:rsidR="00A14979" w:rsidRPr="00A72583" w:rsidRDefault="00A14979" w:rsidP="0016434D">
            <w:pPr>
              <w:spacing w:line="276" w:lineRule="auto"/>
              <w:jc w:val="center"/>
              <w:rPr>
                <w:rFonts w:ascii="Times New Roman" w:eastAsia="Times New Roman" w:hAnsi="Times New Roman" w:cs="Times New Roman"/>
                <w:b/>
                <w:bCs/>
                <w:color w:val="FFFFFF"/>
                <w:sz w:val="20"/>
                <w:szCs w:val="20"/>
                <w:lang w:eastAsia="en-US" w:bidi="ar-SA"/>
              </w:rPr>
            </w:pPr>
            <w:r w:rsidRPr="00A72583">
              <w:rPr>
                <w:rFonts w:ascii="Times New Roman" w:eastAsia="Times New Roman" w:hAnsi="Times New Roman" w:cs="Times New Roman"/>
                <w:b/>
                <w:bCs/>
                <w:color w:val="FFFFFF"/>
                <w:sz w:val="20"/>
                <w:szCs w:val="20"/>
                <w:lang w:eastAsia="en-US" w:bidi="ar-SA"/>
              </w:rPr>
              <w:t>Kapasite Durumu (Yeterli/Yetersiz)</w:t>
            </w:r>
          </w:p>
        </w:tc>
      </w:tr>
      <w:tr w:rsidR="002F2B48" w:rsidRPr="00A72583" w14:paraId="059F66E2" w14:textId="77777777" w:rsidTr="00DF4FAB">
        <w:trPr>
          <w:trHeight w:val="100"/>
          <w:jc w:val="center"/>
        </w:trPr>
        <w:tc>
          <w:tcPr>
            <w:tcW w:w="799" w:type="dxa"/>
            <w:shd w:val="clear" w:color="auto" w:fill="FFFFFF"/>
            <w:vAlign w:val="center"/>
            <w:hideMark/>
          </w:tcPr>
          <w:p w14:paraId="6C91CC81" w14:textId="77777777" w:rsidR="002F2B48" w:rsidRPr="00A72583" w:rsidRDefault="002F2B48" w:rsidP="002F2B48">
            <w:pPr>
              <w:spacing w:line="276" w:lineRule="auto"/>
              <w:jc w:val="center"/>
              <w:rPr>
                <w:rFonts w:ascii="Times New Roman" w:eastAsia="Times New Roman" w:hAnsi="Times New Roman" w:cs="Times New Roman"/>
                <w:b/>
                <w:bCs/>
                <w:color w:val="000000"/>
                <w:sz w:val="20"/>
                <w:szCs w:val="20"/>
                <w:lang w:eastAsia="en-US" w:bidi="ar-SA"/>
              </w:rPr>
            </w:pPr>
            <w:r w:rsidRPr="00A72583">
              <w:rPr>
                <w:rFonts w:ascii="Times New Roman" w:eastAsia="Times New Roman" w:hAnsi="Times New Roman" w:cs="Times New Roman"/>
                <w:b/>
                <w:bCs/>
                <w:color w:val="000000"/>
                <w:sz w:val="20"/>
                <w:szCs w:val="20"/>
                <w:lang w:eastAsia="en-US" w:bidi="ar-SA"/>
              </w:rPr>
              <w:t>1</w:t>
            </w:r>
          </w:p>
        </w:tc>
        <w:tc>
          <w:tcPr>
            <w:tcW w:w="3716" w:type="dxa"/>
            <w:shd w:val="clear" w:color="auto" w:fill="FFFFFF"/>
            <w:vAlign w:val="center"/>
            <w:hideMark/>
          </w:tcPr>
          <w:p w14:paraId="305F7291" w14:textId="77777777" w:rsidR="002F2B48" w:rsidRPr="00A72583" w:rsidRDefault="002F2B48" w:rsidP="002F2B48">
            <w:pPr>
              <w:spacing w:line="276" w:lineRule="auto"/>
              <w:jc w:val="both"/>
              <w:rPr>
                <w:rFonts w:ascii="Times New Roman" w:eastAsia="Times New Roman" w:hAnsi="Times New Roman" w:cs="Times New Roman"/>
                <w:sz w:val="20"/>
                <w:szCs w:val="20"/>
                <w:lang w:eastAsia="en-US" w:bidi="ar-SA"/>
              </w:rPr>
            </w:pPr>
            <w:r w:rsidRPr="00A72583">
              <w:rPr>
                <w:rFonts w:ascii="Times New Roman" w:eastAsia="Times New Roman" w:hAnsi="Times New Roman" w:cs="Times New Roman"/>
                <w:sz w:val="20"/>
                <w:szCs w:val="20"/>
                <w:lang w:eastAsia="en-US" w:bidi="ar-SA"/>
              </w:rPr>
              <w:t>Hizmet Binası Ek Hizmet Binası</w:t>
            </w:r>
          </w:p>
        </w:tc>
        <w:tc>
          <w:tcPr>
            <w:tcW w:w="2195" w:type="dxa"/>
            <w:shd w:val="clear" w:color="auto" w:fill="FFFFFF"/>
            <w:vAlign w:val="center"/>
            <w:hideMark/>
          </w:tcPr>
          <w:p w14:paraId="58BAE856" w14:textId="77777777" w:rsidR="002F2B48" w:rsidRPr="001E0E3C" w:rsidRDefault="002F2B48" w:rsidP="002F2B48">
            <w:pPr>
              <w:spacing w:line="276" w:lineRule="auto"/>
              <w:jc w:val="center"/>
              <w:rPr>
                <w:rFonts w:ascii="Times New Roman" w:eastAsia="Times New Roman" w:hAnsi="Times New Roman" w:cs="Times New Roman"/>
                <w:color w:val="000000" w:themeColor="text1"/>
                <w:sz w:val="20"/>
                <w:szCs w:val="20"/>
                <w:lang w:eastAsia="en-US" w:bidi="ar-SA"/>
              </w:rPr>
            </w:pPr>
            <w:r w:rsidRPr="001E0E3C">
              <w:rPr>
                <w:rFonts w:ascii="Times New Roman" w:eastAsia="Times New Roman" w:hAnsi="Times New Roman" w:cs="Times New Roman"/>
                <w:color w:val="000000" w:themeColor="text1"/>
                <w:sz w:val="20"/>
                <w:szCs w:val="20"/>
                <w:lang w:eastAsia="en-US" w:bidi="ar-SA"/>
              </w:rPr>
              <w:t>0</w:t>
            </w:r>
          </w:p>
        </w:tc>
        <w:tc>
          <w:tcPr>
            <w:tcW w:w="2030" w:type="dxa"/>
            <w:shd w:val="clear" w:color="auto" w:fill="FFFFFF"/>
            <w:vAlign w:val="center"/>
            <w:hideMark/>
          </w:tcPr>
          <w:p w14:paraId="157005E9" w14:textId="77777777" w:rsidR="002F2B48" w:rsidRPr="001E0E3C" w:rsidRDefault="002F2B48" w:rsidP="002F2B48">
            <w:pPr>
              <w:spacing w:line="276" w:lineRule="auto"/>
              <w:jc w:val="center"/>
              <w:rPr>
                <w:rFonts w:ascii="Times New Roman" w:eastAsia="Times New Roman" w:hAnsi="Times New Roman" w:cs="Times New Roman"/>
                <w:color w:val="000000" w:themeColor="text1"/>
                <w:sz w:val="20"/>
                <w:szCs w:val="20"/>
                <w:lang w:eastAsia="en-US" w:bidi="ar-SA"/>
              </w:rPr>
            </w:pPr>
            <w:r w:rsidRPr="001E0E3C">
              <w:rPr>
                <w:rFonts w:ascii="Times New Roman" w:eastAsia="Times New Roman" w:hAnsi="Times New Roman" w:cs="Times New Roman"/>
                <w:color w:val="000000" w:themeColor="text1"/>
                <w:sz w:val="20"/>
                <w:szCs w:val="20"/>
                <w:lang w:eastAsia="en-US" w:bidi="ar-SA"/>
              </w:rPr>
              <w:t>0</w:t>
            </w:r>
          </w:p>
        </w:tc>
      </w:tr>
      <w:tr w:rsidR="002F2B48" w:rsidRPr="00A72583" w14:paraId="71B1D8FE" w14:textId="77777777" w:rsidTr="00DF4FAB">
        <w:trPr>
          <w:trHeight w:val="215"/>
          <w:jc w:val="center"/>
        </w:trPr>
        <w:tc>
          <w:tcPr>
            <w:tcW w:w="799" w:type="dxa"/>
            <w:shd w:val="clear" w:color="auto" w:fill="FFFFFF"/>
            <w:vAlign w:val="center"/>
            <w:hideMark/>
          </w:tcPr>
          <w:p w14:paraId="4F3A9829" w14:textId="77777777" w:rsidR="002F2B48" w:rsidRPr="00A72583" w:rsidRDefault="002F2B48" w:rsidP="002F2B48">
            <w:pPr>
              <w:spacing w:line="276" w:lineRule="auto"/>
              <w:jc w:val="center"/>
              <w:rPr>
                <w:rFonts w:ascii="Times New Roman" w:eastAsia="Times New Roman" w:hAnsi="Times New Roman" w:cs="Times New Roman"/>
                <w:b/>
                <w:bCs/>
                <w:color w:val="000000"/>
                <w:sz w:val="20"/>
                <w:szCs w:val="20"/>
                <w:lang w:eastAsia="en-US" w:bidi="ar-SA"/>
              </w:rPr>
            </w:pPr>
            <w:r w:rsidRPr="00A72583">
              <w:rPr>
                <w:rFonts w:ascii="Times New Roman" w:eastAsia="Times New Roman" w:hAnsi="Times New Roman" w:cs="Times New Roman"/>
                <w:b/>
                <w:bCs/>
                <w:color w:val="000000"/>
                <w:sz w:val="20"/>
                <w:szCs w:val="20"/>
                <w:lang w:eastAsia="en-US" w:bidi="ar-SA"/>
              </w:rPr>
              <w:t>2</w:t>
            </w:r>
          </w:p>
        </w:tc>
        <w:tc>
          <w:tcPr>
            <w:tcW w:w="3716" w:type="dxa"/>
            <w:shd w:val="clear" w:color="auto" w:fill="FFFFFF"/>
            <w:vAlign w:val="center"/>
            <w:hideMark/>
          </w:tcPr>
          <w:p w14:paraId="15EC2F3E" w14:textId="77777777" w:rsidR="002F2B48" w:rsidRPr="00A72583" w:rsidRDefault="002F2B48" w:rsidP="002F2B48">
            <w:pPr>
              <w:spacing w:line="276" w:lineRule="auto"/>
              <w:jc w:val="both"/>
              <w:rPr>
                <w:rFonts w:ascii="Times New Roman" w:eastAsia="Times New Roman" w:hAnsi="Times New Roman" w:cs="Times New Roman"/>
                <w:sz w:val="20"/>
                <w:szCs w:val="20"/>
                <w:lang w:eastAsia="en-US" w:bidi="ar-SA"/>
              </w:rPr>
            </w:pPr>
            <w:r w:rsidRPr="00A72583">
              <w:rPr>
                <w:rFonts w:ascii="Times New Roman" w:eastAsia="Times New Roman" w:hAnsi="Times New Roman" w:cs="Times New Roman"/>
                <w:sz w:val="20"/>
                <w:szCs w:val="20"/>
                <w:lang w:eastAsia="en-US" w:bidi="ar-SA"/>
              </w:rPr>
              <w:t>Personel Lojmanı</w:t>
            </w:r>
          </w:p>
        </w:tc>
        <w:tc>
          <w:tcPr>
            <w:tcW w:w="2195" w:type="dxa"/>
            <w:shd w:val="clear" w:color="auto" w:fill="FFFFFF"/>
            <w:vAlign w:val="center"/>
            <w:hideMark/>
          </w:tcPr>
          <w:p w14:paraId="20DD28E7" w14:textId="77777777" w:rsidR="002F2B48" w:rsidRPr="001E0E3C" w:rsidRDefault="002F2B48" w:rsidP="002F2B48">
            <w:pPr>
              <w:spacing w:line="276" w:lineRule="auto"/>
              <w:jc w:val="center"/>
              <w:rPr>
                <w:rFonts w:ascii="Times New Roman" w:eastAsia="Times New Roman" w:hAnsi="Times New Roman" w:cs="Times New Roman"/>
                <w:color w:val="000000" w:themeColor="text1"/>
                <w:sz w:val="20"/>
                <w:szCs w:val="20"/>
                <w:lang w:eastAsia="en-US" w:bidi="ar-SA"/>
              </w:rPr>
            </w:pPr>
            <w:r w:rsidRPr="001E0E3C">
              <w:rPr>
                <w:rFonts w:ascii="Times New Roman" w:eastAsia="Times New Roman" w:hAnsi="Times New Roman" w:cs="Times New Roman"/>
                <w:color w:val="000000" w:themeColor="text1"/>
                <w:sz w:val="20"/>
                <w:szCs w:val="20"/>
                <w:lang w:eastAsia="en-US" w:bidi="ar-SA"/>
              </w:rPr>
              <w:t>0</w:t>
            </w:r>
          </w:p>
        </w:tc>
        <w:tc>
          <w:tcPr>
            <w:tcW w:w="2030" w:type="dxa"/>
            <w:shd w:val="clear" w:color="auto" w:fill="FFFFFF"/>
            <w:vAlign w:val="center"/>
            <w:hideMark/>
          </w:tcPr>
          <w:p w14:paraId="5F76F56A" w14:textId="77777777" w:rsidR="002F2B48" w:rsidRPr="001E0E3C" w:rsidRDefault="002F2B48" w:rsidP="002F2B48">
            <w:pPr>
              <w:spacing w:line="276" w:lineRule="auto"/>
              <w:jc w:val="center"/>
              <w:rPr>
                <w:rFonts w:ascii="Times New Roman" w:eastAsia="Times New Roman" w:hAnsi="Times New Roman" w:cs="Times New Roman"/>
                <w:color w:val="000000" w:themeColor="text1"/>
                <w:sz w:val="20"/>
                <w:szCs w:val="20"/>
                <w:lang w:eastAsia="en-US" w:bidi="ar-SA"/>
              </w:rPr>
            </w:pPr>
            <w:r w:rsidRPr="001E0E3C">
              <w:rPr>
                <w:rFonts w:ascii="Times New Roman" w:eastAsia="Times New Roman" w:hAnsi="Times New Roman" w:cs="Times New Roman"/>
                <w:color w:val="000000" w:themeColor="text1"/>
                <w:sz w:val="20"/>
                <w:szCs w:val="20"/>
                <w:lang w:eastAsia="en-US" w:bidi="ar-SA"/>
              </w:rPr>
              <w:t>0</w:t>
            </w:r>
          </w:p>
        </w:tc>
      </w:tr>
      <w:tr w:rsidR="002F2B48" w:rsidRPr="00A72583" w14:paraId="50265D14" w14:textId="77777777" w:rsidTr="00DF4FAB">
        <w:trPr>
          <w:trHeight w:val="60"/>
          <w:jc w:val="center"/>
        </w:trPr>
        <w:tc>
          <w:tcPr>
            <w:tcW w:w="799" w:type="dxa"/>
            <w:shd w:val="clear" w:color="auto" w:fill="FFFFFF"/>
            <w:vAlign w:val="center"/>
            <w:hideMark/>
          </w:tcPr>
          <w:p w14:paraId="4EDE8148" w14:textId="77777777" w:rsidR="002F2B48" w:rsidRPr="00A72583" w:rsidRDefault="002F2B48" w:rsidP="002F2B48">
            <w:pPr>
              <w:spacing w:line="276" w:lineRule="auto"/>
              <w:jc w:val="center"/>
              <w:rPr>
                <w:rFonts w:ascii="Times New Roman" w:eastAsia="Times New Roman" w:hAnsi="Times New Roman" w:cs="Times New Roman"/>
                <w:b/>
                <w:bCs/>
                <w:color w:val="000000"/>
                <w:sz w:val="20"/>
                <w:szCs w:val="20"/>
                <w:lang w:eastAsia="en-US" w:bidi="ar-SA"/>
              </w:rPr>
            </w:pPr>
            <w:r w:rsidRPr="00A72583">
              <w:rPr>
                <w:rFonts w:ascii="Times New Roman" w:eastAsia="Times New Roman" w:hAnsi="Times New Roman" w:cs="Times New Roman"/>
                <w:b/>
                <w:bCs/>
                <w:color w:val="000000"/>
                <w:sz w:val="20"/>
                <w:szCs w:val="20"/>
                <w:lang w:eastAsia="en-US" w:bidi="ar-SA"/>
              </w:rPr>
              <w:t>3</w:t>
            </w:r>
          </w:p>
        </w:tc>
        <w:tc>
          <w:tcPr>
            <w:tcW w:w="3716" w:type="dxa"/>
            <w:shd w:val="clear" w:color="auto" w:fill="FFFFFF"/>
            <w:vAlign w:val="center"/>
          </w:tcPr>
          <w:p w14:paraId="49128E7B" w14:textId="77777777" w:rsidR="002F2B48" w:rsidRPr="00A72583" w:rsidRDefault="002F2B48" w:rsidP="002F2B48">
            <w:pPr>
              <w:spacing w:line="276" w:lineRule="auto"/>
              <w:jc w:val="both"/>
              <w:rPr>
                <w:rFonts w:ascii="Times New Roman" w:eastAsia="Times New Roman" w:hAnsi="Times New Roman" w:cs="Times New Roman"/>
                <w:sz w:val="20"/>
                <w:szCs w:val="20"/>
                <w:lang w:eastAsia="en-US" w:bidi="ar-SA"/>
              </w:rPr>
            </w:pPr>
            <w:r w:rsidRPr="00A72583">
              <w:rPr>
                <w:rFonts w:ascii="Times New Roman" w:eastAsia="Times New Roman" w:hAnsi="Times New Roman" w:cs="Times New Roman"/>
                <w:sz w:val="20"/>
                <w:szCs w:val="20"/>
                <w:lang w:eastAsia="en-US" w:bidi="ar-SA"/>
              </w:rPr>
              <w:t>Misafirhane (öğretmenevleri bünyesinde)</w:t>
            </w:r>
          </w:p>
        </w:tc>
        <w:tc>
          <w:tcPr>
            <w:tcW w:w="2195" w:type="dxa"/>
            <w:shd w:val="clear" w:color="auto" w:fill="FFFFFF"/>
            <w:vAlign w:val="center"/>
          </w:tcPr>
          <w:p w14:paraId="67F0F107" w14:textId="77777777" w:rsidR="002F2B48" w:rsidRPr="001E0E3C" w:rsidRDefault="002F2B48" w:rsidP="002F2B48">
            <w:pPr>
              <w:spacing w:line="276" w:lineRule="auto"/>
              <w:jc w:val="center"/>
              <w:rPr>
                <w:rFonts w:ascii="Times New Roman" w:eastAsia="Times New Roman" w:hAnsi="Times New Roman" w:cs="Times New Roman"/>
                <w:color w:val="000000" w:themeColor="text1"/>
                <w:sz w:val="20"/>
                <w:szCs w:val="20"/>
                <w:lang w:eastAsia="en-US" w:bidi="ar-SA"/>
              </w:rPr>
            </w:pPr>
            <w:r w:rsidRPr="001E0E3C">
              <w:rPr>
                <w:rFonts w:ascii="Times New Roman" w:eastAsia="Times New Roman" w:hAnsi="Times New Roman" w:cs="Times New Roman"/>
                <w:color w:val="000000" w:themeColor="text1"/>
                <w:sz w:val="20"/>
                <w:szCs w:val="20"/>
                <w:lang w:eastAsia="en-US" w:bidi="ar-SA"/>
              </w:rPr>
              <w:t>0</w:t>
            </w:r>
          </w:p>
        </w:tc>
        <w:tc>
          <w:tcPr>
            <w:tcW w:w="2030" w:type="dxa"/>
            <w:shd w:val="clear" w:color="auto" w:fill="FFFFFF"/>
            <w:vAlign w:val="center"/>
            <w:hideMark/>
          </w:tcPr>
          <w:p w14:paraId="215B8C69" w14:textId="77777777" w:rsidR="002F2B48" w:rsidRPr="001E0E3C" w:rsidRDefault="002F2B48" w:rsidP="002F2B48">
            <w:pPr>
              <w:spacing w:line="276" w:lineRule="auto"/>
              <w:jc w:val="center"/>
              <w:rPr>
                <w:rFonts w:ascii="Times New Roman" w:eastAsia="Times New Roman" w:hAnsi="Times New Roman" w:cs="Times New Roman"/>
                <w:color w:val="000000" w:themeColor="text1"/>
                <w:sz w:val="20"/>
                <w:szCs w:val="20"/>
                <w:lang w:eastAsia="en-US" w:bidi="ar-SA"/>
              </w:rPr>
            </w:pPr>
            <w:r w:rsidRPr="001E0E3C">
              <w:rPr>
                <w:rFonts w:ascii="Times New Roman" w:eastAsia="Times New Roman" w:hAnsi="Times New Roman" w:cs="Times New Roman"/>
                <w:color w:val="000000" w:themeColor="text1"/>
                <w:sz w:val="20"/>
                <w:szCs w:val="20"/>
                <w:lang w:eastAsia="en-US" w:bidi="ar-SA"/>
              </w:rPr>
              <w:t>0</w:t>
            </w:r>
          </w:p>
        </w:tc>
      </w:tr>
    </w:tbl>
    <w:p w14:paraId="6ACDA64C" w14:textId="77777777" w:rsidR="00A14979" w:rsidRPr="00A72583" w:rsidRDefault="00A14979" w:rsidP="00A14979">
      <w:pPr>
        <w:spacing w:before="4"/>
        <w:ind w:left="1134"/>
        <w:rPr>
          <w:rFonts w:ascii="Times New Roman" w:eastAsia="Times New Roman" w:hAnsi="Times New Roman" w:cs="Times New Roman"/>
          <w:sz w:val="28"/>
          <w:szCs w:val="24"/>
          <w:lang w:eastAsia="en-US" w:bidi="ar-SA"/>
        </w:rPr>
      </w:pPr>
    </w:p>
    <w:p w14:paraId="6E71B03C" w14:textId="77777777" w:rsidR="00C91A08" w:rsidRPr="00A72583" w:rsidRDefault="00C91A08" w:rsidP="00A14979">
      <w:pPr>
        <w:spacing w:before="4"/>
        <w:ind w:left="1134"/>
        <w:rPr>
          <w:rFonts w:ascii="Times New Roman" w:eastAsia="Times New Roman" w:hAnsi="Times New Roman" w:cs="Times New Roman"/>
          <w:sz w:val="28"/>
          <w:szCs w:val="24"/>
          <w:lang w:eastAsia="en-US" w:bidi="ar-SA"/>
        </w:rPr>
      </w:pPr>
    </w:p>
    <w:p w14:paraId="2BCEC94D" w14:textId="77777777" w:rsidR="00A14979" w:rsidRPr="00A72583" w:rsidRDefault="00EE5830" w:rsidP="00A14979">
      <w:pPr>
        <w:pStyle w:val="Balk3"/>
        <w:spacing w:before="51"/>
        <w:rPr>
          <w:rFonts w:ascii="Times New Roman" w:hAnsi="Times New Roman" w:cs="Times New Roman"/>
          <w:sz w:val="22"/>
        </w:rPr>
      </w:pPr>
      <w:r>
        <w:rPr>
          <w:rFonts w:ascii="Times New Roman" w:hAnsi="Times New Roman" w:cs="Times New Roman"/>
          <w:sz w:val="22"/>
        </w:rPr>
        <w:lastRenderedPageBreak/>
        <w:t>Tablo 17.</w:t>
      </w:r>
      <w:r w:rsidR="00A14979" w:rsidRPr="00A72583">
        <w:rPr>
          <w:rFonts w:ascii="Times New Roman" w:hAnsi="Times New Roman" w:cs="Times New Roman"/>
          <w:sz w:val="22"/>
        </w:rPr>
        <w:t xml:space="preserve"> Müdürlüğümüzün </w:t>
      </w:r>
      <w:r w:rsidRPr="00A72583">
        <w:rPr>
          <w:rFonts w:ascii="Times New Roman" w:hAnsi="Times New Roman" w:cs="Times New Roman"/>
          <w:sz w:val="22"/>
        </w:rPr>
        <w:t>Fiziki Kaynakları Arasında Yer Alan Araç Sayısı</w:t>
      </w:r>
    </w:p>
    <w:p w14:paraId="370D540F" w14:textId="77777777" w:rsidR="00A14979" w:rsidRPr="00A72583" w:rsidRDefault="00A14979" w:rsidP="00A14979">
      <w:pPr>
        <w:rPr>
          <w:rFonts w:ascii="Times New Roman" w:eastAsia="Times New Roman" w:hAnsi="Times New Roman" w:cs="Times New Roman"/>
          <w:sz w:val="20"/>
          <w:szCs w:val="24"/>
          <w:lang w:eastAsia="en-US" w:bidi="ar-SA"/>
        </w:rPr>
      </w:pPr>
    </w:p>
    <w:tbl>
      <w:tblPr>
        <w:tblpPr w:leftFromText="141" w:rightFromText="141" w:vertAnchor="text" w:horzAnchor="margin" w:tblpXSpec="center" w:tblpY="165"/>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575"/>
        <w:gridCol w:w="3234"/>
      </w:tblGrid>
      <w:tr w:rsidR="00E638EE" w:rsidRPr="00A72583" w14:paraId="4D69874C" w14:textId="77777777" w:rsidTr="0006612E">
        <w:trPr>
          <w:trHeight w:val="340"/>
        </w:trPr>
        <w:tc>
          <w:tcPr>
            <w:tcW w:w="740" w:type="dxa"/>
            <w:shd w:val="clear" w:color="auto" w:fill="931515"/>
            <w:vAlign w:val="center"/>
            <w:hideMark/>
          </w:tcPr>
          <w:p w14:paraId="155E890F" w14:textId="77777777" w:rsidR="00E638EE" w:rsidRPr="00A72583" w:rsidRDefault="00E638EE" w:rsidP="00546BD7">
            <w:pPr>
              <w:jc w:val="center"/>
              <w:rPr>
                <w:rFonts w:ascii="Times New Roman" w:eastAsia="Times New Roman" w:hAnsi="Times New Roman" w:cs="Times New Roman"/>
                <w:b/>
                <w:bCs/>
                <w:color w:val="FFFFFF"/>
                <w:lang w:eastAsia="en-US" w:bidi="ar-SA"/>
              </w:rPr>
            </w:pPr>
            <w:r w:rsidRPr="00A72583">
              <w:rPr>
                <w:rFonts w:ascii="Times New Roman" w:eastAsia="Times New Roman" w:hAnsi="Times New Roman" w:cs="Times New Roman"/>
                <w:b/>
                <w:bCs/>
                <w:color w:val="FFFFFF"/>
                <w:lang w:eastAsia="en-US" w:bidi="ar-SA"/>
              </w:rPr>
              <w:t>Sıra</w:t>
            </w:r>
          </w:p>
        </w:tc>
        <w:tc>
          <w:tcPr>
            <w:tcW w:w="2575" w:type="dxa"/>
            <w:shd w:val="clear" w:color="auto" w:fill="931515"/>
            <w:vAlign w:val="center"/>
            <w:hideMark/>
          </w:tcPr>
          <w:p w14:paraId="66BCD478" w14:textId="77777777" w:rsidR="00E638EE" w:rsidRPr="00A72583" w:rsidRDefault="00E638EE" w:rsidP="00546BD7">
            <w:pPr>
              <w:jc w:val="center"/>
              <w:rPr>
                <w:rFonts w:ascii="Times New Roman" w:eastAsia="Times New Roman" w:hAnsi="Times New Roman" w:cs="Times New Roman"/>
                <w:b/>
                <w:bCs/>
                <w:color w:val="FFFFFF"/>
                <w:lang w:eastAsia="en-US" w:bidi="ar-SA"/>
              </w:rPr>
            </w:pPr>
            <w:r w:rsidRPr="00A72583">
              <w:rPr>
                <w:rFonts w:ascii="Times New Roman" w:eastAsia="Times New Roman" w:hAnsi="Times New Roman" w:cs="Times New Roman"/>
                <w:b/>
                <w:bCs/>
                <w:color w:val="FFFFFF"/>
                <w:lang w:eastAsia="en-US" w:bidi="ar-SA"/>
              </w:rPr>
              <w:t>Araç/Makine Cinsi</w:t>
            </w:r>
          </w:p>
        </w:tc>
        <w:tc>
          <w:tcPr>
            <w:tcW w:w="3234" w:type="dxa"/>
            <w:shd w:val="clear" w:color="auto" w:fill="931515"/>
            <w:vAlign w:val="center"/>
            <w:hideMark/>
          </w:tcPr>
          <w:p w14:paraId="752FFF7E" w14:textId="77777777" w:rsidR="00E638EE" w:rsidRPr="00A72583" w:rsidRDefault="00E638EE" w:rsidP="00546BD7">
            <w:pPr>
              <w:jc w:val="center"/>
              <w:rPr>
                <w:rFonts w:ascii="Times New Roman" w:eastAsia="Times New Roman" w:hAnsi="Times New Roman" w:cs="Times New Roman"/>
                <w:b/>
                <w:bCs/>
                <w:color w:val="FFFFFF"/>
                <w:lang w:eastAsia="en-US" w:bidi="ar-SA"/>
              </w:rPr>
            </w:pPr>
            <w:r w:rsidRPr="00A72583">
              <w:rPr>
                <w:rFonts w:ascii="Times New Roman" w:eastAsia="Times New Roman" w:hAnsi="Times New Roman" w:cs="Times New Roman"/>
                <w:b/>
                <w:bCs/>
                <w:color w:val="FFFFFF"/>
                <w:lang w:eastAsia="en-US" w:bidi="ar-SA"/>
              </w:rPr>
              <w:t>Adet</w:t>
            </w:r>
          </w:p>
        </w:tc>
      </w:tr>
      <w:tr w:rsidR="0065685D" w:rsidRPr="00A72583" w14:paraId="284D29B8" w14:textId="77777777" w:rsidTr="00546BD7">
        <w:trPr>
          <w:trHeight w:val="69"/>
        </w:trPr>
        <w:tc>
          <w:tcPr>
            <w:tcW w:w="740" w:type="dxa"/>
            <w:shd w:val="clear" w:color="auto" w:fill="FFFFFF"/>
            <w:vAlign w:val="center"/>
          </w:tcPr>
          <w:p w14:paraId="647858A2" w14:textId="77777777" w:rsidR="0065685D" w:rsidRPr="00A72583" w:rsidRDefault="0065685D" w:rsidP="0065685D">
            <w:pPr>
              <w:jc w:val="center"/>
              <w:rPr>
                <w:rFonts w:ascii="Times New Roman" w:eastAsia="Times New Roman" w:hAnsi="Times New Roman" w:cs="Times New Roman"/>
                <w:b/>
                <w:bCs/>
                <w:color w:val="000000"/>
                <w:lang w:eastAsia="en-US" w:bidi="ar-SA"/>
              </w:rPr>
            </w:pPr>
            <w:r>
              <w:rPr>
                <w:rFonts w:ascii="Times New Roman" w:eastAsia="Times New Roman" w:hAnsi="Times New Roman" w:cs="Times New Roman"/>
                <w:b/>
                <w:bCs/>
                <w:color w:val="000000"/>
                <w:lang w:eastAsia="en-US" w:bidi="ar-SA"/>
              </w:rPr>
              <w:t>1</w:t>
            </w:r>
          </w:p>
        </w:tc>
        <w:tc>
          <w:tcPr>
            <w:tcW w:w="2575" w:type="dxa"/>
            <w:shd w:val="clear" w:color="auto" w:fill="FFFFFF"/>
            <w:vAlign w:val="center"/>
          </w:tcPr>
          <w:p w14:paraId="77ED1983" w14:textId="77777777" w:rsidR="0065685D" w:rsidRPr="00A72583" w:rsidRDefault="0065685D" w:rsidP="0065685D">
            <w:pPr>
              <w:rPr>
                <w:rFonts w:ascii="Times New Roman" w:eastAsia="Times New Roman" w:hAnsi="Times New Roman" w:cs="Times New Roman"/>
                <w:lang w:eastAsia="en-US" w:bidi="ar-SA"/>
              </w:rPr>
            </w:pPr>
            <w:r w:rsidRPr="00A72583">
              <w:rPr>
                <w:rFonts w:ascii="Times New Roman" w:eastAsia="Times New Roman" w:hAnsi="Times New Roman" w:cs="Times New Roman"/>
                <w:lang w:eastAsia="en-US" w:bidi="ar-SA"/>
              </w:rPr>
              <w:t>Binek Araç</w:t>
            </w:r>
          </w:p>
        </w:tc>
        <w:tc>
          <w:tcPr>
            <w:tcW w:w="3234" w:type="dxa"/>
            <w:shd w:val="clear" w:color="auto" w:fill="FFFFFF"/>
            <w:vAlign w:val="center"/>
          </w:tcPr>
          <w:p w14:paraId="5DF8AE8C" w14:textId="02E1FE3B" w:rsidR="0065685D" w:rsidRPr="001E0E3C" w:rsidRDefault="001E0E3C" w:rsidP="0065685D">
            <w:pPr>
              <w:jc w:val="center"/>
              <w:rPr>
                <w:rFonts w:ascii="Times New Roman" w:eastAsia="Times New Roman" w:hAnsi="Times New Roman" w:cs="Times New Roman"/>
                <w:color w:val="000000" w:themeColor="text1"/>
                <w:lang w:eastAsia="en-US" w:bidi="ar-SA"/>
              </w:rPr>
            </w:pPr>
            <w:r w:rsidRPr="001E0E3C">
              <w:rPr>
                <w:rFonts w:ascii="Times New Roman" w:eastAsia="Times New Roman" w:hAnsi="Times New Roman" w:cs="Times New Roman"/>
                <w:bCs/>
                <w:color w:val="000000" w:themeColor="text1"/>
                <w:lang w:eastAsia="en-US" w:bidi="ar-SA"/>
              </w:rPr>
              <w:t>1</w:t>
            </w:r>
          </w:p>
        </w:tc>
      </w:tr>
      <w:tr w:rsidR="0065685D" w:rsidRPr="00A72583" w14:paraId="36845A9A" w14:textId="77777777" w:rsidTr="00546BD7">
        <w:trPr>
          <w:trHeight w:val="69"/>
        </w:trPr>
        <w:tc>
          <w:tcPr>
            <w:tcW w:w="740" w:type="dxa"/>
            <w:shd w:val="clear" w:color="auto" w:fill="FFFFFF"/>
            <w:vAlign w:val="center"/>
          </w:tcPr>
          <w:p w14:paraId="33465129" w14:textId="77777777" w:rsidR="0065685D" w:rsidRPr="00A72583" w:rsidRDefault="0065685D" w:rsidP="0065685D">
            <w:pPr>
              <w:jc w:val="center"/>
              <w:rPr>
                <w:rFonts w:ascii="Times New Roman" w:eastAsia="Times New Roman" w:hAnsi="Times New Roman" w:cs="Times New Roman"/>
                <w:b/>
                <w:bCs/>
                <w:color w:val="000000"/>
                <w:lang w:eastAsia="en-US" w:bidi="ar-SA"/>
              </w:rPr>
            </w:pPr>
            <w:r>
              <w:rPr>
                <w:rFonts w:ascii="Times New Roman" w:eastAsia="Times New Roman" w:hAnsi="Times New Roman" w:cs="Times New Roman"/>
                <w:b/>
                <w:bCs/>
                <w:color w:val="000000"/>
                <w:lang w:eastAsia="en-US" w:bidi="ar-SA"/>
              </w:rPr>
              <w:t>2</w:t>
            </w:r>
          </w:p>
        </w:tc>
        <w:tc>
          <w:tcPr>
            <w:tcW w:w="2575" w:type="dxa"/>
            <w:shd w:val="clear" w:color="auto" w:fill="FFFFFF"/>
            <w:vAlign w:val="center"/>
          </w:tcPr>
          <w:p w14:paraId="2BA45927" w14:textId="77777777" w:rsidR="0065685D" w:rsidRPr="00A72583" w:rsidRDefault="0065685D" w:rsidP="0065685D">
            <w:pPr>
              <w:rPr>
                <w:rFonts w:ascii="Times New Roman" w:eastAsia="Times New Roman" w:hAnsi="Times New Roman" w:cs="Times New Roman"/>
                <w:lang w:eastAsia="en-US" w:bidi="ar-SA"/>
              </w:rPr>
            </w:pPr>
            <w:r w:rsidRPr="00A72583">
              <w:rPr>
                <w:rFonts w:ascii="Times New Roman" w:eastAsia="Times New Roman" w:hAnsi="Times New Roman" w:cs="Times New Roman"/>
                <w:bCs/>
                <w:lang w:eastAsia="en-US" w:bidi="ar-SA"/>
              </w:rPr>
              <w:t>Minibüs</w:t>
            </w:r>
          </w:p>
        </w:tc>
        <w:tc>
          <w:tcPr>
            <w:tcW w:w="3234" w:type="dxa"/>
            <w:shd w:val="clear" w:color="auto" w:fill="FFFFFF"/>
            <w:vAlign w:val="center"/>
          </w:tcPr>
          <w:p w14:paraId="5AFCFD0A" w14:textId="431924F3" w:rsidR="0065685D" w:rsidRPr="001E0E3C" w:rsidRDefault="001E0E3C" w:rsidP="0065685D">
            <w:pPr>
              <w:jc w:val="center"/>
              <w:rPr>
                <w:rFonts w:ascii="Times New Roman" w:eastAsia="Times New Roman" w:hAnsi="Times New Roman" w:cs="Times New Roman"/>
                <w:color w:val="000000" w:themeColor="text1"/>
                <w:lang w:eastAsia="en-US" w:bidi="ar-SA"/>
              </w:rPr>
            </w:pPr>
            <w:r w:rsidRPr="001E0E3C">
              <w:rPr>
                <w:rFonts w:ascii="Times New Roman" w:eastAsia="Times New Roman" w:hAnsi="Times New Roman" w:cs="Times New Roman"/>
                <w:bCs/>
                <w:color w:val="000000" w:themeColor="text1"/>
                <w:lang w:eastAsia="en-US" w:bidi="ar-SA"/>
              </w:rPr>
              <w:t>2</w:t>
            </w:r>
          </w:p>
        </w:tc>
      </w:tr>
    </w:tbl>
    <w:p w14:paraId="0E9483FD" w14:textId="77777777" w:rsidR="00A14979" w:rsidRPr="00A72583" w:rsidRDefault="00A14979" w:rsidP="00A14979">
      <w:pPr>
        <w:spacing w:before="6"/>
        <w:rPr>
          <w:rFonts w:ascii="Times New Roman" w:eastAsia="Times New Roman" w:hAnsi="Times New Roman" w:cs="Times New Roman"/>
          <w:sz w:val="25"/>
          <w:szCs w:val="24"/>
          <w:lang w:eastAsia="en-US" w:bidi="ar-SA"/>
        </w:rPr>
      </w:pPr>
    </w:p>
    <w:p w14:paraId="729843AB" w14:textId="77777777" w:rsidR="00A14979" w:rsidRPr="00A72583" w:rsidRDefault="00A14979" w:rsidP="00A14979">
      <w:pPr>
        <w:rPr>
          <w:rFonts w:ascii="Times New Roman" w:eastAsia="Times New Roman" w:hAnsi="Times New Roman" w:cs="Times New Roman"/>
          <w:sz w:val="20"/>
          <w:szCs w:val="24"/>
          <w:lang w:eastAsia="en-US" w:bidi="ar-SA"/>
        </w:rPr>
      </w:pPr>
    </w:p>
    <w:p w14:paraId="5668F141" w14:textId="77777777" w:rsidR="00A14979" w:rsidRPr="00A72583" w:rsidRDefault="00A14979" w:rsidP="00A14979">
      <w:pPr>
        <w:spacing w:before="8"/>
        <w:rPr>
          <w:rFonts w:ascii="Times New Roman" w:eastAsia="Times New Roman" w:hAnsi="Times New Roman" w:cs="Times New Roman"/>
          <w:sz w:val="24"/>
          <w:szCs w:val="24"/>
          <w:lang w:eastAsia="en-US" w:bidi="ar-SA"/>
        </w:rPr>
      </w:pPr>
    </w:p>
    <w:p w14:paraId="12FC2774" w14:textId="77777777" w:rsidR="00A14979" w:rsidRPr="00A72583" w:rsidRDefault="00A14979" w:rsidP="00A14979">
      <w:pPr>
        <w:pStyle w:val="Balk3"/>
        <w:spacing w:before="51"/>
        <w:ind w:left="0"/>
        <w:rPr>
          <w:rFonts w:ascii="Times New Roman" w:hAnsi="Times New Roman" w:cs="Times New Roman"/>
        </w:rPr>
      </w:pPr>
    </w:p>
    <w:p w14:paraId="6E8242A3" w14:textId="77777777" w:rsidR="009D484C" w:rsidRPr="009D0D0A" w:rsidRDefault="00A14979" w:rsidP="00503BE9">
      <w:pPr>
        <w:pStyle w:val="Balk3"/>
        <w:spacing w:before="200"/>
        <w:ind w:left="0"/>
        <w:rPr>
          <w:rFonts w:ascii="Times New Roman" w:hAnsi="Times New Roman" w:cs="Times New Roman"/>
          <w:color w:val="000000" w:themeColor="text1"/>
        </w:rPr>
      </w:pPr>
      <w:r w:rsidRPr="009D0D0A">
        <w:rPr>
          <w:rFonts w:ascii="Times New Roman" w:hAnsi="Times New Roman" w:cs="Times New Roman"/>
          <w:color w:val="000000" w:themeColor="text1"/>
        </w:rPr>
        <w:t>Teknoloji ve Bilişim Altyapısı Analizi</w:t>
      </w:r>
    </w:p>
    <w:p w14:paraId="16435B95" w14:textId="77777777" w:rsidR="00EE5830" w:rsidRPr="00A81A76" w:rsidRDefault="009D484C" w:rsidP="00A81A76">
      <w:pPr>
        <w:pStyle w:val="Balk3"/>
        <w:spacing w:before="200"/>
        <w:ind w:firstLine="584"/>
        <w:jc w:val="both"/>
        <w:rPr>
          <w:rFonts w:ascii="Times New Roman" w:hAnsi="Times New Roman" w:cs="Times New Roman"/>
          <w:b w:val="0"/>
        </w:rPr>
      </w:pPr>
      <w:r w:rsidRPr="00A72583">
        <w:rPr>
          <w:rFonts w:ascii="Times New Roman" w:hAnsi="Times New Roman" w:cs="Times New Roman"/>
          <w:b w:val="0"/>
        </w:rPr>
        <w:t xml:space="preserve">Müdürlüğümüze </w:t>
      </w:r>
      <w:r w:rsidR="00227329">
        <w:rPr>
          <w:rFonts w:ascii="Times New Roman" w:hAnsi="Times New Roman" w:cs="Times New Roman"/>
          <w:b w:val="0"/>
        </w:rPr>
        <w:t>bağlı okul/kurum sayısı Tablo 13</w:t>
      </w:r>
      <w:r w:rsidRPr="00A72583">
        <w:rPr>
          <w:rFonts w:ascii="Times New Roman" w:hAnsi="Times New Roman" w:cs="Times New Roman"/>
          <w:b w:val="0"/>
        </w:rPr>
        <w:t xml:space="preserve">’te verilmiştir. </w:t>
      </w:r>
      <w:r w:rsidR="002F301A" w:rsidRPr="00A72583">
        <w:rPr>
          <w:rFonts w:ascii="Times New Roman" w:hAnsi="Times New Roman" w:cs="Times New Roman"/>
          <w:b w:val="0"/>
        </w:rPr>
        <w:t xml:space="preserve">Bu okul ve kurumlara akıllı tahta kurulma ve tablet dağıtımı işlemleri, Bakanlığımızın belirlediği program doğrultusunda İl Milli Eğitim Müdürlüğü tarafından koordine edilmektedir. </w:t>
      </w:r>
      <w:r w:rsidRPr="00A72583">
        <w:rPr>
          <w:rFonts w:ascii="Times New Roman" w:hAnsi="Times New Roman" w:cs="Times New Roman"/>
          <w:b w:val="0"/>
        </w:rPr>
        <w:t>Okul ve kurumlarımızın teknoloji ve bilişim altyapıs</w:t>
      </w:r>
      <w:r w:rsidR="00CD48C0" w:rsidRPr="00A72583">
        <w:rPr>
          <w:rFonts w:ascii="Times New Roman" w:hAnsi="Times New Roman" w:cs="Times New Roman"/>
          <w:b w:val="0"/>
        </w:rPr>
        <w:t>ı özetle aşağıda belirtilmiştir:</w:t>
      </w:r>
    </w:p>
    <w:p w14:paraId="311D1A0D" w14:textId="77777777" w:rsidR="00EE5830" w:rsidRDefault="00EE5830" w:rsidP="00EE5830">
      <w:pPr>
        <w:adjustRightInd w:val="0"/>
        <w:contextualSpacing/>
        <w:jc w:val="both"/>
        <w:rPr>
          <w:rFonts w:ascii="Times New Roman" w:hAnsi="Times New Roman" w:cs="Times New Roman"/>
          <w:b/>
          <w:color w:val="000000" w:themeColor="text1"/>
          <w:sz w:val="20"/>
        </w:rPr>
      </w:pPr>
    </w:p>
    <w:p w14:paraId="447D4408" w14:textId="77777777" w:rsidR="009D484C" w:rsidRPr="00EE5830" w:rsidRDefault="00EE5830" w:rsidP="00EE5830">
      <w:pPr>
        <w:adjustRightInd w:val="0"/>
        <w:contextualSpacing/>
        <w:jc w:val="both"/>
        <w:rPr>
          <w:rFonts w:ascii="Times New Roman" w:hAnsi="Times New Roman" w:cs="Times New Roman"/>
          <w:b/>
          <w:color w:val="000000" w:themeColor="text1"/>
        </w:rPr>
      </w:pPr>
      <w:r w:rsidRPr="00EE5830">
        <w:rPr>
          <w:rFonts w:ascii="Times New Roman" w:hAnsi="Times New Roman" w:cs="Times New Roman"/>
          <w:b/>
          <w:color w:val="000000" w:themeColor="text1"/>
        </w:rPr>
        <w:t>Tablo 18. Teknoloji ve Bilişim Altyapısı</w:t>
      </w:r>
    </w:p>
    <w:p w14:paraId="14A7C28C" w14:textId="77777777" w:rsidR="00EE5830" w:rsidRPr="00EE5830" w:rsidRDefault="00EE5830" w:rsidP="00EE5830">
      <w:pPr>
        <w:adjustRightInd w:val="0"/>
        <w:contextualSpacing/>
        <w:jc w:val="both"/>
        <w:rPr>
          <w:rFonts w:ascii="Times New Roman" w:hAnsi="Times New Roman" w:cs="Times New Roman"/>
          <w:b/>
          <w:color w:val="000000" w:themeColor="text1"/>
          <w:sz w:val="20"/>
        </w:rPr>
      </w:pP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879"/>
      </w:tblGrid>
      <w:tr w:rsidR="003B79BF" w:rsidRPr="000363C0" w14:paraId="46F2D337" w14:textId="77777777" w:rsidTr="0006612E">
        <w:trPr>
          <w:jc w:val="center"/>
        </w:trPr>
        <w:tc>
          <w:tcPr>
            <w:tcW w:w="8604" w:type="dxa"/>
            <w:gridSpan w:val="2"/>
            <w:shd w:val="clear" w:color="auto" w:fill="931515"/>
            <w:vAlign w:val="center"/>
          </w:tcPr>
          <w:p w14:paraId="02DF2DF5" w14:textId="77777777" w:rsidR="003B79BF" w:rsidRPr="000363C0" w:rsidRDefault="003B79BF" w:rsidP="003B79BF">
            <w:pPr>
              <w:jc w:val="center"/>
              <w:rPr>
                <w:rFonts w:ascii="Times New Roman" w:eastAsia="Times New Roman" w:hAnsi="Times New Roman" w:cs="Times New Roman"/>
                <w:b/>
                <w:bCs/>
                <w:color w:val="FFFFFF"/>
                <w:lang w:eastAsia="en-US" w:bidi="ar-SA"/>
              </w:rPr>
            </w:pPr>
            <w:r w:rsidRPr="000363C0">
              <w:rPr>
                <w:rFonts w:ascii="Times New Roman" w:eastAsia="Times New Roman" w:hAnsi="Times New Roman" w:cs="Times New Roman"/>
                <w:b/>
                <w:bCs/>
                <w:color w:val="FFFFFF"/>
                <w:lang w:eastAsia="en-US" w:bidi="ar-SA"/>
              </w:rPr>
              <w:t>Teknolojik Altyapı</w:t>
            </w:r>
          </w:p>
        </w:tc>
      </w:tr>
      <w:tr w:rsidR="001E0E3C" w:rsidRPr="000363C0" w14:paraId="7C106807" w14:textId="77777777" w:rsidTr="0065685D">
        <w:trPr>
          <w:jc w:val="center"/>
        </w:trPr>
        <w:tc>
          <w:tcPr>
            <w:tcW w:w="7725" w:type="dxa"/>
          </w:tcPr>
          <w:p w14:paraId="6C9DBC32"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Etkileşimli akıllı tahta bulunan kurum sayısı</w:t>
            </w:r>
          </w:p>
        </w:tc>
        <w:tc>
          <w:tcPr>
            <w:tcW w:w="879" w:type="dxa"/>
            <w:vAlign w:val="center"/>
          </w:tcPr>
          <w:p w14:paraId="7A49CB7D" w14:textId="77D75942"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16</w:t>
            </w:r>
          </w:p>
        </w:tc>
      </w:tr>
      <w:tr w:rsidR="001E0E3C" w:rsidRPr="000363C0" w14:paraId="4A0CE024" w14:textId="77777777" w:rsidTr="0065685D">
        <w:trPr>
          <w:jc w:val="center"/>
        </w:trPr>
        <w:tc>
          <w:tcPr>
            <w:tcW w:w="7725" w:type="dxa"/>
          </w:tcPr>
          <w:p w14:paraId="1C73CADB"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Tablet dağıtılan kurum sayısı</w:t>
            </w:r>
          </w:p>
        </w:tc>
        <w:tc>
          <w:tcPr>
            <w:tcW w:w="879" w:type="dxa"/>
            <w:vAlign w:val="center"/>
          </w:tcPr>
          <w:p w14:paraId="213A0635" w14:textId="735880E1"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0</w:t>
            </w:r>
          </w:p>
        </w:tc>
      </w:tr>
      <w:tr w:rsidR="001E0E3C" w:rsidRPr="000363C0" w14:paraId="0F8C858D" w14:textId="77777777" w:rsidTr="0065685D">
        <w:trPr>
          <w:jc w:val="center"/>
        </w:trPr>
        <w:tc>
          <w:tcPr>
            <w:tcW w:w="7725" w:type="dxa"/>
          </w:tcPr>
          <w:p w14:paraId="6AFFAA74"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İnternet altyapısı bulunan kurum sayısı</w:t>
            </w:r>
          </w:p>
        </w:tc>
        <w:tc>
          <w:tcPr>
            <w:tcW w:w="879" w:type="dxa"/>
            <w:vAlign w:val="center"/>
          </w:tcPr>
          <w:p w14:paraId="6D3B1B20" w14:textId="2B9474DF"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37</w:t>
            </w:r>
          </w:p>
        </w:tc>
      </w:tr>
      <w:tr w:rsidR="001E0E3C" w:rsidRPr="000363C0" w14:paraId="4F3B520C" w14:textId="77777777" w:rsidTr="0065685D">
        <w:trPr>
          <w:jc w:val="center"/>
        </w:trPr>
        <w:tc>
          <w:tcPr>
            <w:tcW w:w="7725" w:type="dxa"/>
          </w:tcPr>
          <w:p w14:paraId="1CEC2D7E"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Bilgisayar/bilişim teknolojileri sınıfı/laboratuvarı bulunan kurum sayısı</w:t>
            </w:r>
          </w:p>
        </w:tc>
        <w:tc>
          <w:tcPr>
            <w:tcW w:w="879" w:type="dxa"/>
            <w:vAlign w:val="center"/>
          </w:tcPr>
          <w:p w14:paraId="2B9A0840" w14:textId="25552B5B"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0</w:t>
            </w:r>
          </w:p>
        </w:tc>
      </w:tr>
      <w:tr w:rsidR="001E0E3C" w:rsidRPr="000363C0" w14:paraId="0BDF7DFE" w14:textId="77777777" w:rsidTr="0065685D">
        <w:trPr>
          <w:jc w:val="center"/>
        </w:trPr>
        <w:tc>
          <w:tcPr>
            <w:tcW w:w="7725" w:type="dxa"/>
          </w:tcPr>
          <w:p w14:paraId="31C7652F"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Fotokopi makinesi bulunan kurum sayısı</w:t>
            </w:r>
          </w:p>
        </w:tc>
        <w:tc>
          <w:tcPr>
            <w:tcW w:w="879" w:type="dxa"/>
            <w:vAlign w:val="center"/>
          </w:tcPr>
          <w:p w14:paraId="49819936" w14:textId="384D4D70"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39</w:t>
            </w:r>
          </w:p>
        </w:tc>
      </w:tr>
      <w:tr w:rsidR="001E0E3C" w:rsidRPr="000363C0" w14:paraId="0C55DCFA" w14:textId="77777777" w:rsidTr="0065685D">
        <w:trPr>
          <w:jc w:val="center"/>
        </w:trPr>
        <w:tc>
          <w:tcPr>
            <w:tcW w:w="7725" w:type="dxa"/>
          </w:tcPr>
          <w:p w14:paraId="17F136CB"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DYS’yi etkin kullanan kurum sayısı</w:t>
            </w:r>
          </w:p>
        </w:tc>
        <w:tc>
          <w:tcPr>
            <w:tcW w:w="879" w:type="dxa"/>
            <w:vAlign w:val="center"/>
          </w:tcPr>
          <w:p w14:paraId="1BCFC218" w14:textId="123995B6"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39</w:t>
            </w:r>
          </w:p>
        </w:tc>
      </w:tr>
      <w:tr w:rsidR="001E0E3C" w:rsidRPr="000363C0" w14:paraId="34866838" w14:textId="77777777" w:rsidTr="0065685D">
        <w:trPr>
          <w:jc w:val="center"/>
        </w:trPr>
        <w:tc>
          <w:tcPr>
            <w:tcW w:w="7725" w:type="dxa"/>
          </w:tcPr>
          <w:p w14:paraId="550B1685"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Bilişim Teknolojileri/Bilişim Teknolojileri Rehber Öğretmeni bulunan kurum sayısı</w:t>
            </w:r>
          </w:p>
        </w:tc>
        <w:tc>
          <w:tcPr>
            <w:tcW w:w="879" w:type="dxa"/>
            <w:vAlign w:val="center"/>
          </w:tcPr>
          <w:p w14:paraId="256BD2E5" w14:textId="682BC47B"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13</w:t>
            </w:r>
          </w:p>
        </w:tc>
      </w:tr>
      <w:tr w:rsidR="001E0E3C" w:rsidRPr="000363C0" w14:paraId="09DA3216" w14:textId="77777777" w:rsidTr="0065685D">
        <w:trPr>
          <w:jc w:val="center"/>
        </w:trPr>
        <w:tc>
          <w:tcPr>
            <w:tcW w:w="7725" w:type="dxa"/>
          </w:tcPr>
          <w:p w14:paraId="2358FBB2"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Elektronik dilek, istek, öneri sistemini kullanan kurum sayısı</w:t>
            </w:r>
          </w:p>
        </w:tc>
        <w:tc>
          <w:tcPr>
            <w:tcW w:w="879" w:type="dxa"/>
            <w:vAlign w:val="center"/>
          </w:tcPr>
          <w:p w14:paraId="27BC9CDA" w14:textId="4F6D0006"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0</w:t>
            </w:r>
          </w:p>
        </w:tc>
      </w:tr>
      <w:tr w:rsidR="001E0E3C" w:rsidRPr="000363C0" w14:paraId="02569B9E" w14:textId="77777777" w:rsidTr="0065685D">
        <w:trPr>
          <w:jc w:val="center"/>
        </w:trPr>
        <w:tc>
          <w:tcPr>
            <w:tcW w:w="7725" w:type="dxa"/>
          </w:tcPr>
          <w:p w14:paraId="12C03622"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EBA kullanımı konusunda bilgilendirme yapılan kurum sayısı</w:t>
            </w:r>
          </w:p>
        </w:tc>
        <w:tc>
          <w:tcPr>
            <w:tcW w:w="879" w:type="dxa"/>
            <w:vAlign w:val="center"/>
          </w:tcPr>
          <w:p w14:paraId="72E97C68" w14:textId="3FB80975"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39</w:t>
            </w:r>
          </w:p>
        </w:tc>
      </w:tr>
      <w:tr w:rsidR="001E0E3C" w:rsidRPr="000363C0" w14:paraId="27558F13" w14:textId="77777777" w:rsidTr="0065685D">
        <w:trPr>
          <w:jc w:val="center"/>
        </w:trPr>
        <w:tc>
          <w:tcPr>
            <w:tcW w:w="7725" w:type="dxa"/>
          </w:tcPr>
          <w:p w14:paraId="4F9CBD5C"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SMS bilgilendirme sistemi kullanan kurum sayısı</w:t>
            </w:r>
          </w:p>
        </w:tc>
        <w:tc>
          <w:tcPr>
            <w:tcW w:w="879" w:type="dxa"/>
            <w:vAlign w:val="center"/>
          </w:tcPr>
          <w:p w14:paraId="4B195EC5" w14:textId="23A6C856"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0</w:t>
            </w:r>
          </w:p>
        </w:tc>
      </w:tr>
      <w:tr w:rsidR="001E0E3C" w:rsidRPr="000363C0" w14:paraId="693E80C9" w14:textId="77777777" w:rsidTr="0065685D">
        <w:trPr>
          <w:jc w:val="center"/>
        </w:trPr>
        <w:tc>
          <w:tcPr>
            <w:tcW w:w="7725" w:type="dxa"/>
          </w:tcPr>
          <w:p w14:paraId="185E87C6"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MEB tarafından sağlanan resmi internet sitesini etkin kullanan kurum sayısı</w:t>
            </w:r>
          </w:p>
        </w:tc>
        <w:tc>
          <w:tcPr>
            <w:tcW w:w="879" w:type="dxa"/>
            <w:vAlign w:val="center"/>
          </w:tcPr>
          <w:p w14:paraId="7D8B6F6C" w14:textId="6DEE9C21"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22</w:t>
            </w:r>
          </w:p>
        </w:tc>
      </w:tr>
      <w:tr w:rsidR="001E0E3C" w:rsidRPr="000363C0" w14:paraId="2254CD38" w14:textId="77777777" w:rsidTr="0065685D">
        <w:trPr>
          <w:jc w:val="center"/>
        </w:trPr>
        <w:tc>
          <w:tcPr>
            <w:tcW w:w="7725" w:type="dxa"/>
          </w:tcPr>
          <w:p w14:paraId="1DDF9748"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Resmi elektronik posta adresini etkin kullanan kurum sayısı</w:t>
            </w:r>
          </w:p>
        </w:tc>
        <w:tc>
          <w:tcPr>
            <w:tcW w:w="879" w:type="dxa"/>
            <w:vAlign w:val="center"/>
          </w:tcPr>
          <w:p w14:paraId="25BB6D17" w14:textId="50606322"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0</w:t>
            </w:r>
          </w:p>
        </w:tc>
      </w:tr>
      <w:tr w:rsidR="001E0E3C" w:rsidRPr="000363C0" w14:paraId="75B684B0" w14:textId="77777777" w:rsidTr="0065685D">
        <w:trPr>
          <w:jc w:val="center"/>
        </w:trPr>
        <w:tc>
          <w:tcPr>
            <w:tcW w:w="7725" w:type="dxa"/>
          </w:tcPr>
          <w:p w14:paraId="2A51AA39" w14:textId="77777777" w:rsidR="001E0E3C" w:rsidRPr="000363C0" w:rsidRDefault="001E0E3C" w:rsidP="001E0E3C">
            <w:pPr>
              <w:pStyle w:val="Balk3"/>
              <w:widowControl/>
              <w:autoSpaceDE/>
              <w:autoSpaceDN/>
              <w:ind w:left="0"/>
              <w:jc w:val="both"/>
              <w:rPr>
                <w:rFonts w:ascii="Times New Roman" w:hAnsi="Times New Roman" w:cs="Times New Roman"/>
                <w:b w:val="0"/>
                <w:sz w:val="22"/>
                <w:szCs w:val="22"/>
              </w:rPr>
            </w:pPr>
            <w:r w:rsidRPr="000363C0">
              <w:rPr>
                <w:rFonts w:ascii="Times New Roman" w:hAnsi="Times New Roman" w:cs="Times New Roman"/>
                <w:b w:val="0"/>
                <w:sz w:val="22"/>
                <w:szCs w:val="22"/>
              </w:rPr>
              <w:t>Yerel düzeyde veri elde etmek amacıyla kullanılan elektronik sistem sayısı</w:t>
            </w:r>
          </w:p>
        </w:tc>
        <w:tc>
          <w:tcPr>
            <w:tcW w:w="879" w:type="dxa"/>
            <w:vAlign w:val="center"/>
          </w:tcPr>
          <w:p w14:paraId="19FC0E1F" w14:textId="1CC7EBAA" w:rsidR="001E0E3C" w:rsidRPr="001E0E3C" w:rsidRDefault="001E0E3C" w:rsidP="001E0E3C">
            <w:pPr>
              <w:pStyle w:val="Balk3"/>
              <w:widowControl/>
              <w:autoSpaceDE/>
              <w:autoSpaceDN/>
              <w:ind w:left="0"/>
              <w:jc w:val="center"/>
              <w:rPr>
                <w:rFonts w:ascii="Times New Roman" w:hAnsi="Times New Roman" w:cs="Times New Roman"/>
                <w:b w:val="0"/>
                <w:color w:val="000000" w:themeColor="text1"/>
                <w:sz w:val="22"/>
                <w:szCs w:val="22"/>
              </w:rPr>
            </w:pPr>
            <w:r w:rsidRPr="001E0E3C">
              <w:rPr>
                <w:rFonts w:ascii="Times New Roman" w:hAnsi="Times New Roman" w:cs="Times New Roman"/>
                <w:b w:val="0"/>
                <w:color w:val="000000" w:themeColor="text1"/>
                <w:sz w:val="22"/>
                <w:szCs w:val="22"/>
              </w:rPr>
              <w:t>0</w:t>
            </w:r>
          </w:p>
        </w:tc>
      </w:tr>
    </w:tbl>
    <w:p w14:paraId="760D5470" w14:textId="77777777" w:rsidR="001F5CBE" w:rsidRPr="00A72583" w:rsidRDefault="001F5CBE" w:rsidP="00A14979">
      <w:pPr>
        <w:pStyle w:val="Balk3"/>
        <w:ind w:left="0"/>
        <w:rPr>
          <w:rFonts w:ascii="Times New Roman" w:hAnsi="Times New Roman" w:cs="Times New Roman"/>
        </w:rPr>
      </w:pPr>
    </w:p>
    <w:p w14:paraId="786D3A4E" w14:textId="77777777" w:rsidR="00A14979" w:rsidRPr="009D0D0A" w:rsidRDefault="00A14979" w:rsidP="00A14979">
      <w:pPr>
        <w:pStyle w:val="Balk3"/>
        <w:spacing w:before="198"/>
        <w:rPr>
          <w:rFonts w:ascii="Times New Roman" w:hAnsi="Times New Roman" w:cs="Times New Roman"/>
          <w:color w:val="000000" w:themeColor="text1"/>
        </w:rPr>
      </w:pPr>
      <w:r w:rsidRPr="009D0D0A">
        <w:rPr>
          <w:rFonts w:ascii="Times New Roman" w:hAnsi="Times New Roman" w:cs="Times New Roman"/>
          <w:color w:val="000000" w:themeColor="text1"/>
        </w:rPr>
        <w:t>Mali Kaynak Analizi</w:t>
      </w:r>
    </w:p>
    <w:p w14:paraId="1162B8A7" w14:textId="77777777" w:rsidR="009C410D" w:rsidRPr="00A72583" w:rsidRDefault="00EE5830" w:rsidP="003B79BF">
      <w:pPr>
        <w:pStyle w:val="Balk3"/>
        <w:spacing w:before="201"/>
        <w:ind w:left="0"/>
        <w:rPr>
          <w:rFonts w:ascii="Times New Roman" w:hAnsi="Times New Roman" w:cs="Times New Roman"/>
          <w:color w:val="000000"/>
          <w:sz w:val="22"/>
        </w:rPr>
      </w:pPr>
      <w:r>
        <w:rPr>
          <w:rFonts w:ascii="Times New Roman" w:hAnsi="Times New Roman" w:cs="Times New Roman"/>
          <w:color w:val="000000"/>
          <w:sz w:val="22"/>
        </w:rPr>
        <w:t>Tablo 19.</w:t>
      </w:r>
      <w:r w:rsidR="00A14979" w:rsidRPr="00A72583">
        <w:rPr>
          <w:rFonts w:ascii="Times New Roman" w:hAnsi="Times New Roman" w:cs="Times New Roman"/>
          <w:color w:val="000000"/>
          <w:sz w:val="22"/>
        </w:rPr>
        <w:t xml:space="preserve"> Tahmini Kaynaklar (TL)</w:t>
      </w:r>
    </w:p>
    <w:p w14:paraId="13528AF4" w14:textId="77777777" w:rsidR="009C410D" w:rsidRPr="00A72583" w:rsidRDefault="009C410D" w:rsidP="009C410D">
      <w:pPr>
        <w:pStyle w:val="GvdeMetni"/>
        <w:spacing w:before="3"/>
        <w:ind w:firstLine="720"/>
        <w:jc w:val="both"/>
        <w:rPr>
          <w:rFonts w:ascii="Times New Roman" w:hAnsi="Times New Roman" w:cs="Times New Roman"/>
        </w:rPr>
      </w:pPr>
    </w:p>
    <w:p w14:paraId="60A97387" w14:textId="43338E9F" w:rsidR="00A14979" w:rsidRDefault="0002673C" w:rsidP="0002673C">
      <w:pPr>
        <w:pStyle w:val="GvdeMetni"/>
        <w:spacing w:before="3"/>
        <w:ind w:firstLine="720"/>
        <w:jc w:val="both"/>
        <w:rPr>
          <w:rFonts w:ascii="Times New Roman" w:hAnsi="Times New Roman" w:cs="Times New Roman"/>
        </w:rPr>
      </w:pPr>
      <w:r w:rsidRPr="0002673C">
        <w:rPr>
          <w:rFonts w:ascii="Times New Roman" w:hAnsi="Times New Roman" w:cs="Times New Roman"/>
        </w:rPr>
        <w:t>Müdürlüğümüzün 2024-2028 plan dönemindeki tahmini mali kaynakları</w:t>
      </w:r>
      <w:r w:rsidR="0065685D">
        <w:rPr>
          <w:rFonts w:ascii="Times New Roman" w:hAnsi="Times New Roman" w:cs="Times New Roman"/>
        </w:rPr>
        <w:t>;</w:t>
      </w:r>
      <w:r w:rsidR="00EA34D7">
        <w:rPr>
          <w:rFonts w:ascii="Times New Roman" w:hAnsi="Times New Roman" w:cs="Times New Roman"/>
        </w:rPr>
        <w:t xml:space="preserve"> 2022</w:t>
      </w:r>
      <w:r w:rsidRPr="0002673C">
        <w:rPr>
          <w:rFonts w:ascii="Times New Roman" w:hAnsi="Times New Roman" w:cs="Times New Roman"/>
        </w:rPr>
        <w:t xml:space="preserve"> yılı kaynak miktarı temel </w:t>
      </w:r>
      <w:r w:rsidR="0065685D">
        <w:rPr>
          <w:rFonts w:ascii="Times New Roman" w:hAnsi="Times New Roman" w:cs="Times New Roman"/>
        </w:rPr>
        <w:t>alınarak ve</w:t>
      </w:r>
      <w:r w:rsidRPr="0002673C">
        <w:rPr>
          <w:rFonts w:ascii="Times New Roman" w:hAnsi="Times New Roman" w:cs="Times New Roman"/>
        </w:rPr>
        <w:t xml:space="preserve"> uygulanmakta olan tasarruf tedbirleri dikkati </w:t>
      </w:r>
      <w:r w:rsidR="0065685D">
        <w:rPr>
          <w:rFonts w:ascii="Times New Roman" w:hAnsi="Times New Roman" w:cs="Times New Roman"/>
        </w:rPr>
        <w:t>alınarak hesaplanmıştır</w:t>
      </w:r>
      <w:r w:rsidRPr="0002673C">
        <w:rPr>
          <w:rFonts w:ascii="Times New Roman" w:hAnsi="Times New Roman" w:cs="Times New Roman"/>
        </w:rPr>
        <w:t>.  Her bir plan yılının tahmini bütçesi</w:t>
      </w:r>
      <w:r w:rsidR="0065685D">
        <w:rPr>
          <w:rFonts w:ascii="Times New Roman" w:hAnsi="Times New Roman" w:cs="Times New Roman"/>
        </w:rPr>
        <w:t>ni hesaplamak için</w:t>
      </w:r>
      <w:r w:rsidRPr="0002673C">
        <w:rPr>
          <w:rFonts w:ascii="Times New Roman" w:hAnsi="Times New Roman" w:cs="Times New Roman"/>
        </w:rPr>
        <w:t xml:space="preserve"> önceki yıl kayna</w:t>
      </w:r>
      <w:r w:rsidR="0065685D">
        <w:rPr>
          <w:rFonts w:ascii="Times New Roman" w:hAnsi="Times New Roman" w:cs="Times New Roman"/>
        </w:rPr>
        <w:t>k miktarına %10 ekleme yapılmıştır</w:t>
      </w:r>
      <w:r w:rsidRPr="0002673C">
        <w:rPr>
          <w:rFonts w:ascii="Times New Roman" w:hAnsi="Times New Roman" w:cs="Times New Roman"/>
        </w:rPr>
        <w:t>.</w:t>
      </w:r>
    </w:p>
    <w:p w14:paraId="5FC1E76B" w14:textId="77777777" w:rsidR="00A81A76" w:rsidRPr="00A72583" w:rsidRDefault="00A81A76" w:rsidP="0002673C">
      <w:pPr>
        <w:pStyle w:val="GvdeMetni"/>
        <w:spacing w:before="3"/>
        <w:ind w:firstLine="720"/>
        <w:jc w:val="both"/>
        <w:rPr>
          <w:rFonts w:ascii="Times New Roman" w:hAnsi="Times New Roman" w:cs="Times New Roman"/>
          <w:b/>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1"/>
        <w:gridCol w:w="1040"/>
        <w:gridCol w:w="1117"/>
        <w:gridCol w:w="1124"/>
        <w:gridCol w:w="1119"/>
        <w:gridCol w:w="1040"/>
        <w:gridCol w:w="1270"/>
      </w:tblGrid>
      <w:tr w:rsidR="0006612E" w:rsidRPr="00B14C16" w14:paraId="02233C56" w14:textId="77777777" w:rsidTr="0006612E">
        <w:trPr>
          <w:trHeight w:val="64"/>
          <w:jc w:val="center"/>
        </w:trPr>
        <w:tc>
          <w:tcPr>
            <w:tcW w:w="2821" w:type="dxa"/>
            <w:shd w:val="clear" w:color="auto" w:fill="931515"/>
            <w:vAlign w:val="center"/>
          </w:tcPr>
          <w:p w14:paraId="7EE6A50E" w14:textId="14C75D63" w:rsidR="0006612E" w:rsidRPr="00B14C16" w:rsidRDefault="0006612E" w:rsidP="0006612E">
            <w:pPr>
              <w:widowControl/>
              <w:autoSpaceDE/>
              <w:autoSpaceDN/>
              <w:jc w:val="center"/>
              <w:rPr>
                <w:rFonts w:ascii="Times New Roman" w:eastAsia="Times New Roman" w:hAnsi="Times New Roman" w:cs="Times New Roman"/>
                <w:b/>
                <w:bCs/>
                <w:color w:val="FFFFFF"/>
                <w:sz w:val="20"/>
                <w:lang w:bidi="ar-SA"/>
              </w:rPr>
            </w:pPr>
            <w:r w:rsidRPr="00B14C16">
              <w:rPr>
                <w:rFonts w:ascii="Times New Roman" w:eastAsia="Times New Roman" w:hAnsi="Times New Roman" w:cs="Times New Roman"/>
                <w:b/>
                <w:bCs/>
                <w:color w:val="FFFFFF"/>
                <w:sz w:val="20"/>
                <w:lang w:bidi="ar-SA"/>
              </w:rPr>
              <w:t>KAYNAKLAR</w:t>
            </w:r>
          </w:p>
        </w:tc>
        <w:tc>
          <w:tcPr>
            <w:tcW w:w="1040" w:type="dxa"/>
            <w:shd w:val="clear" w:color="auto" w:fill="931515"/>
            <w:vAlign w:val="center"/>
          </w:tcPr>
          <w:p w14:paraId="71571646" w14:textId="032BFD4D" w:rsidR="0006612E" w:rsidRPr="00B14C16" w:rsidRDefault="0006612E" w:rsidP="0006612E">
            <w:pPr>
              <w:widowControl/>
              <w:autoSpaceDE/>
              <w:autoSpaceDN/>
              <w:jc w:val="center"/>
              <w:rPr>
                <w:rFonts w:ascii="Times New Roman" w:eastAsia="Times New Roman" w:hAnsi="Times New Roman" w:cs="Times New Roman"/>
                <w:b/>
                <w:bCs/>
                <w:color w:val="FFFFFF"/>
                <w:sz w:val="20"/>
                <w:lang w:bidi="ar-SA"/>
              </w:rPr>
            </w:pPr>
            <w:r w:rsidRPr="00B14C16">
              <w:rPr>
                <w:rFonts w:ascii="Times New Roman" w:eastAsia="Times New Roman" w:hAnsi="Times New Roman" w:cs="Times New Roman"/>
                <w:b/>
                <w:bCs/>
                <w:color w:val="FFFFFF"/>
                <w:sz w:val="20"/>
                <w:lang w:bidi="ar-SA"/>
              </w:rPr>
              <w:t>2024</w:t>
            </w:r>
          </w:p>
        </w:tc>
        <w:tc>
          <w:tcPr>
            <w:tcW w:w="1117" w:type="dxa"/>
            <w:shd w:val="clear" w:color="auto" w:fill="931515"/>
            <w:vAlign w:val="center"/>
          </w:tcPr>
          <w:p w14:paraId="34FE75F0" w14:textId="49A13522" w:rsidR="0006612E" w:rsidRPr="00B14C16" w:rsidRDefault="0006612E" w:rsidP="0006612E">
            <w:pPr>
              <w:widowControl/>
              <w:autoSpaceDE/>
              <w:autoSpaceDN/>
              <w:jc w:val="center"/>
              <w:rPr>
                <w:rFonts w:ascii="Times New Roman" w:eastAsia="Times New Roman" w:hAnsi="Times New Roman" w:cs="Times New Roman"/>
                <w:b/>
                <w:bCs/>
                <w:color w:val="FFFFFF"/>
                <w:sz w:val="20"/>
                <w:lang w:bidi="ar-SA"/>
              </w:rPr>
            </w:pPr>
            <w:r w:rsidRPr="00B14C16">
              <w:rPr>
                <w:rFonts w:ascii="Times New Roman" w:eastAsia="Times New Roman" w:hAnsi="Times New Roman" w:cs="Times New Roman"/>
                <w:b/>
                <w:bCs/>
                <w:color w:val="FFFFFF"/>
                <w:sz w:val="20"/>
                <w:lang w:bidi="ar-SA"/>
              </w:rPr>
              <w:t>2025</w:t>
            </w:r>
          </w:p>
        </w:tc>
        <w:tc>
          <w:tcPr>
            <w:tcW w:w="1124" w:type="dxa"/>
            <w:shd w:val="clear" w:color="auto" w:fill="931515"/>
            <w:vAlign w:val="center"/>
          </w:tcPr>
          <w:p w14:paraId="20FF516E" w14:textId="4880421A" w:rsidR="0006612E" w:rsidRPr="00B14C16" w:rsidRDefault="0006612E" w:rsidP="0006612E">
            <w:pPr>
              <w:widowControl/>
              <w:autoSpaceDE/>
              <w:autoSpaceDN/>
              <w:jc w:val="center"/>
              <w:rPr>
                <w:rFonts w:ascii="Times New Roman" w:eastAsia="Times New Roman" w:hAnsi="Times New Roman" w:cs="Times New Roman"/>
                <w:b/>
                <w:bCs/>
                <w:color w:val="FFFFFF"/>
                <w:sz w:val="20"/>
                <w:lang w:bidi="ar-SA"/>
              </w:rPr>
            </w:pPr>
            <w:r w:rsidRPr="00B14C16">
              <w:rPr>
                <w:rFonts w:ascii="Times New Roman" w:eastAsia="Times New Roman" w:hAnsi="Times New Roman" w:cs="Times New Roman"/>
                <w:b/>
                <w:bCs/>
                <w:color w:val="FFFFFF"/>
                <w:sz w:val="20"/>
                <w:lang w:bidi="ar-SA"/>
              </w:rPr>
              <w:t>2026</w:t>
            </w:r>
          </w:p>
        </w:tc>
        <w:tc>
          <w:tcPr>
            <w:tcW w:w="1119" w:type="dxa"/>
            <w:shd w:val="clear" w:color="auto" w:fill="931515"/>
            <w:vAlign w:val="center"/>
          </w:tcPr>
          <w:p w14:paraId="7DE3A93F" w14:textId="7B74CDBD" w:rsidR="0006612E" w:rsidRPr="00B14C16" w:rsidRDefault="0006612E" w:rsidP="0006612E">
            <w:pPr>
              <w:widowControl/>
              <w:autoSpaceDE/>
              <w:autoSpaceDN/>
              <w:jc w:val="center"/>
              <w:rPr>
                <w:rFonts w:ascii="Times New Roman" w:eastAsia="Times New Roman" w:hAnsi="Times New Roman" w:cs="Times New Roman"/>
                <w:b/>
                <w:bCs/>
                <w:color w:val="FFFFFF"/>
                <w:sz w:val="20"/>
                <w:lang w:bidi="ar-SA"/>
              </w:rPr>
            </w:pPr>
            <w:r w:rsidRPr="00B14C16">
              <w:rPr>
                <w:rFonts w:ascii="Times New Roman" w:eastAsia="Times New Roman" w:hAnsi="Times New Roman" w:cs="Times New Roman"/>
                <w:b/>
                <w:bCs/>
                <w:color w:val="FFFFFF"/>
                <w:sz w:val="20"/>
                <w:lang w:bidi="ar-SA"/>
              </w:rPr>
              <w:t>2027</w:t>
            </w:r>
          </w:p>
        </w:tc>
        <w:tc>
          <w:tcPr>
            <w:tcW w:w="1040" w:type="dxa"/>
            <w:shd w:val="clear" w:color="auto" w:fill="931515"/>
            <w:vAlign w:val="center"/>
          </w:tcPr>
          <w:p w14:paraId="21E0D03F" w14:textId="4B05B3E3" w:rsidR="0006612E" w:rsidRPr="00B14C16" w:rsidRDefault="0006612E" w:rsidP="0006612E">
            <w:pPr>
              <w:widowControl/>
              <w:autoSpaceDE/>
              <w:autoSpaceDN/>
              <w:jc w:val="center"/>
              <w:rPr>
                <w:rFonts w:ascii="Times New Roman" w:eastAsia="Times New Roman" w:hAnsi="Times New Roman" w:cs="Times New Roman"/>
                <w:b/>
                <w:bCs/>
                <w:color w:val="FFFFFF"/>
                <w:sz w:val="20"/>
                <w:lang w:bidi="ar-SA"/>
              </w:rPr>
            </w:pPr>
            <w:r w:rsidRPr="00B14C16">
              <w:rPr>
                <w:rFonts w:ascii="Times New Roman" w:eastAsia="Times New Roman" w:hAnsi="Times New Roman" w:cs="Times New Roman"/>
                <w:b/>
                <w:bCs/>
                <w:color w:val="FFFFFF"/>
                <w:sz w:val="20"/>
                <w:lang w:bidi="ar-SA"/>
              </w:rPr>
              <w:t>2028</w:t>
            </w:r>
          </w:p>
        </w:tc>
        <w:tc>
          <w:tcPr>
            <w:tcW w:w="1270" w:type="dxa"/>
            <w:shd w:val="clear" w:color="auto" w:fill="931515"/>
            <w:vAlign w:val="center"/>
          </w:tcPr>
          <w:p w14:paraId="48A1CC30" w14:textId="5AC9AAE8" w:rsidR="0006612E" w:rsidRPr="00B14C16" w:rsidRDefault="0006612E" w:rsidP="0006612E">
            <w:pPr>
              <w:widowControl/>
              <w:autoSpaceDE/>
              <w:autoSpaceDN/>
              <w:jc w:val="center"/>
              <w:rPr>
                <w:rFonts w:ascii="Times New Roman" w:eastAsia="Times New Roman" w:hAnsi="Times New Roman" w:cs="Times New Roman"/>
                <w:b/>
                <w:bCs/>
                <w:color w:val="FFFFFF"/>
                <w:sz w:val="20"/>
                <w:lang w:bidi="ar-SA"/>
              </w:rPr>
            </w:pPr>
            <w:r w:rsidRPr="00B14C16">
              <w:rPr>
                <w:rFonts w:ascii="Times New Roman" w:eastAsia="Times New Roman" w:hAnsi="Times New Roman" w:cs="Times New Roman"/>
                <w:b/>
                <w:bCs/>
                <w:color w:val="FFFFFF"/>
                <w:w w:val="95"/>
                <w:sz w:val="20"/>
                <w:lang w:bidi="ar-SA"/>
              </w:rPr>
              <w:t>Toplam Kaynak</w:t>
            </w:r>
          </w:p>
        </w:tc>
      </w:tr>
      <w:tr w:rsidR="0006612E" w:rsidRPr="00B14C16" w14:paraId="53E39E20" w14:textId="77777777" w:rsidTr="00B14C16">
        <w:trPr>
          <w:trHeight w:val="315"/>
          <w:jc w:val="center"/>
        </w:trPr>
        <w:tc>
          <w:tcPr>
            <w:tcW w:w="2821" w:type="dxa"/>
            <w:shd w:val="clear" w:color="000000" w:fill="FFFFFF"/>
            <w:vAlign w:val="center"/>
            <w:hideMark/>
          </w:tcPr>
          <w:p w14:paraId="2A2FB233" w14:textId="77777777" w:rsidR="0006612E" w:rsidRPr="00B14C16" w:rsidRDefault="0006612E" w:rsidP="0006612E">
            <w:pPr>
              <w:widowControl/>
              <w:autoSpaceDE/>
              <w:autoSpaceDN/>
              <w:rPr>
                <w:rFonts w:ascii="Times New Roman" w:eastAsia="Times New Roman" w:hAnsi="Times New Roman" w:cs="Times New Roman"/>
                <w:b/>
                <w:bCs/>
                <w:sz w:val="20"/>
                <w:lang w:bidi="ar-SA"/>
              </w:rPr>
            </w:pPr>
            <w:r w:rsidRPr="00B14C16">
              <w:rPr>
                <w:rFonts w:ascii="Times New Roman" w:eastAsia="Times New Roman" w:hAnsi="Times New Roman" w:cs="Times New Roman"/>
                <w:b/>
                <w:bCs/>
                <w:sz w:val="20"/>
                <w:lang w:bidi="ar-SA"/>
              </w:rPr>
              <w:t>Genel Bütçe</w:t>
            </w:r>
          </w:p>
        </w:tc>
        <w:tc>
          <w:tcPr>
            <w:tcW w:w="1040" w:type="dxa"/>
            <w:shd w:val="clear" w:color="auto" w:fill="auto"/>
            <w:vAlign w:val="center"/>
          </w:tcPr>
          <w:p w14:paraId="02D41437" w14:textId="77777777" w:rsidR="0006612E" w:rsidRPr="004006B9" w:rsidRDefault="0006612E" w:rsidP="0006612E">
            <w:pPr>
              <w:widowControl/>
              <w:autoSpaceDE/>
              <w:autoSpaceDN/>
              <w:jc w:val="right"/>
              <w:rPr>
                <w:rFonts w:ascii="Times New Roman" w:hAnsi="Times New Roman" w:cs="Times New Roman"/>
                <w:color w:val="000000" w:themeColor="text1"/>
                <w:sz w:val="20"/>
                <w:lang w:bidi="ar-SA"/>
              </w:rPr>
            </w:pPr>
            <w:r w:rsidRPr="004006B9">
              <w:rPr>
                <w:rFonts w:ascii="Times New Roman" w:hAnsi="Times New Roman" w:cs="Times New Roman"/>
                <w:color w:val="000000" w:themeColor="text1"/>
                <w:sz w:val="20"/>
              </w:rPr>
              <w:t>49.884.099</w:t>
            </w:r>
          </w:p>
        </w:tc>
        <w:tc>
          <w:tcPr>
            <w:tcW w:w="1117" w:type="dxa"/>
            <w:shd w:val="clear" w:color="auto" w:fill="auto"/>
            <w:vAlign w:val="center"/>
          </w:tcPr>
          <w:p w14:paraId="1D18329D"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54.872.509</w:t>
            </w:r>
          </w:p>
        </w:tc>
        <w:tc>
          <w:tcPr>
            <w:tcW w:w="1124" w:type="dxa"/>
            <w:shd w:val="clear" w:color="auto" w:fill="auto"/>
            <w:vAlign w:val="center"/>
          </w:tcPr>
          <w:p w14:paraId="445A6018"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60.359.760</w:t>
            </w:r>
          </w:p>
        </w:tc>
        <w:tc>
          <w:tcPr>
            <w:tcW w:w="1119" w:type="dxa"/>
            <w:shd w:val="clear" w:color="auto" w:fill="auto"/>
            <w:vAlign w:val="center"/>
          </w:tcPr>
          <w:p w14:paraId="5A2545E5"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66.395.736</w:t>
            </w:r>
          </w:p>
        </w:tc>
        <w:tc>
          <w:tcPr>
            <w:tcW w:w="1040" w:type="dxa"/>
            <w:shd w:val="clear" w:color="auto" w:fill="auto"/>
            <w:vAlign w:val="center"/>
          </w:tcPr>
          <w:p w14:paraId="62F73F7A"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73.035.309</w:t>
            </w:r>
          </w:p>
        </w:tc>
        <w:tc>
          <w:tcPr>
            <w:tcW w:w="1270" w:type="dxa"/>
            <w:shd w:val="clear" w:color="auto" w:fill="auto"/>
            <w:vAlign w:val="center"/>
          </w:tcPr>
          <w:p w14:paraId="424B0AA1"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304.547.413</w:t>
            </w:r>
          </w:p>
        </w:tc>
      </w:tr>
      <w:tr w:rsidR="0006612E" w:rsidRPr="00B14C16" w14:paraId="0A008067" w14:textId="77777777" w:rsidTr="00B14C16">
        <w:trPr>
          <w:trHeight w:val="64"/>
          <w:jc w:val="center"/>
        </w:trPr>
        <w:tc>
          <w:tcPr>
            <w:tcW w:w="2821" w:type="dxa"/>
            <w:shd w:val="clear" w:color="000000" w:fill="FFFFFF"/>
            <w:vAlign w:val="center"/>
            <w:hideMark/>
          </w:tcPr>
          <w:p w14:paraId="5E361115" w14:textId="77777777" w:rsidR="0006612E" w:rsidRPr="00B14C16" w:rsidRDefault="0006612E" w:rsidP="0006612E">
            <w:pPr>
              <w:widowControl/>
              <w:autoSpaceDE/>
              <w:autoSpaceDN/>
              <w:rPr>
                <w:rFonts w:ascii="Times New Roman" w:eastAsia="Times New Roman" w:hAnsi="Times New Roman" w:cs="Times New Roman"/>
                <w:b/>
                <w:bCs/>
                <w:sz w:val="20"/>
                <w:lang w:bidi="ar-SA"/>
              </w:rPr>
            </w:pPr>
            <w:r w:rsidRPr="00B14C16">
              <w:rPr>
                <w:rFonts w:ascii="Times New Roman" w:eastAsia="Times New Roman" w:hAnsi="Times New Roman" w:cs="Times New Roman"/>
                <w:b/>
                <w:bCs/>
                <w:sz w:val="20"/>
                <w:lang w:bidi="ar-SA"/>
              </w:rPr>
              <w:t>Özel Bütçe</w:t>
            </w:r>
          </w:p>
        </w:tc>
        <w:tc>
          <w:tcPr>
            <w:tcW w:w="1040" w:type="dxa"/>
            <w:shd w:val="clear" w:color="auto" w:fill="auto"/>
            <w:vAlign w:val="center"/>
          </w:tcPr>
          <w:p w14:paraId="5B3A3C34"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 </w:t>
            </w:r>
          </w:p>
        </w:tc>
        <w:tc>
          <w:tcPr>
            <w:tcW w:w="1117" w:type="dxa"/>
            <w:shd w:val="clear" w:color="auto" w:fill="auto"/>
            <w:vAlign w:val="center"/>
          </w:tcPr>
          <w:p w14:paraId="64246E1B"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 </w:t>
            </w:r>
          </w:p>
        </w:tc>
        <w:tc>
          <w:tcPr>
            <w:tcW w:w="1124" w:type="dxa"/>
            <w:shd w:val="clear" w:color="auto" w:fill="auto"/>
            <w:vAlign w:val="center"/>
          </w:tcPr>
          <w:p w14:paraId="64A0EC21"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 </w:t>
            </w:r>
          </w:p>
        </w:tc>
        <w:tc>
          <w:tcPr>
            <w:tcW w:w="1119" w:type="dxa"/>
            <w:shd w:val="clear" w:color="auto" w:fill="auto"/>
            <w:vAlign w:val="center"/>
          </w:tcPr>
          <w:p w14:paraId="0C8FA487"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 </w:t>
            </w:r>
          </w:p>
        </w:tc>
        <w:tc>
          <w:tcPr>
            <w:tcW w:w="1040" w:type="dxa"/>
            <w:shd w:val="clear" w:color="auto" w:fill="auto"/>
            <w:vAlign w:val="center"/>
          </w:tcPr>
          <w:p w14:paraId="7DA79027"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 </w:t>
            </w:r>
          </w:p>
        </w:tc>
        <w:tc>
          <w:tcPr>
            <w:tcW w:w="1270" w:type="dxa"/>
            <w:shd w:val="clear" w:color="auto" w:fill="auto"/>
            <w:vAlign w:val="center"/>
          </w:tcPr>
          <w:p w14:paraId="20522274"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r>
      <w:tr w:rsidR="0006612E" w:rsidRPr="00B14C16" w14:paraId="57B55981" w14:textId="77777777" w:rsidTr="00B14C16">
        <w:trPr>
          <w:trHeight w:val="64"/>
          <w:jc w:val="center"/>
        </w:trPr>
        <w:tc>
          <w:tcPr>
            <w:tcW w:w="2821" w:type="dxa"/>
            <w:shd w:val="clear" w:color="000000" w:fill="FFFFFF"/>
            <w:vAlign w:val="center"/>
            <w:hideMark/>
          </w:tcPr>
          <w:p w14:paraId="504AB51A" w14:textId="77777777" w:rsidR="0006612E" w:rsidRPr="00B14C16" w:rsidRDefault="0006612E" w:rsidP="0006612E">
            <w:pPr>
              <w:widowControl/>
              <w:autoSpaceDE/>
              <w:autoSpaceDN/>
              <w:rPr>
                <w:rFonts w:ascii="Times New Roman" w:eastAsia="Times New Roman" w:hAnsi="Times New Roman" w:cs="Times New Roman"/>
                <w:b/>
                <w:bCs/>
                <w:sz w:val="20"/>
                <w:lang w:bidi="ar-SA"/>
              </w:rPr>
            </w:pPr>
            <w:r w:rsidRPr="00B14C16">
              <w:rPr>
                <w:rFonts w:ascii="Times New Roman" w:eastAsia="Times New Roman" w:hAnsi="Times New Roman" w:cs="Times New Roman"/>
                <w:b/>
                <w:bCs/>
                <w:sz w:val="20"/>
                <w:lang w:bidi="ar-SA"/>
              </w:rPr>
              <w:t>Yerel Yönetimler</w:t>
            </w:r>
          </w:p>
        </w:tc>
        <w:tc>
          <w:tcPr>
            <w:tcW w:w="1040" w:type="dxa"/>
            <w:shd w:val="clear" w:color="auto" w:fill="auto"/>
            <w:vAlign w:val="center"/>
          </w:tcPr>
          <w:p w14:paraId="5D127D70"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17" w:type="dxa"/>
            <w:shd w:val="clear" w:color="auto" w:fill="auto"/>
            <w:vAlign w:val="center"/>
          </w:tcPr>
          <w:p w14:paraId="2963071C"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24" w:type="dxa"/>
            <w:shd w:val="clear" w:color="auto" w:fill="auto"/>
            <w:vAlign w:val="center"/>
          </w:tcPr>
          <w:p w14:paraId="57147358"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19" w:type="dxa"/>
            <w:shd w:val="clear" w:color="auto" w:fill="auto"/>
            <w:vAlign w:val="center"/>
          </w:tcPr>
          <w:p w14:paraId="4699DD52"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040" w:type="dxa"/>
            <w:shd w:val="clear" w:color="auto" w:fill="auto"/>
            <w:vAlign w:val="center"/>
          </w:tcPr>
          <w:p w14:paraId="17CC7147"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270" w:type="dxa"/>
            <w:shd w:val="clear" w:color="auto" w:fill="auto"/>
            <w:vAlign w:val="center"/>
          </w:tcPr>
          <w:p w14:paraId="19226625"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r>
      <w:tr w:rsidR="0006612E" w:rsidRPr="00B14C16" w14:paraId="3FA03A41" w14:textId="77777777" w:rsidTr="00B14C16">
        <w:trPr>
          <w:trHeight w:val="100"/>
          <w:jc w:val="center"/>
        </w:trPr>
        <w:tc>
          <w:tcPr>
            <w:tcW w:w="2821" w:type="dxa"/>
            <w:shd w:val="clear" w:color="000000" w:fill="FFFFFF"/>
            <w:vAlign w:val="center"/>
            <w:hideMark/>
          </w:tcPr>
          <w:p w14:paraId="63378F50" w14:textId="77777777" w:rsidR="0006612E" w:rsidRPr="00B14C16" w:rsidRDefault="0006612E" w:rsidP="0006612E">
            <w:pPr>
              <w:widowControl/>
              <w:autoSpaceDE/>
              <w:autoSpaceDN/>
              <w:rPr>
                <w:rFonts w:ascii="Times New Roman" w:eastAsia="Times New Roman" w:hAnsi="Times New Roman" w:cs="Times New Roman"/>
                <w:b/>
                <w:bCs/>
                <w:sz w:val="20"/>
                <w:lang w:bidi="ar-SA"/>
              </w:rPr>
            </w:pPr>
            <w:r w:rsidRPr="00B14C16">
              <w:rPr>
                <w:rFonts w:ascii="Times New Roman" w:eastAsia="Times New Roman" w:hAnsi="Times New Roman" w:cs="Times New Roman"/>
                <w:b/>
                <w:bCs/>
                <w:sz w:val="20"/>
                <w:lang w:bidi="ar-SA"/>
              </w:rPr>
              <w:t>Sosyal Güvenlik Kurumları</w:t>
            </w:r>
          </w:p>
        </w:tc>
        <w:tc>
          <w:tcPr>
            <w:tcW w:w="1040" w:type="dxa"/>
            <w:shd w:val="clear" w:color="auto" w:fill="auto"/>
            <w:vAlign w:val="center"/>
          </w:tcPr>
          <w:p w14:paraId="6581EE04"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17" w:type="dxa"/>
            <w:shd w:val="clear" w:color="auto" w:fill="auto"/>
            <w:vAlign w:val="center"/>
          </w:tcPr>
          <w:p w14:paraId="4494F641"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24" w:type="dxa"/>
            <w:shd w:val="clear" w:color="auto" w:fill="auto"/>
            <w:vAlign w:val="center"/>
          </w:tcPr>
          <w:p w14:paraId="21B7FD8C"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19" w:type="dxa"/>
            <w:shd w:val="clear" w:color="auto" w:fill="auto"/>
            <w:vAlign w:val="center"/>
          </w:tcPr>
          <w:p w14:paraId="2A86A6D9"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040" w:type="dxa"/>
            <w:shd w:val="clear" w:color="auto" w:fill="auto"/>
            <w:vAlign w:val="center"/>
          </w:tcPr>
          <w:p w14:paraId="0ABB9526"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270" w:type="dxa"/>
            <w:shd w:val="clear" w:color="auto" w:fill="auto"/>
            <w:vAlign w:val="center"/>
          </w:tcPr>
          <w:p w14:paraId="59557CC3"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r>
      <w:tr w:rsidR="0006612E" w:rsidRPr="00B14C16" w14:paraId="473F4514" w14:textId="77777777" w:rsidTr="00B14C16">
        <w:trPr>
          <w:trHeight w:val="315"/>
          <w:jc w:val="center"/>
        </w:trPr>
        <w:tc>
          <w:tcPr>
            <w:tcW w:w="2821" w:type="dxa"/>
            <w:shd w:val="clear" w:color="000000" w:fill="FFFFFF"/>
            <w:vAlign w:val="center"/>
            <w:hideMark/>
          </w:tcPr>
          <w:p w14:paraId="00E79B4C" w14:textId="77777777" w:rsidR="0006612E" w:rsidRPr="00B14C16" w:rsidRDefault="0006612E" w:rsidP="0006612E">
            <w:pPr>
              <w:widowControl/>
              <w:autoSpaceDE/>
              <w:autoSpaceDN/>
              <w:rPr>
                <w:rFonts w:ascii="Times New Roman" w:eastAsia="Times New Roman" w:hAnsi="Times New Roman" w:cs="Times New Roman"/>
                <w:b/>
                <w:bCs/>
                <w:sz w:val="20"/>
                <w:lang w:bidi="ar-SA"/>
              </w:rPr>
            </w:pPr>
            <w:r w:rsidRPr="00B14C16">
              <w:rPr>
                <w:rFonts w:ascii="Times New Roman" w:eastAsia="Times New Roman" w:hAnsi="Times New Roman" w:cs="Times New Roman"/>
                <w:b/>
                <w:bCs/>
                <w:sz w:val="20"/>
                <w:lang w:bidi="ar-SA"/>
              </w:rPr>
              <w:t>Bütçe Dışı Fonlar</w:t>
            </w:r>
          </w:p>
        </w:tc>
        <w:tc>
          <w:tcPr>
            <w:tcW w:w="1040" w:type="dxa"/>
            <w:shd w:val="clear" w:color="auto" w:fill="auto"/>
            <w:vAlign w:val="center"/>
          </w:tcPr>
          <w:p w14:paraId="503D5141"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17" w:type="dxa"/>
            <w:shd w:val="clear" w:color="auto" w:fill="auto"/>
            <w:vAlign w:val="center"/>
          </w:tcPr>
          <w:p w14:paraId="5B630F9E"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24" w:type="dxa"/>
            <w:shd w:val="clear" w:color="auto" w:fill="auto"/>
            <w:vAlign w:val="center"/>
          </w:tcPr>
          <w:p w14:paraId="025B0003"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119" w:type="dxa"/>
            <w:shd w:val="clear" w:color="auto" w:fill="auto"/>
            <w:vAlign w:val="center"/>
          </w:tcPr>
          <w:p w14:paraId="781C1DDF"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040" w:type="dxa"/>
            <w:shd w:val="clear" w:color="auto" w:fill="auto"/>
            <w:vAlign w:val="center"/>
          </w:tcPr>
          <w:p w14:paraId="69B2E959"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c>
          <w:tcPr>
            <w:tcW w:w="1270" w:type="dxa"/>
            <w:shd w:val="clear" w:color="auto" w:fill="auto"/>
            <w:vAlign w:val="center"/>
          </w:tcPr>
          <w:p w14:paraId="0FAEFD7C"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0</w:t>
            </w:r>
          </w:p>
        </w:tc>
      </w:tr>
      <w:tr w:rsidR="0006612E" w:rsidRPr="00B14C16" w14:paraId="5D7F1A4C" w14:textId="77777777" w:rsidTr="00B14C16">
        <w:trPr>
          <w:trHeight w:val="141"/>
          <w:jc w:val="center"/>
        </w:trPr>
        <w:tc>
          <w:tcPr>
            <w:tcW w:w="2821" w:type="dxa"/>
            <w:shd w:val="clear" w:color="000000" w:fill="FFFFFF"/>
            <w:vAlign w:val="center"/>
            <w:hideMark/>
          </w:tcPr>
          <w:p w14:paraId="6149F199" w14:textId="77777777" w:rsidR="0006612E" w:rsidRPr="00B14C16" w:rsidRDefault="0006612E" w:rsidP="0006612E">
            <w:pPr>
              <w:widowControl/>
              <w:autoSpaceDE/>
              <w:autoSpaceDN/>
              <w:rPr>
                <w:rFonts w:ascii="Times New Roman" w:eastAsia="Times New Roman" w:hAnsi="Times New Roman" w:cs="Times New Roman"/>
                <w:b/>
                <w:bCs/>
                <w:sz w:val="20"/>
                <w:lang w:bidi="ar-SA"/>
              </w:rPr>
            </w:pPr>
            <w:r w:rsidRPr="00B14C16">
              <w:rPr>
                <w:rFonts w:ascii="Times New Roman" w:eastAsia="Times New Roman" w:hAnsi="Times New Roman" w:cs="Times New Roman"/>
                <w:b/>
                <w:bCs/>
                <w:sz w:val="20"/>
                <w:lang w:bidi="ar-SA"/>
              </w:rPr>
              <w:t>Diğer (Ulusal ve Uluslararası Hibe Fonları)</w:t>
            </w:r>
          </w:p>
        </w:tc>
        <w:tc>
          <w:tcPr>
            <w:tcW w:w="1040" w:type="dxa"/>
            <w:shd w:val="clear" w:color="auto" w:fill="auto"/>
            <w:vAlign w:val="center"/>
          </w:tcPr>
          <w:p w14:paraId="6CC6528C"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526.900</w:t>
            </w:r>
          </w:p>
        </w:tc>
        <w:tc>
          <w:tcPr>
            <w:tcW w:w="1117" w:type="dxa"/>
            <w:shd w:val="clear" w:color="auto" w:fill="auto"/>
            <w:vAlign w:val="center"/>
          </w:tcPr>
          <w:p w14:paraId="0F59A825"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579.590</w:t>
            </w:r>
          </w:p>
        </w:tc>
        <w:tc>
          <w:tcPr>
            <w:tcW w:w="1124" w:type="dxa"/>
            <w:shd w:val="clear" w:color="auto" w:fill="auto"/>
            <w:vAlign w:val="center"/>
          </w:tcPr>
          <w:p w14:paraId="7D943A7A"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637.549</w:t>
            </w:r>
          </w:p>
        </w:tc>
        <w:tc>
          <w:tcPr>
            <w:tcW w:w="1119" w:type="dxa"/>
            <w:shd w:val="clear" w:color="auto" w:fill="auto"/>
            <w:vAlign w:val="center"/>
          </w:tcPr>
          <w:p w14:paraId="3A944C83"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701.304</w:t>
            </w:r>
          </w:p>
        </w:tc>
        <w:tc>
          <w:tcPr>
            <w:tcW w:w="1040" w:type="dxa"/>
            <w:shd w:val="clear" w:color="auto" w:fill="auto"/>
            <w:vAlign w:val="center"/>
          </w:tcPr>
          <w:p w14:paraId="66481089"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771.434</w:t>
            </w:r>
          </w:p>
        </w:tc>
        <w:tc>
          <w:tcPr>
            <w:tcW w:w="1270" w:type="dxa"/>
            <w:shd w:val="clear" w:color="auto" w:fill="auto"/>
            <w:vAlign w:val="center"/>
          </w:tcPr>
          <w:p w14:paraId="75AF3487" w14:textId="77777777" w:rsidR="0006612E" w:rsidRPr="004006B9" w:rsidRDefault="0006612E" w:rsidP="0006612E">
            <w:pPr>
              <w:jc w:val="right"/>
              <w:rPr>
                <w:rFonts w:ascii="Times New Roman" w:hAnsi="Times New Roman" w:cs="Times New Roman"/>
                <w:color w:val="000000" w:themeColor="text1"/>
                <w:sz w:val="20"/>
              </w:rPr>
            </w:pPr>
            <w:r w:rsidRPr="004006B9">
              <w:rPr>
                <w:rFonts w:ascii="Times New Roman" w:hAnsi="Times New Roman" w:cs="Times New Roman"/>
                <w:color w:val="000000" w:themeColor="text1"/>
                <w:sz w:val="20"/>
              </w:rPr>
              <w:t>3.216.777</w:t>
            </w:r>
          </w:p>
        </w:tc>
      </w:tr>
      <w:tr w:rsidR="0006612E" w:rsidRPr="00B14C16" w14:paraId="7E5E014F" w14:textId="77777777" w:rsidTr="00B14C16">
        <w:trPr>
          <w:trHeight w:val="64"/>
          <w:jc w:val="center"/>
        </w:trPr>
        <w:tc>
          <w:tcPr>
            <w:tcW w:w="2821" w:type="dxa"/>
            <w:shd w:val="clear" w:color="000000" w:fill="FFFFFF"/>
            <w:vAlign w:val="center"/>
            <w:hideMark/>
          </w:tcPr>
          <w:p w14:paraId="7020CE2B" w14:textId="77777777" w:rsidR="0006612E" w:rsidRPr="00B14C16" w:rsidRDefault="0006612E" w:rsidP="0006612E">
            <w:pPr>
              <w:widowControl/>
              <w:autoSpaceDE/>
              <w:autoSpaceDN/>
              <w:rPr>
                <w:rFonts w:ascii="Times New Roman" w:eastAsia="Times New Roman" w:hAnsi="Times New Roman" w:cs="Times New Roman"/>
                <w:b/>
                <w:bCs/>
                <w:sz w:val="20"/>
                <w:lang w:bidi="ar-SA"/>
              </w:rPr>
            </w:pPr>
            <w:r w:rsidRPr="00B14C16">
              <w:rPr>
                <w:rFonts w:ascii="Times New Roman" w:eastAsia="Times New Roman" w:hAnsi="Times New Roman" w:cs="Times New Roman"/>
                <w:b/>
                <w:bCs/>
                <w:sz w:val="20"/>
                <w:lang w:bidi="ar-SA"/>
              </w:rPr>
              <w:t>TOPLAM</w:t>
            </w:r>
          </w:p>
        </w:tc>
        <w:tc>
          <w:tcPr>
            <w:tcW w:w="1040" w:type="dxa"/>
            <w:shd w:val="clear" w:color="auto" w:fill="auto"/>
            <w:vAlign w:val="center"/>
          </w:tcPr>
          <w:p w14:paraId="35922B6D" w14:textId="77777777" w:rsidR="0006612E" w:rsidRPr="00AE6578" w:rsidRDefault="0006612E" w:rsidP="0006612E">
            <w:pPr>
              <w:jc w:val="right"/>
              <w:rPr>
                <w:rFonts w:ascii="Times New Roman" w:hAnsi="Times New Roman" w:cs="Times New Roman"/>
                <w:b/>
                <w:color w:val="000000" w:themeColor="text1"/>
                <w:sz w:val="20"/>
              </w:rPr>
            </w:pPr>
            <w:r w:rsidRPr="00AE6578">
              <w:rPr>
                <w:rFonts w:ascii="Times New Roman" w:hAnsi="Times New Roman" w:cs="Times New Roman"/>
                <w:b/>
                <w:color w:val="000000" w:themeColor="text1"/>
                <w:sz w:val="20"/>
              </w:rPr>
              <w:t>50.410.999</w:t>
            </w:r>
          </w:p>
        </w:tc>
        <w:tc>
          <w:tcPr>
            <w:tcW w:w="1117" w:type="dxa"/>
            <w:shd w:val="clear" w:color="auto" w:fill="auto"/>
            <w:vAlign w:val="center"/>
          </w:tcPr>
          <w:p w14:paraId="4398CC57" w14:textId="77777777" w:rsidR="0006612E" w:rsidRPr="00AE6578" w:rsidRDefault="0006612E" w:rsidP="0006612E">
            <w:pPr>
              <w:jc w:val="right"/>
              <w:rPr>
                <w:rFonts w:ascii="Times New Roman" w:hAnsi="Times New Roman" w:cs="Times New Roman"/>
                <w:b/>
                <w:color w:val="000000" w:themeColor="text1"/>
                <w:sz w:val="20"/>
              </w:rPr>
            </w:pPr>
            <w:r w:rsidRPr="00AE6578">
              <w:rPr>
                <w:rFonts w:ascii="Times New Roman" w:hAnsi="Times New Roman" w:cs="Times New Roman"/>
                <w:b/>
                <w:color w:val="000000" w:themeColor="text1"/>
                <w:sz w:val="20"/>
              </w:rPr>
              <w:t>55.452.099</w:t>
            </w:r>
          </w:p>
        </w:tc>
        <w:tc>
          <w:tcPr>
            <w:tcW w:w="1124" w:type="dxa"/>
            <w:shd w:val="clear" w:color="auto" w:fill="auto"/>
            <w:vAlign w:val="center"/>
          </w:tcPr>
          <w:p w14:paraId="57E3F3FB" w14:textId="77777777" w:rsidR="0006612E" w:rsidRPr="00AE6578" w:rsidRDefault="0006612E" w:rsidP="0006612E">
            <w:pPr>
              <w:jc w:val="right"/>
              <w:rPr>
                <w:rFonts w:ascii="Times New Roman" w:hAnsi="Times New Roman" w:cs="Times New Roman"/>
                <w:b/>
                <w:color w:val="000000" w:themeColor="text1"/>
                <w:sz w:val="20"/>
              </w:rPr>
            </w:pPr>
            <w:r w:rsidRPr="00AE6578">
              <w:rPr>
                <w:rFonts w:ascii="Times New Roman" w:hAnsi="Times New Roman" w:cs="Times New Roman"/>
                <w:b/>
                <w:color w:val="000000" w:themeColor="text1"/>
                <w:sz w:val="20"/>
              </w:rPr>
              <w:t>60.997.309</w:t>
            </w:r>
          </w:p>
        </w:tc>
        <w:tc>
          <w:tcPr>
            <w:tcW w:w="1119" w:type="dxa"/>
            <w:shd w:val="clear" w:color="auto" w:fill="auto"/>
            <w:vAlign w:val="center"/>
          </w:tcPr>
          <w:p w14:paraId="5F13BDDF" w14:textId="77777777" w:rsidR="0006612E" w:rsidRPr="00AE6578" w:rsidRDefault="0006612E" w:rsidP="0006612E">
            <w:pPr>
              <w:jc w:val="right"/>
              <w:rPr>
                <w:rFonts w:ascii="Times New Roman" w:hAnsi="Times New Roman" w:cs="Times New Roman"/>
                <w:b/>
                <w:color w:val="000000" w:themeColor="text1"/>
                <w:sz w:val="20"/>
              </w:rPr>
            </w:pPr>
            <w:r w:rsidRPr="00AE6578">
              <w:rPr>
                <w:rFonts w:ascii="Times New Roman" w:hAnsi="Times New Roman" w:cs="Times New Roman"/>
                <w:b/>
                <w:color w:val="000000" w:themeColor="text1"/>
                <w:sz w:val="20"/>
              </w:rPr>
              <w:t>67.097.040</w:t>
            </w:r>
          </w:p>
        </w:tc>
        <w:tc>
          <w:tcPr>
            <w:tcW w:w="1040" w:type="dxa"/>
            <w:shd w:val="clear" w:color="auto" w:fill="auto"/>
            <w:vAlign w:val="center"/>
          </w:tcPr>
          <w:p w14:paraId="1367FE1D" w14:textId="61810DD0" w:rsidR="0006612E" w:rsidRPr="00AE6578" w:rsidRDefault="0006612E" w:rsidP="0006612E">
            <w:pPr>
              <w:jc w:val="right"/>
              <w:rPr>
                <w:rFonts w:ascii="Times New Roman" w:hAnsi="Times New Roman" w:cs="Times New Roman"/>
                <w:b/>
                <w:color w:val="000000" w:themeColor="text1"/>
                <w:sz w:val="20"/>
              </w:rPr>
            </w:pPr>
            <w:r w:rsidRPr="00AE6578">
              <w:rPr>
                <w:rFonts w:ascii="Times New Roman" w:hAnsi="Times New Roman" w:cs="Times New Roman"/>
                <w:b/>
                <w:color w:val="000000" w:themeColor="text1"/>
                <w:sz w:val="20"/>
              </w:rPr>
              <w:t>73.806.743</w:t>
            </w:r>
          </w:p>
        </w:tc>
        <w:tc>
          <w:tcPr>
            <w:tcW w:w="1270" w:type="dxa"/>
            <w:shd w:val="clear" w:color="auto" w:fill="auto"/>
            <w:vAlign w:val="center"/>
          </w:tcPr>
          <w:p w14:paraId="178C59CE" w14:textId="0E1FC06D" w:rsidR="0006612E" w:rsidRPr="00AE6578" w:rsidRDefault="0006612E" w:rsidP="0006612E">
            <w:pPr>
              <w:jc w:val="right"/>
              <w:rPr>
                <w:rFonts w:ascii="Times New Roman" w:hAnsi="Times New Roman" w:cs="Times New Roman"/>
                <w:b/>
                <w:color w:val="000000" w:themeColor="text1"/>
                <w:sz w:val="20"/>
              </w:rPr>
            </w:pPr>
            <w:r w:rsidRPr="00AE6578">
              <w:rPr>
                <w:rFonts w:ascii="Times New Roman" w:hAnsi="Times New Roman" w:cs="Times New Roman"/>
                <w:b/>
                <w:color w:val="000000" w:themeColor="text1"/>
                <w:sz w:val="20"/>
              </w:rPr>
              <w:t>307.764.190</w:t>
            </w:r>
          </w:p>
        </w:tc>
      </w:tr>
    </w:tbl>
    <w:p w14:paraId="77652CDB" w14:textId="77777777" w:rsidR="00A21BA7" w:rsidRDefault="00A21BA7" w:rsidP="000363C0">
      <w:pPr>
        <w:pStyle w:val="Balk2"/>
        <w:spacing w:before="0"/>
        <w:ind w:left="0" w:firstLine="0"/>
        <w:jc w:val="both"/>
        <w:rPr>
          <w:rFonts w:ascii="Times New Roman" w:hAnsi="Times New Roman" w:cs="Times New Roman"/>
          <w:color w:val="002060"/>
          <w:sz w:val="24"/>
          <w:szCs w:val="24"/>
        </w:rPr>
      </w:pPr>
      <w:bookmarkStart w:id="3" w:name="_bookmark37"/>
      <w:bookmarkEnd w:id="3"/>
    </w:p>
    <w:p w14:paraId="7F76C2D1" w14:textId="77777777" w:rsidR="000A5120" w:rsidRDefault="000A5120" w:rsidP="000363C0">
      <w:pPr>
        <w:pStyle w:val="Balk2"/>
        <w:spacing w:before="0"/>
        <w:ind w:left="0" w:firstLine="0"/>
        <w:jc w:val="both"/>
        <w:rPr>
          <w:rFonts w:ascii="Times New Roman" w:hAnsi="Times New Roman" w:cs="Times New Roman"/>
          <w:color w:val="002060"/>
          <w:sz w:val="24"/>
          <w:szCs w:val="24"/>
        </w:rPr>
      </w:pPr>
    </w:p>
    <w:p w14:paraId="0F5C8DE4" w14:textId="77777777" w:rsidR="00A21BA7" w:rsidRDefault="00A21BA7" w:rsidP="000363C0">
      <w:pPr>
        <w:pStyle w:val="Balk2"/>
        <w:spacing w:before="0"/>
        <w:ind w:left="0" w:firstLine="0"/>
        <w:jc w:val="both"/>
        <w:rPr>
          <w:rFonts w:ascii="Times New Roman" w:hAnsi="Times New Roman" w:cs="Times New Roman"/>
          <w:color w:val="002060"/>
          <w:sz w:val="24"/>
          <w:szCs w:val="24"/>
        </w:rPr>
      </w:pPr>
    </w:p>
    <w:p w14:paraId="05652D3F" w14:textId="77777777" w:rsidR="00AF08F6" w:rsidRDefault="00AF08F6" w:rsidP="000363C0">
      <w:pPr>
        <w:pStyle w:val="Balk2"/>
        <w:spacing w:before="0"/>
        <w:ind w:left="0" w:firstLine="0"/>
        <w:jc w:val="both"/>
        <w:rPr>
          <w:rFonts w:ascii="Times New Roman" w:hAnsi="Times New Roman" w:cs="Times New Roman"/>
          <w:color w:val="002060"/>
          <w:sz w:val="24"/>
          <w:szCs w:val="24"/>
        </w:rPr>
      </w:pPr>
    </w:p>
    <w:p w14:paraId="6CBC2490" w14:textId="77777777" w:rsidR="00A21BA7" w:rsidRDefault="00A21BA7" w:rsidP="000363C0">
      <w:pPr>
        <w:pStyle w:val="Balk2"/>
        <w:spacing w:before="0"/>
        <w:ind w:left="0" w:firstLine="0"/>
        <w:jc w:val="both"/>
        <w:rPr>
          <w:rFonts w:ascii="Times New Roman" w:hAnsi="Times New Roman" w:cs="Times New Roman"/>
          <w:color w:val="002060"/>
          <w:sz w:val="24"/>
          <w:szCs w:val="24"/>
        </w:rPr>
      </w:pPr>
    </w:p>
    <w:p w14:paraId="08D3A61F" w14:textId="5AD72BD3" w:rsidR="00A14979" w:rsidRPr="0013342E" w:rsidRDefault="009D0D0A" w:rsidP="00D2173B">
      <w:pPr>
        <w:pStyle w:val="Balk2"/>
        <w:numPr>
          <w:ilvl w:val="0"/>
          <w:numId w:val="19"/>
        </w:numPr>
        <w:spacing w:before="0"/>
        <w:ind w:left="426"/>
        <w:jc w:val="both"/>
        <w:rPr>
          <w:rFonts w:ascii="Times New Roman" w:hAnsi="Times New Roman" w:cs="Times New Roman"/>
          <w:color w:val="002060"/>
          <w:sz w:val="24"/>
          <w:szCs w:val="24"/>
        </w:rPr>
      </w:pPr>
      <w:r w:rsidRPr="0013342E">
        <w:rPr>
          <w:rFonts w:ascii="Times New Roman" w:hAnsi="Times New Roman" w:cs="Times New Roman"/>
          <w:color w:val="002060"/>
          <w:sz w:val="24"/>
          <w:szCs w:val="24"/>
        </w:rPr>
        <w:lastRenderedPageBreak/>
        <w:t>GZFT ANALİZİ</w:t>
      </w:r>
    </w:p>
    <w:p w14:paraId="3A98A5D7" w14:textId="77777777" w:rsidR="00A14979" w:rsidRPr="00A72583" w:rsidRDefault="00A14979" w:rsidP="00A14979">
      <w:pPr>
        <w:pStyle w:val="GvdeMetni"/>
        <w:rPr>
          <w:rFonts w:ascii="Times New Roman" w:hAnsi="Times New Roman" w:cs="Times New Roman"/>
          <w:color w:val="002060"/>
        </w:rPr>
      </w:pPr>
    </w:p>
    <w:p w14:paraId="0D1EF3E3" w14:textId="77777777" w:rsidR="00A14979" w:rsidRPr="00A72583" w:rsidRDefault="00A14979" w:rsidP="00A14979">
      <w:pPr>
        <w:pStyle w:val="Balk3"/>
        <w:spacing w:before="51"/>
        <w:rPr>
          <w:rFonts w:ascii="Times New Roman" w:hAnsi="Times New Roman" w:cs="Times New Roman"/>
          <w:color w:val="000000"/>
          <w:sz w:val="22"/>
        </w:rPr>
      </w:pPr>
      <w:r w:rsidRPr="00A72583">
        <w:rPr>
          <w:rFonts w:ascii="Times New Roman" w:hAnsi="Times New Roman" w:cs="Times New Roman"/>
          <w:color w:val="000000"/>
          <w:sz w:val="22"/>
        </w:rPr>
        <w:t>Tablo</w:t>
      </w:r>
      <w:r w:rsidR="00EE5830">
        <w:rPr>
          <w:rFonts w:ascii="Times New Roman" w:hAnsi="Times New Roman" w:cs="Times New Roman"/>
          <w:color w:val="000000"/>
          <w:sz w:val="22"/>
        </w:rPr>
        <w:t xml:space="preserve"> 20.</w:t>
      </w:r>
      <w:r w:rsidRPr="00A72583">
        <w:rPr>
          <w:rFonts w:ascii="Times New Roman" w:hAnsi="Times New Roman" w:cs="Times New Roman"/>
          <w:color w:val="000000"/>
          <w:sz w:val="22"/>
        </w:rPr>
        <w:t xml:space="preserve"> GZFT Listesi</w:t>
      </w:r>
    </w:p>
    <w:p w14:paraId="777F0994" w14:textId="77777777" w:rsidR="00A14979" w:rsidRPr="00A72583" w:rsidRDefault="00A14979" w:rsidP="00A14979">
      <w:pPr>
        <w:pStyle w:val="GvdeMetni"/>
        <w:spacing w:before="11"/>
        <w:rPr>
          <w:rFonts w:ascii="Times New Roman" w:hAnsi="Times New Roman" w:cs="Times New Roman"/>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2126"/>
        <w:gridCol w:w="2981"/>
      </w:tblGrid>
      <w:tr w:rsidR="00806BEC" w:rsidRPr="00A72583" w14:paraId="23CBFB1A" w14:textId="77777777" w:rsidTr="0006612E">
        <w:trPr>
          <w:trHeight w:val="70"/>
        </w:trPr>
        <w:tc>
          <w:tcPr>
            <w:tcW w:w="4928" w:type="dxa"/>
            <w:gridSpan w:val="2"/>
            <w:shd w:val="clear" w:color="auto" w:fill="931515"/>
          </w:tcPr>
          <w:p w14:paraId="5F9F62DB" w14:textId="77777777" w:rsidR="00806BEC" w:rsidRPr="00A72583" w:rsidRDefault="00806BEC" w:rsidP="0016434D">
            <w:pPr>
              <w:pStyle w:val="TableParagraph"/>
              <w:spacing w:before="61"/>
              <w:ind w:left="425" w:right="568"/>
              <w:jc w:val="center"/>
              <w:rPr>
                <w:rFonts w:ascii="Times New Roman" w:hAnsi="Times New Roman" w:cs="Times New Roman"/>
                <w:b/>
                <w:bCs/>
                <w:color w:val="FFFFFF"/>
                <w:sz w:val="24"/>
                <w:szCs w:val="24"/>
              </w:rPr>
            </w:pPr>
            <w:r w:rsidRPr="00A72583">
              <w:rPr>
                <w:rFonts w:ascii="Times New Roman" w:hAnsi="Times New Roman" w:cs="Times New Roman"/>
                <w:b/>
                <w:bCs/>
                <w:color w:val="FFFFFF"/>
                <w:sz w:val="24"/>
                <w:szCs w:val="24"/>
              </w:rPr>
              <w:t>İç Çevre</w:t>
            </w:r>
          </w:p>
        </w:tc>
        <w:tc>
          <w:tcPr>
            <w:tcW w:w="5107" w:type="dxa"/>
            <w:gridSpan w:val="2"/>
            <w:shd w:val="clear" w:color="auto" w:fill="931515"/>
          </w:tcPr>
          <w:p w14:paraId="00A06193" w14:textId="77777777" w:rsidR="00806BEC" w:rsidRPr="00A72583" w:rsidRDefault="00806BEC" w:rsidP="0016434D">
            <w:pPr>
              <w:pStyle w:val="TableParagraph"/>
              <w:spacing w:before="61"/>
              <w:ind w:left="-1" w:right="290" w:firstLine="142"/>
              <w:jc w:val="center"/>
              <w:rPr>
                <w:rFonts w:ascii="Times New Roman" w:hAnsi="Times New Roman" w:cs="Times New Roman"/>
                <w:b/>
                <w:bCs/>
                <w:color w:val="FFFFFF"/>
                <w:sz w:val="24"/>
                <w:szCs w:val="24"/>
              </w:rPr>
            </w:pPr>
            <w:r w:rsidRPr="00A72583">
              <w:rPr>
                <w:rFonts w:ascii="Times New Roman" w:hAnsi="Times New Roman" w:cs="Times New Roman"/>
                <w:b/>
                <w:bCs/>
                <w:color w:val="FFFFFF"/>
                <w:sz w:val="24"/>
                <w:szCs w:val="24"/>
              </w:rPr>
              <w:t>Dış Çevre</w:t>
            </w:r>
          </w:p>
        </w:tc>
      </w:tr>
      <w:tr w:rsidR="00A14979" w:rsidRPr="00A72583" w14:paraId="1373CB77" w14:textId="77777777" w:rsidTr="0006612E">
        <w:trPr>
          <w:trHeight w:val="70"/>
        </w:trPr>
        <w:tc>
          <w:tcPr>
            <w:tcW w:w="2235" w:type="dxa"/>
            <w:shd w:val="clear" w:color="auto" w:fill="931515"/>
          </w:tcPr>
          <w:p w14:paraId="636CDED9" w14:textId="77777777" w:rsidR="00A14979" w:rsidRPr="00A72583" w:rsidRDefault="00A14979" w:rsidP="0016434D">
            <w:pPr>
              <w:pStyle w:val="TableParagraph"/>
              <w:spacing w:before="59"/>
              <w:ind w:left="503"/>
              <w:rPr>
                <w:rFonts w:ascii="Times New Roman" w:hAnsi="Times New Roman" w:cs="Times New Roman"/>
                <w:b/>
                <w:bCs/>
                <w:sz w:val="24"/>
                <w:szCs w:val="24"/>
              </w:rPr>
            </w:pPr>
            <w:r w:rsidRPr="00A72583">
              <w:rPr>
                <w:rFonts w:ascii="Times New Roman" w:hAnsi="Times New Roman" w:cs="Times New Roman"/>
                <w:b/>
                <w:bCs/>
                <w:color w:val="FFFFFF"/>
                <w:sz w:val="24"/>
                <w:szCs w:val="24"/>
              </w:rPr>
              <w:t>Güçlü yönler</w:t>
            </w:r>
          </w:p>
        </w:tc>
        <w:tc>
          <w:tcPr>
            <w:tcW w:w="2693" w:type="dxa"/>
            <w:shd w:val="clear" w:color="auto" w:fill="931515"/>
          </w:tcPr>
          <w:p w14:paraId="62AE1E55" w14:textId="77777777" w:rsidR="00A14979" w:rsidRPr="00A72583" w:rsidRDefault="00A14979" w:rsidP="0016434D">
            <w:pPr>
              <w:pStyle w:val="TableParagraph"/>
              <w:spacing w:before="59"/>
              <w:ind w:left="547"/>
              <w:rPr>
                <w:rFonts w:ascii="Times New Roman" w:hAnsi="Times New Roman" w:cs="Times New Roman"/>
                <w:b/>
                <w:sz w:val="24"/>
                <w:szCs w:val="24"/>
              </w:rPr>
            </w:pPr>
            <w:r w:rsidRPr="00A72583">
              <w:rPr>
                <w:rFonts w:ascii="Times New Roman" w:hAnsi="Times New Roman" w:cs="Times New Roman"/>
                <w:b/>
                <w:color w:val="FFFFFF"/>
                <w:sz w:val="24"/>
                <w:szCs w:val="24"/>
              </w:rPr>
              <w:t>Zayıf yönler</w:t>
            </w:r>
          </w:p>
        </w:tc>
        <w:tc>
          <w:tcPr>
            <w:tcW w:w="2126" w:type="dxa"/>
            <w:shd w:val="clear" w:color="auto" w:fill="931515"/>
          </w:tcPr>
          <w:p w14:paraId="4CCE8FD3" w14:textId="77777777" w:rsidR="00A14979" w:rsidRPr="00A72583" w:rsidRDefault="00A14979" w:rsidP="0016434D">
            <w:pPr>
              <w:pStyle w:val="TableParagraph"/>
              <w:spacing w:before="59"/>
              <w:ind w:left="726"/>
              <w:rPr>
                <w:rFonts w:ascii="Times New Roman" w:hAnsi="Times New Roman" w:cs="Times New Roman"/>
                <w:b/>
                <w:sz w:val="24"/>
                <w:szCs w:val="24"/>
              </w:rPr>
            </w:pPr>
            <w:r w:rsidRPr="00A72583">
              <w:rPr>
                <w:rFonts w:ascii="Times New Roman" w:hAnsi="Times New Roman" w:cs="Times New Roman"/>
                <w:b/>
                <w:color w:val="FFFFFF"/>
                <w:sz w:val="24"/>
                <w:szCs w:val="24"/>
              </w:rPr>
              <w:t>Fırsatlar</w:t>
            </w:r>
          </w:p>
        </w:tc>
        <w:tc>
          <w:tcPr>
            <w:tcW w:w="2981" w:type="dxa"/>
            <w:shd w:val="clear" w:color="auto" w:fill="931515"/>
          </w:tcPr>
          <w:p w14:paraId="2B706F8A" w14:textId="77777777" w:rsidR="00A14979" w:rsidRPr="00A72583" w:rsidRDefault="00A14979" w:rsidP="0016434D">
            <w:pPr>
              <w:pStyle w:val="TableParagraph"/>
              <w:spacing w:before="59"/>
              <w:ind w:left="680"/>
              <w:rPr>
                <w:rFonts w:ascii="Times New Roman" w:hAnsi="Times New Roman" w:cs="Times New Roman"/>
                <w:b/>
                <w:bCs/>
                <w:sz w:val="24"/>
                <w:szCs w:val="24"/>
              </w:rPr>
            </w:pPr>
            <w:r w:rsidRPr="00A72583">
              <w:rPr>
                <w:rFonts w:ascii="Times New Roman" w:hAnsi="Times New Roman" w:cs="Times New Roman"/>
                <w:b/>
                <w:bCs/>
                <w:color w:val="FFFFFF"/>
                <w:sz w:val="24"/>
                <w:szCs w:val="24"/>
              </w:rPr>
              <w:t>Tehditler</w:t>
            </w:r>
          </w:p>
        </w:tc>
      </w:tr>
      <w:tr w:rsidR="00A14979" w:rsidRPr="00A72583" w14:paraId="6D2183BD" w14:textId="77777777" w:rsidTr="00420AEA">
        <w:trPr>
          <w:trHeight w:val="1201"/>
        </w:trPr>
        <w:tc>
          <w:tcPr>
            <w:tcW w:w="2235" w:type="dxa"/>
            <w:shd w:val="clear" w:color="auto" w:fill="FFFFFF"/>
          </w:tcPr>
          <w:p w14:paraId="5C514EE6" w14:textId="77777777" w:rsidR="00A14979" w:rsidRPr="004006B9" w:rsidRDefault="00A14979"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Öğrenci velilerinin eğitim faaliyetlerine önem veriyor olması</w:t>
            </w:r>
          </w:p>
          <w:p w14:paraId="364CB003" w14:textId="77777777" w:rsidR="00A14979" w:rsidRPr="004006B9" w:rsidRDefault="00FE4698"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İl</w:t>
            </w:r>
            <w:r w:rsidR="005B16E7" w:rsidRPr="004006B9">
              <w:rPr>
                <w:rFonts w:ascii="Times New Roman" w:hAnsi="Times New Roman" w:cs="Times New Roman"/>
                <w:bCs/>
                <w:color w:val="000000" w:themeColor="text1"/>
                <w:sz w:val="20"/>
                <w:szCs w:val="20"/>
              </w:rPr>
              <w:t xml:space="preserve"> ve ilçe</w:t>
            </w:r>
            <w:r w:rsidRPr="004006B9">
              <w:rPr>
                <w:rFonts w:ascii="Times New Roman" w:hAnsi="Times New Roman" w:cs="Times New Roman"/>
                <w:bCs/>
                <w:color w:val="000000" w:themeColor="text1"/>
                <w:sz w:val="20"/>
                <w:szCs w:val="20"/>
              </w:rPr>
              <w:t xml:space="preserve"> MEM tarafından yürürlüğe konan çalışmaların sahiplenilme düzeyi</w:t>
            </w:r>
          </w:p>
          <w:p w14:paraId="3709307E"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Müdürlüğümüz faaliyetlerinin mevzuata uygun olarak yapılması</w:t>
            </w:r>
          </w:p>
          <w:p w14:paraId="76961D99"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Bilgi edinme, halkla ilişkiler sürecinin mevzuatın belirlediği yasal sürede gerçekleşmesi</w:t>
            </w:r>
          </w:p>
          <w:p w14:paraId="77FA6FE3"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İl, İlçe ve okul/kurum düzeyinde iletişim ve yazışmaların zamanında gerçekleşmesi</w:t>
            </w:r>
          </w:p>
          <w:p w14:paraId="5DA35AAA"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Kurumların yönetici ihtiyacının karşılanması</w:t>
            </w:r>
          </w:p>
          <w:p w14:paraId="5EDA07B1" w14:textId="77777777" w:rsidR="00A14979" w:rsidRPr="004006B9" w:rsidRDefault="00042D15"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İlçemizde</w:t>
            </w:r>
            <w:r w:rsidR="00E96F68" w:rsidRPr="004006B9">
              <w:rPr>
                <w:rFonts w:ascii="Times New Roman" w:hAnsi="Times New Roman" w:cs="Times New Roman"/>
                <w:bCs/>
                <w:color w:val="000000" w:themeColor="text1"/>
                <w:sz w:val="20"/>
                <w:szCs w:val="20"/>
              </w:rPr>
              <w:t xml:space="preserve"> Özel Öğretim Kurumlarının olması</w:t>
            </w:r>
          </w:p>
          <w:p w14:paraId="6D660CA1" w14:textId="77777777" w:rsidR="005B16E7" w:rsidRPr="004006B9" w:rsidRDefault="005B16E7"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Öğretmenlerin ortalama görev sürelerinin uzun olması</w:t>
            </w:r>
          </w:p>
          <w:p w14:paraId="7EFF7BF0" w14:textId="77777777" w:rsidR="00863DB1" w:rsidRPr="004006B9" w:rsidRDefault="00863DB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Kurumlarımızda genel olarak güven ve işbirliği esasına dayalı paydaş ilişkileri geliştirilmiş olması</w:t>
            </w:r>
          </w:p>
          <w:p w14:paraId="2A42A558" w14:textId="77777777" w:rsidR="00863DB1" w:rsidRPr="004006B9" w:rsidRDefault="00863DB1" w:rsidP="00863DB1">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Kurumlarımızdaki iletişim mekanizmalarının etkili şekilde işletilmesi</w:t>
            </w:r>
          </w:p>
          <w:p w14:paraId="59CDDDE2" w14:textId="77777777" w:rsidR="00863DB1" w:rsidRPr="004006B9" w:rsidRDefault="00863DB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Yeniliğe açık, adil, şeffaf ve tarafsız yönetim anlayışının benimsenmiş olması</w:t>
            </w:r>
          </w:p>
          <w:p w14:paraId="49C61ACA" w14:textId="77777777" w:rsidR="00863DB1" w:rsidRPr="004006B9" w:rsidRDefault="00863DB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Çalışanların, kişisel ve mesleki gelişim konusunda katılımcı olması</w:t>
            </w:r>
          </w:p>
          <w:p w14:paraId="4FFEA29B" w14:textId="77777777" w:rsidR="00863DB1" w:rsidRPr="004006B9" w:rsidRDefault="00863DB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Kurumlarımızdaki personelin, kurumun hedeflerini kendi hedefleri gibi benimsemiş olması</w:t>
            </w:r>
          </w:p>
        </w:tc>
        <w:tc>
          <w:tcPr>
            <w:tcW w:w="2693" w:type="dxa"/>
            <w:shd w:val="clear" w:color="auto" w:fill="FFFFFF"/>
          </w:tcPr>
          <w:p w14:paraId="76B0EB5F" w14:textId="77777777" w:rsidR="00A14979" w:rsidRPr="004006B9" w:rsidRDefault="00A14979"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Öğrenci velilerinin eğitimciler yerine basın-yayın araçlarını otorite kabul etmeleri</w:t>
            </w:r>
          </w:p>
          <w:p w14:paraId="7C429E42" w14:textId="77777777" w:rsidR="00A14979" w:rsidRPr="004006B9" w:rsidRDefault="00A14979" w:rsidP="009B7F6E">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Öğrenci velilerinin</w:t>
            </w:r>
            <w:r w:rsidR="009B7F6E" w:rsidRPr="004006B9">
              <w:rPr>
                <w:rFonts w:ascii="Times New Roman" w:hAnsi="Times New Roman" w:cs="Times New Roman"/>
                <w:bCs/>
                <w:color w:val="000000" w:themeColor="text1"/>
                <w:sz w:val="20"/>
                <w:szCs w:val="20"/>
              </w:rPr>
              <w:t xml:space="preserve"> </w:t>
            </w:r>
            <w:r w:rsidR="0042003D" w:rsidRPr="004006B9">
              <w:rPr>
                <w:rFonts w:ascii="Times New Roman" w:hAnsi="Times New Roman" w:cs="Times New Roman"/>
                <w:bCs/>
                <w:color w:val="000000" w:themeColor="text1"/>
                <w:sz w:val="20"/>
                <w:szCs w:val="20"/>
              </w:rPr>
              <w:t>“</w:t>
            </w:r>
            <w:r w:rsidRPr="004006B9">
              <w:rPr>
                <w:rFonts w:ascii="Times New Roman" w:hAnsi="Times New Roman" w:cs="Times New Roman"/>
                <w:bCs/>
                <w:color w:val="000000" w:themeColor="text1"/>
                <w:sz w:val="20"/>
                <w:szCs w:val="20"/>
              </w:rPr>
              <w:t>eğitimde kalite” kavramını, merkezi sınav başarısı olarak algılaması</w:t>
            </w:r>
          </w:p>
          <w:p w14:paraId="22BE48D5" w14:textId="77777777" w:rsidR="00A14979" w:rsidRPr="004006B9" w:rsidRDefault="00A14979"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Öğrenci velilerinin eğitimcilere yönelik müdahale alanlarının fazla olması, eğitimcilerde mental yorgunluğa neden olması</w:t>
            </w:r>
          </w:p>
          <w:p w14:paraId="78FCDAC8" w14:textId="77777777" w:rsidR="00744047" w:rsidRPr="004006B9" w:rsidRDefault="00744047"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Veli toplantılarına katılım oranlarının beklenen düzeyde olmaması</w:t>
            </w:r>
          </w:p>
          <w:p w14:paraId="17622ED5" w14:textId="77777777" w:rsidR="00A14979" w:rsidRPr="004006B9" w:rsidRDefault="00A14979" w:rsidP="00FA4D2F">
            <w:pPr>
              <w:pStyle w:val="TableParagraph"/>
              <w:numPr>
                <w:ilvl w:val="0"/>
                <w:numId w:val="11"/>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Yerel maddi destek bulmakta yaşanan güçlükler</w:t>
            </w:r>
          </w:p>
          <w:p w14:paraId="2CAB64BE" w14:textId="77777777" w:rsidR="0069431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Özel eğitim hizmetlerinden yararlanması gereken velilerin önyargıları, çevresel etmenlerden</w:t>
            </w:r>
            <w:r w:rsidR="00420AEA" w:rsidRPr="004006B9">
              <w:rPr>
                <w:rFonts w:ascii="Times New Roman" w:hAnsi="Times New Roman" w:cs="Times New Roman"/>
                <w:bCs/>
                <w:color w:val="000000" w:themeColor="text1"/>
                <w:sz w:val="20"/>
                <w:szCs w:val="20"/>
              </w:rPr>
              <w:t xml:space="preserve"> </w:t>
            </w:r>
            <w:r w:rsidRPr="004006B9">
              <w:rPr>
                <w:rFonts w:ascii="Times New Roman" w:hAnsi="Times New Roman" w:cs="Times New Roman"/>
                <w:bCs/>
                <w:color w:val="000000" w:themeColor="text1"/>
                <w:sz w:val="20"/>
                <w:szCs w:val="20"/>
              </w:rPr>
              <w:t>kaynaklanan çekinceleri</w:t>
            </w:r>
          </w:p>
          <w:p w14:paraId="46448BD0" w14:textId="77777777" w:rsidR="00A14979" w:rsidRPr="004006B9" w:rsidRDefault="00863DB1"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Okul-Aile Birlikleri</w:t>
            </w:r>
            <w:r w:rsidR="00910365" w:rsidRPr="004006B9">
              <w:rPr>
                <w:rFonts w:ascii="Times New Roman" w:hAnsi="Times New Roman" w:cs="Times New Roman"/>
                <w:bCs/>
                <w:color w:val="000000" w:themeColor="text1"/>
                <w:sz w:val="20"/>
                <w:szCs w:val="20"/>
              </w:rPr>
              <w:t>nin,</w:t>
            </w:r>
            <w:r w:rsidRPr="004006B9">
              <w:rPr>
                <w:rFonts w:ascii="Times New Roman" w:hAnsi="Times New Roman" w:cs="Times New Roman"/>
                <w:bCs/>
                <w:color w:val="000000" w:themeColor="text1"/>
                <w:sz w:val="20"/>
                <w:szCs w:val="20"/>
              </w:rPr>
              <w:t xml:space="preserve"> </w:t>
            </w:r>
            <w:r w:rsidR="00910365" w:rsidRPr="004006B9">
              <w:rPr>
                <w:rFonts w:ascii="Times New Roman" w:hAnsi="Times New Roman" w:cs="Times New Roman"/>
                <w:bCs/>
                <w:color w:val="000000" w:themeColor="text1"/>
                <w:sz w:val="20"/>
                <w:szCs w:val="20"/>
              </w:rPr>
              <w:t xml:space="preserve">üyelerinden </w:t>
            </w:r>
            <w:r w:rsidRPr="004006B9">
              <w:rPr>
                <w:rFonts w:ascii="Times New Roman" w:hAnsi="Times New Roman" w:cs="Times New Roman"/>
                <w:bCs/>
                <w:color w:val="000000" w:themeColor="text1"/>
                <w:sz w:val="20"/>
                <w:szCs w:val="20"/>
              </w:rPr>
              <w:t>beklenen desteği elde edememesi</w:t>
            </w:r>
            <w:r w:rsidR="00A14979" w:rsidRPr="004006B9">
              <w:rPr>
                <w:rFonts w:ascii="Times New Roman" w:hAnsi="Times New Roman" w:cs="Times New Roman"/>
                <w:bCs/>
                <w:color w:val="000000" w:themeColor="text1"/>
                <w:sz w:val="20"/>
                <w:szCs w:val="20"/>
              </w:rPr>
              <w:t>, iş ve işlemlerin okul yönetimince yüklenilmesi</w:t>
            </w:r>
          </w:p>
          <w:p w14:paraId="4EB48CA5"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Tüm eğitim kurumlarında güvenlik görevlisi bulunmaması</w:t>
            </w:r>
          </w:p>
          <w:p w14:paraId="7F8466DC" w14:textId="77777777" w:rsidR="00694319" w:rsidRPr="004006B9" w:rsidRDefault="00694319"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 xml:space="preserve">İlçe Milli Eğitim Müdürlüğünün bağımsız bir binaya sahip olmaması </w:t>
            </w:r>
          </w:p>
          <w:p w14:paraId="156B0CB9" w14:textId="77777777" w:rsidR="001E46C5" w:rsidRPr="004006B9" w:rsidRDefault="00863DB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Öğrencilere yönelik sosyal alanların (kafeterya, kantin)</w:t>
            </w:r>
            <w:r w:rsidR="00910365" w:rsidRPr="004006B9">
              <w:rPr>
                <w:rFonts w:ascii="Times New Roman" w:hAnsi="Times New Roman" w:cs="Times New Roman"/>
                <w:bCs/>
                <w:color w:val="000000" w:themeColor="text1"/>
                <w:sz w:val="20"/>
                <w:szCs w:val="20"/>
              </w:rPr>
              <w:t>,</w:t>
            </w:r>
            <w:r w:rsidRPr="004006B9">
              <w:rPr>
                <w:rFonts w:ascii="Times New Roman" w:hAnsi="Times New Roman" w:cs="Times New Roman"/>
                <w:bCs/>
                <w:color w:val="000000" w:themeColor="text1"/>
                <w:sz w:val="20"/>
                <w:szCs w:val="20"/>
              </w:rPr>
              <w:t xml:space="preserve"> </w:t>
            </w:r>
            <w:r w:rsidR="001E46C5" w:rsidRPr="004006B9">
              <w:rPr>
                <w:rFonts w:ascii="Times New Roman" w:hAnsi="Times New Roman" w:cs="Times New Roman"/>
                <w:bCs/>
                <w:color w:val="000000" w:themeColor="text1"/>
                <w:sz w:val="20"/>
                <w:szCs w:val="20"/>
              </w:rPr>
              <w:t>oyun alanlarının azlığı</w:t>
            </w:r>
          </w:p>
          <w:p w14:paraId="46D3BFFE" w14:textId="77777777" w:rsidR="00784B22" w:rsidRPr="004006B9" w:rsidRDefault="00784B22"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İlçedeki etkinliklere yönelik sergi, konferans, sinema salonunun bulunmaması</w:t>
            </w:r>
          </w:p>
          <w:p w14:paraId="4479423F" w14:textId="77777777" w:rsidR="0094437A" w:rsidRPr="004006B9" w:rsidRDefault="00751C0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İlçemizde yüksek</w:t>
            </w:r>
            <w:r w:rsidR="0094437A" w:rsidRPr="004006B9">
              <w:rPr>
                <w:rFonts w:ascii="Times New Roman" w:hAnsi="Times New Roman" w:cs="Times New Roman"/>
                <w:bCs/>
                <w:color w:val="000000" w:themeColor="text1"/>
                <w:sz w:val="20"/>
                <w:szCs w:val="20"/>
              </w:rPr>
              <w:t>öğrenim kurumunun bulunmaması</w:t>
            </w:r>
          </w:p>
          <w:p w14:paraId="7AEF55F5" w14:textId="77777777" w:rsidR="00863DB1" w:rsidRPr="004006B9" w:rsidRDefault="00863DB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Kurumlarımızdaki teknolojik olanakların standart düzeyde olmaması</w:t>
            </w:r>
          </w:p>
          <w:p w14:paraId="4AC1877F" w14:textId="77777777" w:rsidR="00863DB1" w:rsidRPr="004006B9" w:rsidRDefault="00863DB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Dersler dışında bazı çalışmaların</w:t>
            </w:r>
            <w:r w:rsidR="00910365" w:rsidRPr="004006B9">
              <w:rPr>
                <w:rFonts w:ascii="Times New Roman" w:hAnsi="Times New Roman" w:cs="Times New Roman"/>
                <w:bCs/>
                <w:color w:val="000000" w:themeColor="text1"/>
                <w:sz w:val="20"/>
                <w:szCs w:val="20"/>
              </w:rPr>
              <w:t xml:space="preserve"> öğretmenler tarafından </w:t>
            </w:r>
            <w:r w:rsidRPr="004006B9">
              <w:rPr>
                <w:rFonts w:ascii="Times New Roman" w:hAnsi="Times New Roman" w:cs="Times New Roman"/>
                <w:bCs/>
                <w:color w:val="000000" w:themeColor="text1"/>
                <w:sz w:val="20"/>
                <w:szCs w:val="20"/>
              </w:rPr>
              <w:t xml:space="preserve">angarya veya gereksiz </w:t>
            </w:r>
            <w:r w:rsidR="00910365" w:rsidRPr="004006B9">
              <w:rPr>
                <w:rFonts w:ascii="Times New Roman" w:hAnsi="Times New Roman" w:cs="Times New Roman"/>
                <w:bCs/>
                <w:color w:val="000000" w:themeColor="text1"/>
                <w:sz w:val="20"/>
                <w:szCs w:val="20"/>
              </w:rPr>
              <w:t>görülmesi</w:t>
            </w:r>
          </w:p>
          <w:p w14:paraId="7D77F7C3" w14:textId="77777777" w:rsidR="00863DB1" w:rsidRPr="004006B9" w:rsidRDefault="00863DB1"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Bazı mahallelerdeki devamsızlık ve okuldan ayrılma oranlarının yüksek olması</w:t>
            </w:r>
          </w:p>
          <w:p w14:paraId="7E68F1DE" w14:textId="77777777" w:rsidR="00694319" w:rsidRPr="004006B9" w:rsidRDefault="00694319" w:rsidP="00FA4D2F">
            <w:pPr>
              <w:pStyle w:val="TableParagraph"/>
              <w:ind w:left="146"/>
              <w:jc w:val="both"/>
              <w:rPr>
                <w:rFonts w:ascii="Times New Roman" w:hAnsi="Times New Roman" w:cs="Times New Roman"/>
                <w:bCs/>
                <w:color w:val="000000" w:themeColor="text1"/>
                <w:sz w:val="20"/>
                <w:szCs w:val="20"/>
              </w:rPr>
            </w:pPr>
          </w:p>
        </w:tc>
        <w:tc>
          <w:tcPr>
            <w:tcW w:w="2126" w:type="dxa"/>
            <w:shd w:val="clear" w:color="auto" w:fill="FFFFFF"/>
          </w:tcPr>
          <w:p w14:paraId="1B13BF92" w14:textId="77777777" w:rsidR="00A14979" w:rsidRPr="004006B9" w:rsidRDefault="007851AE"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w:t>
            </w:r>
            <w:r w:rsidR="00A14979" w:rsidRPr="004006B9">
              <w:rPr>
                <w:rFonts w:ascii="Times New Roman" w:hAnsi="Times New Roman" w:cs="Times New Roman"/>
                <w:bCs/>
                <w:color w:val="000000" w:themeColor="text1"/>
                <w:sz w:val="20"/>
                <w:szCs w:val="20"/>
              </w:rPr>
              <w:t xml:space="preserve">ğretmen, yönetici ve personel normu doluluk oranının yüksek olması </w:t>
            </w:r>
          </w:p>
          <w:p w14:paraId="5FA9097F" w14:textId="77777777" w:rsidR="00744047" w:rsidRPr="004006B9" w:rsidRDefault="00744047"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İlçemizde Spor Lisesi bulunması</w:t>
            </w:r>
          </w:p>
          <w:p w14:paraId="72DE3595" w14:textId="77777777" w:rsidR="00744047" w:rsidRPr="004006B9" w:rsidRDefault="00744047"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Eğitim kurumlarımızın büyük kısmının ilçe merkezine yakın olması</w:t>
            </w:r>
          </w:p>
          <w:p w14:paraId="51BA9D46"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 xml:space="preserve">Ege Bölgesinin bitkisel tüketim ihtiyacının büyük bölümünün </w:t>
            </w:r>
            <w:r w:rsidR="007851AE" w:rsidRPr="004006B9">
              <w:rPr>
                <w:rFonts w:ascii="Times New Roman" w:hAnsi="Times New Roman" w:cs="Times New Roman"/>
                <w:bCs/>
                <w:color w:val="000000" w:themeColor="text1"/>
                <w:sz w:val="20"/>
                <w:szCs w:val="20"/>
              </w:rPr>
              <w:t xml:space="preserve">İncirliova ilçesi Acarlar Mahallesinden </w:t>
            </w:r>
            <w:r w:rsidRPr="004006B9">
              <w:rPr>
                <w:rFonts w:ascii="Times New Roman" w:hAnsi="Times New Roman" w:cs="Times New Roman"/>
                <w:bCs/>
                <w:color w:val="000000" w:themeColor="text1"/>
                <w:sz w:val="20"/>
                <w:szCs w:val="20"/>
              </w:rPr>
              <w:t>karşılanması</w:t>
            </w:r>
          </w:p>
          <w:p w14:paraId="7F3061EA"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Gelenek ve görenek bakımından zengin bir tarihi geçmişe sahip olması</w:t>
            </w:r>
          </w:p>
          <w:p w14:paraId="7E2945E4" w14:textId="77777777" w:rsidR="00A14979" w:rsidRPr="004006B9" w:rsidRDefault="000D09B2"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Sınıf ö</w:t>
            </w:r>
            <w:r w:rsidR="00A14979" w:rsidRPr="004006B9">
              <w:rPr>
                <w:rFonts w:ascii="Times New Roman" w:hAnsi="Times New Roman" w:cs="Times New Roman"/>
                <w:bCs/>
                <w:color w:val="000000" w:themeColor="text1"/>
                <w:sz w:val="20"/>
                <w:szCs w:val="20"/>
              </w:rPr>
              <w:t>ğretmeni ve branş öğretmeni ihtiyacının minimum düzeyde olması</w:t>
            </w:r>
          </w:p>
          <w:p w14:paraId="106B2DA6" w14:textId="77777777" w:rsidR="00A14979" w:rsidRPr="004006B9" w:rsidRDefault="007851AE"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 xml:space="preserve">İlçemizin Aydın-İzmir karayolu </w:t>
            </w:r>
            <w:r w:rsidR="00C91A08" w:rsidRPr="004006B9">
              <w:rPr>
                <w:rFonts w:ascii="Times New Roman" w:hAnsi="Times New Roman" w:cs="Times New Roman"/>
                <w:bCs/>
                <w:color w:val="000000" w:themeColor="text1"/>
                <w:sz w:val="20"/>
                <w:szCs w:val="20"/>
              </w:rPr>
              <w:t>üzerinde bulunması</w:t>
            </w:r>
            <w:r w:rsidR="00E712CB" w:rsidRPr="004006B9">
              <w:rPr>
                <w:rFonts w:ascii="Times New Roman" w:hAnsi="Times New Roman" w:cs="Times New Roman"/>
                <w:bCs/>
                <w:color w:val="000000" w:themeColor="text1"/>
                <w:sz w:val="20"/>
                <w:szCs w:val="20"/>
              </w:rPr>
              <w:t xml:space="preserve"> ve il merkezine yakın olması</w:t>
            </w:r>
          </w:p>
          <w:p w14:paraId="7AC2E97B" w14:textId="77777777" w:rsidR="00E93D5B" w:rsidRPr="004006B9" w:rsidRDefault="00E93D5B"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Kültürel ve demografik çeşitlilik</w:t>
            </w:r>
          </w:p>
          <w:p w14:paraId="22840C05" w14:textId="77777777" w:rsidR="00A14979" w:rsidRPr="004006B9" w:rsidRDefault="007851AE"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Kültürel zenginliklerin, düzenlenen festivallerle yaşatılması</w:t>
            </w:r>
          </w:p>
          <w:p w14:paraId="3ECDEADE" w14:textId="77777777" w:rsidR="004B1F07" w:rsidRPr="004006B9" w:rsidRDefault="004B1F07"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Kış şartlarının olumsuz geçmemesi</w:t>
            </w:r>
          </w:p>
          <w:p w14:paraId="7CB81253" w14:textId="77777777" w:rsidR="004B1F07" w:rsidRPr="004006B9" w:rsidRDefault="004B1F07"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Yeryüzü şekillerinin eğitim-öğretimde aksaklığa yol açmaması</w:t>
            </w:r>
          </w:p>
          <w:p w14:paraId="3CA3E586" w14:textId="77777777" w:rsidR="00A14979" w:rsidRPr="004006B9" w:rsidRDefault="00A14979" w:rsidP="00FA4D2F">
            <w:pPr>
              <w:pStyle w:val="TableParagraph"/>
              <w:jc w:val="both"/>
              <w:rPr>
                <w:rFonts w:ascii="Times New Roman" w:hAnsi="Times New Roman" w:cs="Times New Roman"/>
                <w:bCs/>
                <w:color w:val="000000" w:themeColor="text1"/>
                <w:sz w:val="20"/>
                <w:szCs w:val="20"/>
              </w:rPr>
            </w:pPr>
          </w:p>
        </w:tc>
        <w:tc>
          <w:tcPr>
            <w:tcW w:w="2981" w:type="dxa"/>
            <w:shd w:val="clear" w:color="auto" w:fill="FFFFFF"/>
          </w:tcPr>
          <w:p w14:paraId="76A92AC1" w14:textId="77777777" w:rsidR="00A14979" w:rsidRPr="004006B9" w:rsidRDefault="00A14979"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Özel sektör ve sanayi kuruluşlarının politikalarında eğitim faaliyetle</w:t>
            </w:r>
            <w:r w:rsidR="004A356F" w:rsidRPr="004006B9">
              <w:rPr>
                <w:rFonts w:ascii="Times New Roman" w:hAnsi="Times New Roman" w:cs="Times New Roman"/>
                <w:bCs/>
                <w:color w:val="000000" w:themeColor="text1"/>
                <w:sz w:val="20"/>
                <w:szCs w:val="20"/>
              </w:rPr>
              <w:t>rine yeterince yer verilmemesi</w:t>
            </w:r>
          </w:p>
          <w:p w14:paraId="52DA2F97" w14:textId="77777777" w:rsidR="00A14979" w:rsidRPr="004006B9" w:rsidRDefault="00A14979" w:rsidP="00FA4D2F">
            <w:pPr>
              <w:pStyle w:val="TableParagraph"/>
              <w:numPr>
                <w:ilvl w:val="0"/>
                <w:numId w:val="11"/>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AB Projelerine ayrılan fon miktarlarındaki değişkenlik</w:t>
            </w:r>
          </w:p>
          <w:p w14:paraId="176088E7" w14:textId="77777777" w:rsidR="00A14979" w:rsidRPr="004006B9" w:rsidRDefault="00A14979" w:rsidP="00FA4D2F">
            <w:pPr>
              <w:pStyle w:val="TableParagraph"/>
              <w:numPr>
                <w:ilvl w:val="0"/>
                <w:numId w:val="11"/>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Eğitim faaliyetleri Ar-Ge çalışmalarına bütçe ayrılamaması</w:t>
            </w:r>
          </w:p>
          <w:p w14:paraId="6D70BF9C" w14:textId="77777777" w:rsidR="00A14979" w:rsidRPr="004006B9" w:rsidRDefault="00A14979" w:rsidP="00FA4D2F">
            <w:pPr>
              <w:pStyle w:val="TableParagraph"/>
              <w:numPr>
                <w:ilvl w:val="0"/>
                <w:numId w:val="11"/>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Yerel maddi destek bulmakta yaşanan güçlükler</w:t>
            </w:r>
          </w:p>
          <w:p w14:paraId="1973BEA2"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Çiftçilik ve tarımla uğr</w:t>
            </w:r>
            <w:r w:rsidR="004A356F" w:rsidRPr="004006B9">
              <w:rPr>
                <w:rFonts w:ascii="Times New Roman" w:hAnsi="Times New Roman" w:cs="Times New Roman"/>
                <w:bCs/>
                <w:color w:val="000000" w:themeColor="text1"/>
                <w:sz w:val="20"/>
                <w:szCs w:val="20"/>
              </w:rPr>
              <w:t>aşan yerleşimcilerin fazlalığı</w:t>
            </w:r>
          </w:p>
          <w:p w14:paraId="0865032E" w14:textId="77777777" w:rsidR="00E93D5B" w:rsidRPr="004006B9" w:rsidRDefault="003C2BBC"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Pazarcılık ve t</w:t>
            </w:r>
            <w:r w:rsidR="00E93D5B" w:rsidRPr="004006B9">
              <w:rPr>
                <w:rFonts w:ascii="Times New Roman" w:hAnsi="Times New Roman" w:cs="Times New Roman"/>
                <w:bCs/>
                <w:color w:val="000000" w:themeColor="text1"/>
                <w:sz w:val="20"/>
                <w:szCs w:val="20"/>
              </w:rPr>
              <w:t>arımsal faaliyetlerde çalışan çocukların yüksek oranda devamsızlık yapması</w:t>
            </w:r>
          </w:p>
          <w:p w14:paraId="2637A346"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İş kaygısı nedeniyle velilerin eğitim faaliyetlerine katılım oranlarının düşük olması</w:t>
            </w:r>
          </w:p>
          <w:p w14:paraId="3F7F8AAC" w14:textId="77777777" w:rsidR="00A14979" w:rsidRPr="004006B9" w:rsidRDefault="00A14979"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Bilimsel, teknolojik temalı çalışmalar için maddi kaynak temininde güçlük yaşanması</w:t>
            </w:r>
          </w:p>
          <w:p w14:paraId="1AF7C4F3" w14:textId="77777777" w:rsidR="00E93D5B"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Mevzuat ve paydaş beklentileri arasında yaşanan uyuşmazlık</w:t>
            </w:r>
          </w:p>
          <w:p w14:paraId="2E4B574D" w14:textId="77777777" w:rsidR="00A14979" w:rsidRPr="004006B9" w:rsidRDefault="00A14979" w:rsidP="00FA4D2F">
            <w:pPr>
              <w:pStyle w:val="TableParagraph"/>
              <w:numPr>
                <w:ilvl w:val="0"/>
                <w:numId w:val="12"/>
              </w:numPr>
              <w:ind w:left="146" w:hanging="142"/>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Tarım arazilerinin maddi kaygı ile inşaat sektörüne aktarılması</w:t>
            </w:r>
          </w:p>
          <w:p w14:paraId="1B60E138" w14:textId="77777777" w:rsidR="00A14979" w:rsidRPr="004006B9" w:rsidRDefault="00A14979"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Jeotermal çalışmalarının çevresel zararları</w:t>
            </w:r>
          </w:p>
          <w:p w14:paraId="6EACD651" w14:textId="77777777" w:rsidR="00A14979" w:rsidRPr="004006B9" w:rsidRDefault="00A14979"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Hayvancılık faaliyetlerinin az olması</w:t>
            </w:r>
          </w:p>
          <w:p w14:paraId="77A6CB5F" w14:textId="77777777" w:rsidR="00744047" w:rsidRPr="004006B9" w:rsidRDefault="00744047"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Personelimizin önemli bir kısmının İncirliova dışında ikamet etmesi</w:t>
            </w:r>
          </w:p>
          <w:p w14:paraId="54D4F5B8" w14:textId="77777777" w:rsidR="003C2BBC" w:rsidRPr="004006B9" w:rsidRDefault="003C2BBC" w:rsidP="00FA4D2F">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 xml:space="preserve">Aydın-İzmir karayolunun ilçemizin içinden geçmesi nedeniyle </w:t>
            </w:r>
            <w:r w:rsidR="00BF0A0D" w:rsidRPr="004006B9">
              <w:rPr>
                <w:rFonts w:ascii="Times New Roman" w:hAnsi="Times New Roman" w:cs="Times New Roman"/>
                <w:bCs/>
                <w:color w:val="000000" w:themeColor="text1"/>
                <w:sz w:val="20"/>
                <w:szCs w:val="20"/>
              </w:rPr>
              <w:t xml:space="preserve">öğrencilerin </w:t>
            </w:r>
            <w:r w:rsidRPr="004006B9">
              <w:rPr>
                <w:rFonts w:ascii="Times New Roman" w:hAnsi="Times New Roman" w:cs="Times New Roman"/>
                <w:bCs/>
                <w:color w:val="000000" w:themeColor="text1"/>
                <w:sz w:val="20"/>
                <w:szCs w:val="20"/>
              </w:rPr>
              <w:t>okula ulaşım</w:t>
            </w:r>
            <w:r w:rsidR="00BF0A0D" w:rsidRPr="004006B9">
              <w:rPr>
                <w:rFonts w:ascii="Times New Roman" w:hAnsi="Times New Roman" w:cs="Times New Roman"/>
                <w:bCs/>
                <w:color w:val="000000" w:themeColor="text1"/>
                <w:sz w:val="20"/>
                <w:szCs w:val="20"/>
              </w:rPr>
              <w:t>ın</w:t>
            </w:r>
            <w:r w:rsidRPr="004006B9">
              <w:rPr>
                <w:rFonts w:ascii="Times New Roman" w:hAnsi="Times New Roman" w:cs="Times New Roman"/>
                <w:bCs/>
                <w:color w:val="000000" w:themeColor="text1"/>
                <w:sz w:val="20"/>
                <w:szCs w:val="20"/>
              </w:rPr>
              <w:t>da güçlük yaratması</w:t>
            </w:r>
          </w:p>
          <w:p w14:paraId="08E37794" w14:textId="77777777" w:rsidR="00420AEA" w:rsidRPr="004006B9" w:rsidRDefault="00BF0A0D" w:rsidP="00420AEA">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İlimizin 1. derece deprem kuşağında yer alması</w:t>
            </w:r>
          </w:p>
          <w:p w14:paraId="196F132D" w14:textId="77777777" w:rsidR="00420AEA" w:rsidRPr="004006B9" w:rsidRDefault="00BF0A0D" w:rsidP="00420AEA">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Yaz mevsiminin diğer bölgelere göre daha erken gelmesi</w:t>
            </w:r>
          </w:p>
          <w:p w14:paraId="553F77D8" w14:textId="77777777" w:rsidR="00420AEA" w:rsidRPr="004006B9" w:rsidRDefault="00420AEA" w:rsidP="00420AEA">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Öngörülemeyen şartlar sebebiyle öğrenci ve öğretmen yoğunluğu</w:t>
            </w:r>
          </w:p>
          <w:p w14:paraId="7EE572C8" w14:textId="77777777" w:rsidR="00420AEA" w:rsidRPr="004006B9" w:rsidRDefault="00420AEA" w:rsidP="00420AEA">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İlin aldığı göç oranının, verdiği göç oranından fazla olması (TÜİK, 2022)</w:t>
            </w:r>
          </w:p>
          <w:p w14:paraId="43715047" w14:textId="77777777" w:rsidR="00BF0A0D" w:rsidRPr="004006B9" w:rsidRDefault="00420AEA" w:rsidP="00420AEA">
            <w:pPr>
              <w:pStyle w:val="TableParagraph"/>
              <w:numPr>
                <w:ilvl w:val="0"/>
                <w:numId w:val="12"/>
              </w:numPr>
              <w:ind w:left="146" w:hanging="146"/>
              <w:jc w:val="both"/>
              <w:rPr>
                <w:rFonts w:ascii="Times New Roman" w:hAnsi="Times New Roman" w:cs="Times New Roman"/>
                <w:bCs/>
                <w:color w:val="000000" w:themeColor="text1"/>
                <w:sz w:val="20"/>
                <w:szCs w:val="20"/>
              </w:rPr>
            </w:pPr>
            <w:r w:rsidRPr="004006B9">
              <w:rPr>
                <w:rFonts w:ascii="Times New Roman" w:hAnsi="Times New Roman" w:cs="Times New Roman"/>
                <w:bCs/>
                <w:color w:val="000000" w:themeColor="text1"/>
                <w:sz w:val="20"/>
                <w:szCs w:val="20"/>
              </w:rPr>
              <w:t>Öngörülmeyen doğal şartlar sebebiyle bina ve eklentilerinde iyileştirme-yenileme ihtiyacının ek kaynak gerektirmesi</w:t>
            </w:r>
          </w:p>
        </w:tc>
      </w:tr>
    </w:tbl>
    <w:p w14:paraId="444CC1A7" w14:textId="4774B565" w:rsidR="00A14979" w:rsidRPr="0013342E" w:rsidRDefault="009D0D0A" w:rsidP="00A14979">
      <w:pPr>
        <w:pStyle w:val="Balk2"/>
        <w:spacing w:before="0"/>
        <w:ind w:left="136" w:firstLine="0"/>
        <w:jc w:val="both"/>
        <w:rPr>
          <w:rFonts w:ascii="Times New Roman" w:hAnsi="Times New Roman" w:cs="Times New Roman"/>
          <w:color w:val="002060"/>
          <w:sz w:val="24"/>
          <w:szCs w:val="24"/>
        </w:rPr>
      </w:pPr>
      <w:r w:rsidRPr="0013342E">
        <w:rPr>
          <w:rFonts w:ascii="Times New Roman" w:hAnsi="Times New Roman" w:cs="Times New Roman"/>
          <w:color w:val="002060"/>
          <w:sz w:val="24"/>
          <w:szCs w:val="24"/>
        </w:rPr>
        <w:lastRenderedPageBreak/>
        <w:t>İ. TESPİTLER VE İHTİYAÇLARIN BELİRLENMESİ</w:t>
      </w:r>
    </w:p>
    <w:p w14:paraId="4FADF4BD" w14:textId="77777777" w:rsidR="00A14979" w:rsidRPr="00A72583" w:rsidRDefault="00A14979" w:rsidP="00A14979">
      <w:pPr>
        <w:pStyle w:val="GvdeMetni"/>
        <w:spacing w:before="11"/>
        <w:rPr>
          <w:rFonts w:ascii="Times New Roman" w:hAnsi="Times New Roman" w:cs="Times New Roman"/>
          <w:b/>
        </w:rPr>
      </w:pPr>
    </w:p>
    <w:p w14:paraId="5F92E507" w14:textId="77777777" w:rsidR="00A14979" w:rsidRDefault="00EE5830" w:rsidP="004B66F8">
      <w:pPr>
        <w:pStyle w:val="Balk3"/>
        <w:spacing w:before="51"/>
        <w:rPr>
          <w:rFonts w:ascii="Times New Roman" w:hAnsi="Times New Roman" w:cs="Times New Roman"/>
          <w:color w:val="000000"/>
          <w:sz w:val="22"/>
        </w:rPr>
      </w:pPr>
      <w:r>
        <w:rPr>
          <w:rFonts w:ascii="Times New Roman" w:hAnsi="Times New Roman" w:cs="Times New Roman"/>
          <w:color w:val="000000"/>
          <w:sz w:val="22"/>
        </w:rPr>
        <w:t>Tablo 21.</w:t>
      </w:r>
      <w:r w:rsidR="00A14979" w:rsidRPr="00A72583">
        <w:rPr>
          <w:rFonts w:ascii="Times New Roman" w:hAnsi="Times New Roman" w:cs="Times New Roman"/>
          <w:color w:val="000000"/>
          <w:sz w:val="22"/>
        </w:rPr>
        <w:t xml:space="preserve"> Tespitler ve İhtiyaçlar</w:t>
      </w:r>
    </w:p>
    <w:p w14:paraId="21692CBD" w14:textId="77777777" w:rsidR="004B66F8" w:rsidRPr="004B66F8" w:rsidRDefault="004B66F8" w:rsidP="004B66F8">
      <w:pPr>
        <w:pStyle w:val="Balk3"/>
        <w:spacing w:before="51"/>
        <w:rPr>
          <w:rFonts w:ascii="Times New Roman" w:hAnsi="Times New Roman" w:cs="Times New Roman"/>
          <w:color w:val="000000"/>
          <w:sz w:val="22"/>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5060"/>
        <w:gridCol w:w="3569"/>
      </w:tblGrid>
      <w:tr w:rsidR="00A14979" w:rsidRPr="00A72583" w14:paraId="5DD897DE" w14:textId="77777777" w:rsidTr="0006612E">
        <w:trPr>
          <w:trHeight w:val="230"/>
          <w:jc w:val="center"/>
        </w:trPr>
        <w:tc>
          <w:tcPr>
            <w:tcW w:w="1917" w:type="dxa"/>
            <w:shd w:val="clear" w:color="auto" w:fill="931515"/>
            <w:vAlign w:val="center"/>
          </w:tcPr>
          <w:p w14:paraId="5AE6176A" w14:textId="77777777" w:rsidR="00A14979" w:rsidRPr="00A72583" w:rsidRDefault="00A14979" w:rsidP="00A21BA7">
            <w:pPr>
              <w:pStyle w:val="TableParagraph"/>
              <w:ind w:left="107"/>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DURUM ANALİZİ AŞAMALARI</w:t>
            </w:r>
          </w:p>
        </w:tc>
        <w:tc>
          <w:tcPr>
            <w:tcW w:w="5060" w:type="dxa"/>
            <w:shd w:val="clear" w:color="auto" w:fill="931515"/>
            <w:vAlign w:val="center"/>
          </w:tcPr>
          <w:p w14:paraId="481D25A8" w14:textId="77777777" w:rsidR="00A14979" w:rsidRPr="00A72583" w:rsidRDefault="00A14979" w:rsidP="00A21BA7">
            <w:pPr>
              <w:pStyle w:val="TableParagraph"/>
              <w:ind w:left="147"/>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TESPİTLER/ SORUN ALANLARI</w:t>
            </w:r>
          </w:p>
        </w:tc>
        <w:tc>
          <w:tcPr>
            <w:tcW w:w="3569" w:type="dxa"/>
            <w:shd w:val="clear" w:color="auto" w:fill="931515"/>
            <w:vAlign w:val="center"/>
          </w:tcPr>
          <w:p w14:paraId="213A8A4E" w14:textId="77777777" w:rsidR="00A14979" w:rsidRPr="00A72583" w:rsidRDefault="00A14979" w:rsidP="00A21BA7">
            <w:pPr>
              <w:pStyle w:val="TableParagraph"/>
              <w:ind w:left="78" w:right="-9"/>
              <w:jc w:val="center"/>
              <w:rPr>
                <w:rFonts w:ascii="Times New Roman" w:hAnsi="Times New Roman" w:cs="Times New Roman"/>
                <w:b/>
                <w:bCs/>
                <w:color w:val="FFFFFF"/>
                <w:sz w:val="20"/>
                <w:szCs w:val="24"/>
              </w:rPr>
            </w:pPr>
            <w:r w:rsidRPr="00A72583">
              <w:rPr>
                <w:rFonts w:ascii="Times New Roman" w:hAnsi="Times New Roman" w:cs="Times New Roman"/>
                <w:b/>
                <w:bCs/>
                <w:color w:val="FFFFFF"/>
                <w:sz w:val="20"/>
                <w:szCs w:val="24"/>
              </w:rPr>
              <w:t>İHTİYAÇLAR/ GELİŞİM ALANLARI</w:t>
            </w:r>
          </w:p>
        </w:tc>
      </w:tr>
      <w:tr w:rsidR="00FE4698" w:rsidRPr="00A72583" w14:paraId="3B5AFD70" w14:textId="77777777" w:rsidTr="009B7F6E">
        <w:trPr>
          <w:trHeight w:val="607"/>
          <w:jc w:val="center"/>
        </w:trPr>
        <w:tc>
          <w:tcPr>
            <w:tcW w:w="1917" w:type="dxa"/>
            <w:shd w:val="clear" w:color="auto" w:fill="FFFFFF"/>
            <w:vAlign w:val="center"/>
          </w:tcPr>
          <w:p w14:paraId="59470F11" w14:textId="77777777" w:rsidR="00FE4698" w:rsidRPr="00E84C88" w:rsidRDefault="00FE4698" w:rsidP="00A21BA7">
            <w:pPr>
              <w:pStyle w:val="TableParagraph"/>
              <w:ind w:left="107"/>
              <w:jc w:val="center"/>
              <w:rPr>
                <w:rFonts w:ascii="Times New Roman" w:hAnsi="Times New Roman" w:cs="Times New Roman"/>
                <w:b/>
                <w:bCs/>
                <w:sz w:val="18"/>
                <w:szCs w:val="19"/>
              </w:rPr>
            </w:pPr>
            <w:r w:rsidRPr="00E84C88">
              <w:rPr>
                <w:rFonts w:ascii="Times New Roman" w:hAnsi="Times New Roman" w:cs="Times New Roman"/>
                <w:b/>
                <w:bCs/>
                <w:sz w:val="18"/>
                <w:szCs w:val="19"/>
              </w:rPr>
              <w:t>Uygulanmakta Olan Stratejik Planın Değerlendirilmesi</w:t>
            </w:r>
          </w:p>
        </w:tc>
        <w:tc>
          <w:tcPr>
            <w:tcW w:w="5060" w:type="dxa"/>
            <w:vAlign w:val="center"/>
          </w:tcPr>
          <w:p w14:paraId="1619DCD7" w14:textId="77777777" w:rsidR="00FE4698" w:rsidRPr="009B7F6E" w:rsidRDefault="0042003D" w:rsidP="00A21BA7">
            <w:pPr>
              <w:pStyle w:val="TableParagraph"/>
              <w:numPr>
                <w:ilvl w:val="0"/>
                <w:numId w:val="13"/>
              </w:numPr>
              <w:ind w:left="137" w:right="142" w:hanging="137"/>
              <w:jc w:val="both"/>
              <w:rPr>
                <w:rFonts w:ascii="Times New Roman" w:hAnsi="Times New Roman" w:cs="Times New Roman"/>
                <w:color w:val="000000" w:themeColor="text1"/>
                <w:sz w:val="18"/>
                <w:szCs w:val="19"/>
              </w:rPr>
            </w:pPr>
            <w:r w:rsidRPr="009B7F6E">
              <w:rPr>
                <w:rFonts w:ascii="Times New Roman" w:hAnsi="Times New Roman" w:cs="Times New Roman"/>
                <w:color w:val="000000" w:themeColor="text1"/>
                <w:sz w:val="18"/>
                <w:szCs w:val="19"/>
              </w:rPr>
              <w:t>Bakanlık, il ve i</w:t>
            </w:r>
            <w:r w:rsidR="00FE4698" w:rsidRPr="009B7F6E">
              <w:rPr>
                <w:rFonts w:ascii="Times New Roman" w:hAnsi="Times New Roman" w:cs="Times New Roman"/>
                <w:color w:val="000000" w:themeColor="text1"/>
                <w:sz w:val="18"/>
                <w:szCs w:val="19"/>
              </w:rPr>
              <w:t>lçe planlarında yer verilen göstergelerin önemli bir kısmında bütünlük bulunmamaktadır.</w:t>
            </w:r>
          </w:p>
        </w:tc>
        <w:tc>
          <w:tcPr>
            <w:tcW w:w="3569" w:type="dxa"/>
            <w:shd w:val="clear" w:color="auto" w:fill="FFFFFF"/>
            <w:vAlign w:val="center"/>
          </w:tcPr>
          <w:p w14:paraId="7939D987" w14:textId="77777777" w:rsidR="00FE4698" w:rsidRPr="009B7F6E" w:rsidRDefault="00FE4698" w:rsidP="00A21BA7">
            <w:pPr>
              <w:pStyle w:val="TableParagraph"/>
              <w:numPr>
                <w:ilvl w:val="0"/>
                <w:numId w:val="15"/>
              </w:numPr>
              <w:ind w:left="142" w:right="141" w:hanging="142"/>
              <w:jc w:val="both"/>
              <w:rPr>
                <w:rFonts w:ascii="Times New Roman" w:hAnsi="Times New Roman" w:cs="Times New Roman"/>
                <w:bCs/>
                <w:color w:val="000000" w:themeColor="text1"/>
                <w:sz w:val="18"/>
                <w:szCs w:val="19"/>
              </w:rPr>
            </w:pPr>
            <w:r w:rsidRPr="009B7F6E">
              <w:rPr>
                <w:rFonts w:ascii="Times New Roman" w:hAnsi="Times New Roman" w:cs="Times New Roman"/>
                <w:bCs/>
                <w:color w:val="000000" w:themeColor="text1"/>
                <w:sz w:val="18"/>
                <w:szCs w:val="19"/>
              </w:rPr>
              <w:t>Bakanlık, il ve ilçe stratejik planlarının birbirine uyumlu olarak hazırlanması</w:t>
            </w:r>
          </w:p>
        </w:tc>
      </w:tr>
      <w:tr w:rsidR="00FE4698" w:rsidRPr="00A72583" w14:paraId="6EFB08DC" w14:textId="77777777" w:rsidTr="009B7F6E">
        <w:trPr>
          <w:trHeight w:val="3235"/>
          <w:jc w:val="center"/>
        </w:trPr>
        <w:tc>
          <w:tcPr>
            <w:tcW w:w="1917" w:type="dxa"/>
            <w:shd w:val="clear" w:color="auto" w:fill="FFFFFF"/>
            <w:vAlign w:val="center"/>
          </w:tcPr>
          <w:p w14:paraId="2CB99305" w14:textId="77777777" w:rsidR="00FE4698" w:rsidRPr="00E84C88" w:rsidRDefault="00FE4698" w:rsidP="00A21BA7">
            <w:pPr>
              <w:pStyle w:val="TableParagraph"/>
              <w:ind w:left="107"/>
              <w:rPr>
                <w:rFonts w:ascii="Times New Roman" w:hAnsi="Times New Roman" w:cs="Times New Roman"/>
                <w:b/>
                <w:bCs/>
                <w:sz w:val="18"/>
                <w:szCs w:val="19"/>
              </w:rPr>
            </w:pPr>
            <w:r w:rsidRPr="00E84C88">
              <w:rPr>
                <w:rFonts w:ascii="Times New Roman" w:hAnsi="Times New Roman" w:cs="Times New Roman"/>
                <w:b/>
                <w:bCs/>
                <w:sz w:val="18"/>
                <w:szCs w:val="19"/>
              </w:rPr>
              <w:t>Mevzuat Analizi</w:t>
            </w:r>
          </w:p>
        </w:tc>
        <w:tc>
          <w:tcPr>
            <w:tcW w:w="5060" w:type="dxa"/>
            <w:vAlign w:val="center"/>
          </w:tcPr>
          <w:p w14:paraId="6649FEC8" w14:textId="77777777" w:rsidR="00FE4698" w:rsidRPr="009B7F6E" w:rsidRDefault="00FE4698" w:rsidP="00A21BA7">
            <w:pPr>
              <w:pStyle w:val="TableParagraph"/>
              <w:numPr>
                <w:ilvl w:val="0"/>
                <w:numId w:val="1"/>
              </w:numPr>
              <w:ind w:left="146" w:right="141"/>
              <w:jc w:val="both"/>
              <w:rPr>
                <w:rFonts w:ascii="Times New Roman" w:hAnsi="Times New Roman" w:cs="Times New Roman"/>
                <w:bCs/>
                <w:color w:val="000000" w:themeColor="text1"/>
                <w:sz w:val="18"/>
                <w:szCs w:val="19"/>
              </w:rPr>
            </w:pPr>
            <w:r w:rsidRPr="009B7F6E">
              <w:rPr>
                <w:rFonts w:ascii="Times New Roman" w:hAnsi="Times New Roman" w:cs="Times New Roman"/>
                <w:color w:val="000000" w:themeColor="text1"/>
                <w:sz w:val="18"/>
                <w:szCs w:val="19"/>
              </w:rPr>
              <w:t>Müdürlüğümüzün hizmetlerini mevzuattaki hükümlere uygun olarak yürütmektedir.</w:t>
            </w:r>
          </w:p>
          <w:p w14:paraId="3FC021F0" w14:textId="77777777" w:rsidR="00FE4698" w:rsidRPr="009B7F6E" w:rsidRDefault="00FE4698" w:rsidP="00A21BA7">
            <w:pPr>
              <w:pStyle w:val="TableParagraph"/>
              <w:numPr>
                <w:ilvl w:val="0"/>
                <w:numId w:val="1"/>
              </w:numPr>
              <w:ind w:left="146" w:right="141"/>
              <w:jc w:val="both"/>
              <w:rPr>
                <w:rFonts w:ascii="Times New Roman" w:hAnsi="Times New Roman" w:cs="Times New Roman"/>
                <w:bCs/>
                <w:color w:val="000000" w:themeColor="text1"/>
                <w:sz w:val="18"/>
                <w:szCs w:val="19"/>
              </w:rPr>
            </w:pPr>
            <w:r w:rsidRPr="009B7F6E">
              <w:rPr>
                <w:rFonts w:ascii="Times New Roman" w:hAnsi="Times New Roman" w:cs="Times New Roman"/>
                <w:color w:val="000000" w:themeColor="text1"/>
                <w:sz w:val="18"/>
                <w:szCs w:val="19"/>
              </w:rPr>
              <w:t>Diğer kurumlarla işbirliği gerektiren çalışmalarda, gerek tabi olduğumuz mevzuat gerekse diğer kurumların mevzuatları arasında uyuşmazlık ortaya çıkabilmektedir.</w:t>
            </w:r>
          </w:p>
          <w:p w14:paraId="48E2C183" w14:textId="77777777" w:rsidR="00FE4698" w:rsidRPr="009B7F6E" w:rsidRDefault="00FE4698" w:rsidP="00A21BA7">
            <w:pPr>
              <w:pStyle w:val="TableParagraph"/>
              <w:numPr>
                <w:ilvl w:val="0"/>
                <w:numId w:val="1"/>
              </w:numPr>
              <w:ind w:left="146" w:right="141"/>
              <w:jc w:val="both"/>
              <w:rPr>
                <w:rFonts w:ascii="Times New Roman" w:hAnsi="Times New Roman" w:cs="Times New Roman"/>
                <w:bCs/>
                <w:color w:val="000000" w:themeColor="text1"/>
                <w:sz w:val="18"/>
                <w:szCs w:val="19"/>
              </w:rPr>
            </w:pPr>
            <w:r w:rsidRPr="009B7F6E">
              <w:rPr>
                <w:rFonts w:ascii="Times New Roman" w:hAnsi="Times New Roman" w:cs="Times New Roman"/>
                <w:color w:val="000000" w:themeColor="text1"/>
                <w:sz w:val="18"/>
                <w:szCs w:val="19"/>
              </w:rPr>
              <w:t xml:space="preserve">Tabi olduğumuz mevzuatın kapsamı, Müdürlüğümüzün yetkilerini çeşitlendirmekle birlikte sınırlamaktadır. </w:t>
            </w:r>
          </w:p>
          <w:p w14:paraId="3E26A9D0" w14:textId="77777777" w:rsidR="00FE4698" w:rsidRPr="009B7F6E" w:rsidRDefault="00FE4698" w:rsidP="00A21BA7">
            <w:pPr>
              <w:pStyle w:val="TableParagraph"/>
              <w:numPr>
                <w:ilvl w:val="0"/>
                <w:numId w:val="1"/>
              </w:numPr>
              <w:ind w:left="146" w:right="141"/>
              <w:jc w:val="both"/>
              <w:rPr>
                <w:rFonts w:ascii="Times New Roman" w:hAnsi="Times New Roman" w:cs="Times New Roman"/>
                <w:bCs/>
                <w:color w:val="000000" w:themeColor="text1"/>
                <w:sz w:val="18"/>
                <w:szCs w:val="19"/>
              </w:rPr>
            </w:pPr>
            <w:r w:rsidRPr="009B7F6E">
              <w:rPr>
                <w:rFonts w:ascii="Times New Roman" w:hAnsi="Times New Roman" w:cs="Times New Roman"/>
                <w:color w:val="000000" w:themeColor="text1"/>
                <w:sz w:val="18"/>
                <w:szCs w:val="19"/>
              </w:rPr>
              <w:t xml:space="preserve">Kurumsal kültürümüz, mevzuatta sık yaşanan değişikliklere hazırlıklı olmasına rağmen öğrenci ve velilerimizden oluşan paydaşlarımız, yeni ve farklı çalışmalara uyuma direnç göstermektedir. </w:t>
            </w:r>
          </w:p>
          <w:p w14:paraId="6C4D67A0" w14:textId="77777777" w:rsidR="00FE4698" w:rsidRPr="009B7F6E" w:rsidRDefault="00FE4698" w:rsidP="00A21BA7">
            <w:pPr>
              <w:pStyle w:val="TableParagraph"/>
              <w:numPr>
                <w:ilvl w:val="0"/>
                <w:numId w:val="13"/>
              </w:numPr>
              <w:ind w:left="137" w:right="142" w:hanging="137"/>
              <w:jc w:val="both"/>
              <w:rPr>
                <w:rFonts w:ascii="Times New Roman" w:hAnsi="Times New Roman" w:cs="Times New Roman"/>
                <w:color w:val="000000" w:themeColor="text1"/>
                <w:sz w:val="18"/>
                <w:szCs w:val="19"/>
              </w:rPr>
            </w:pPr>
            <w:r w:rsidRPr="009B7F6E">
              <w:rPr>
                <w:rFonts w:ascii="Times New Roman" w:hAnsi="Times New Roman" w:cs="Times New Roman"/>
                <w:color w:val="000000" w:themeColor="text1"/>
                <w:sz w:val="18"/>
                <w:szCs w:val="19"/>
              </w:rPr>
              <w:t>Merkezi sınav sistemlerinin sık değişmesi, müfredat uygulamalarının sık değişmesi, ders türlerinin ve sayılarının sık değişmesi gibi etkenler, eğitim-öğretim faaliyetlerindeki istikrarı etkilemektedir.</w:t>
            </w:r>
          </w:p>
        </w:tc>
        <w:tc>
          <w:tcPr>
            <w:tcW w:w="3569" w:type="dxa"/>
            <w:shd w:val="clear" w:color="auto" w:fill="FFFFFF"/>
            <w:vAlign w:val="center"/>
          </w:tcPr>
          <w:p w14:paraId="708D67DF" w14:textId="77777777" w:rsidR="00FE4698" w:rsidRPr="009B7F6E" w:rsidRDefault="00FE4698" w:rsidP="00A21BA7">
            <w:pPr>
              <w:pStyle w:val="TableParagraph"/>
              <w:numPr>
                <w:ilvl w:val="0"/>
                <w:numId w:val="1"/>
              </w:numPr>
              <w:ind w:right="142"/>
              <w:jc w:val="both"/>
              <w:rPr>
                <w:rFonts w:ascii="Times New Roman" w:hAnsi="Times New Roman" w:cs="Times New Roman"/>
                <w:bCs/>
                <w:color w:val="000000" w:themeColor="text1"/>
                <w:sz w:val="18"/>
                <w:szCs w:val="19"/>
              </w:rPr>
            </w:pPr>
            <w:r w:rsidRPr="009B7F6E">
              <w:rPr>
                <w:rFonts w:ascii="Times New Roman" w:hAnsi="Times New Roman" w:cs="Times New Roman"/>
                <w:bCs/>
                <w:color w:val="000000" w:themeColor="text1"/>
                <w:sz w:val="18"/>
                <w:szCs w:val="19"/>
              </w:rPr>
              <w:t>Diğer kurumlarla işbirliğinde, yetki alanının genişletilmesi</w:t>
            </w:r>
          </w:p>
          <w:p w14:paraId="7BD6D4DD" w14:textId="77777777" w:rsidR="00FE4698" w:rsidRPr="009B7F6E" w:rsidRDefault="00FE4698" w:rsidP="00A21BA7">
            <w:pPr>
              <w:pStyle w:val="TableParagraph"/>
              <w:numPr>
                <w:ilvl w:val="0"/>
                <w:numId w:val="1"/>
              </w:numPr>
              <w:ind w:right="142"/>
              <w:jc w:val="both"/>
              <w:rPr>
                <w:rFonts w:ascii="Times New Roman" w:hAnsi="Times New Roman" w:cs="Times New Roman"/>
                <w:bCs/>
                <w:color w:val="000000" w:themeColor="text1"/>
                <w:sz w:val="18"/>
                <w:szCs w:val="19"/>
              </w:rPr>
            </w:pPr>
            <w:r w:rsidRPr="009B7F6E">
              <w:rPr>
                <w:rFonts w:ascii="Times New Roman" w:hAnsi="Times New Roman" w:cs="Times New Roman"/>
                <w:bCs/>
                <w:color w:val="000000" w:themeColor="text1"/>
                <w:sz w:val="18"/>
                <w:szCs w:val="19"/>
              </w:rPr>
              <w:t>Mevzuat itibariyle İlçe Milli Eğitim Müdürlüklerinin yetkilerinin artırılması</w:t>
            </w:r>
          </w:p>
          <w:p w14:paraId="7BB1100D" w14:textId="77777777" w:rsidR="00FE4698" w:rsidRPr="009B7F6E" w:rsidRDefault="00FE4698" w:rsidP="00A21BA7">
            <w:pPr>
              <w:pStyle w:val="TableParagraph"/>
              <w:numPr>
                <w:ilvl w:val="0"/>
                <w:numId w:val="1"/>
              </w:numPr>
              <w:ind w:right="142"/>
              <w:jc w:val="both"/>
              <w:rPr>
                <w:rFonts w:ascii="Times New Roman" w:hAnsi="Times New Roman" w:cs="Times New Roman"/>
                <w:bCs/>
                <w:color w:val="000000" w:themeColor="text1"/>
                <w:sz w:val="18"/>
                <w:szCs w:val="19"/>
              </w:rPr>
            </w:pPr>
            <w:r w:rsidRPr="009B7F6E">
              <w:rPr>
                <w:rFonts w:ascii="Times New Roman" w:hAnsi="Times New Roman" w:cs="Times New Roman"/>
                <w:bCs/>
                <w:color w:val="000000" w:themeColor="text1"/>
                <w:sz w:val="18"/>
                <w:szCs w:val="19"/>
              </w:rPr>
              <w:t>Eğitim uygulamaları konusunda ulusal düzeyde tanıtım çalışmaları yaparak öğrenci ve velilerinin bilgilendirilmesi</w:t>
            </w:r>
          </w:p>
          <w:p w14:paraId="52C1C6F8" w14:textId="77777777" w:rsidR="00FE4698" w:rsidRPr="009B7F6E" w:rsidRDefault="00FE4698" w:rsidP="00A21BA7">
            <w:pPr>
              <w:pStyle w:val="TableParagraph"/>
              <w:numPr>
                <w:ilvl w:val="0"/>
                <w:numId w:val="1"/>
              </w:numPr>
              <w:ind w:right="142"/>
              <w:jc w:val="both"/>
              <w:rPr>
                <w:rFonts w:ascii="Times New Roman" w:hAnsi="Times New Roman" w:cs="Times New Roman"/>
                <w:bCs/>
                <w:color w:val="000000" w:themeColor="text1"/>
                <w:sz w:val="18"/>
                <w:szCs w:val="19"/>
              </w:rPr>
            </w:pPr>
            <w:r w:rsidRPr="009B7F6E">
              <w:rPr>
                <w:rFonts w:ascii="Times New Roman" w:hAnsi="Times New Roman" w:cs="Times New Roman"/>
                <w:bCs/>
                <w:color w:val="000000" w:themeColor="text1"/>
                <w:sz w:val="18"/>
                <w:szCs w:val="19"/>
              </w:rPr>
              <w:t>Mevzuatta ihtiyaç duyulan değişikliklerde “yenileme” çalışmaları yerine “güncelleme” çalışmalarına yer verilmesi</w:t>
            </w:r>
          </w:p>
        </w:tc>
      </w:tr>
      <w:tr w:rsidR="00FE4698" w:rsidRPr="00A72583" w14:paraId="3C2C6ABB" w14:textId="77777777" w:rsidTr="009B7F6E">
        <w:trPr>
          <w:trHeight w:val="364"/>
          <w:jc w:val="center"/>
        </w:trPr>
        <w:tc>
          <w:tcPr>
            <w:tcW w:w="1917" w:type="dxa"/>
            <w:shd w:val="clear" w:color="auto" w:fill="FFFFFF"/>
            <w:vAlign w:val="center"/>
          </w:tcPr>
          <w:p w14:paraId="2F8FC7EC" w14:textId="77777777" w:rsidR="00FE4698" w:rsidRPr="00E84C88" w:rsidRDefault="00FE4698" w:rsidP="00A21BA7">
            <w:pPr>
              <w:pStyle w:val="TableParagraph"/>
              <w:ind w:left="107"/>
              <w:rPr>
                <w:rFonts w:ascii="Times New Roman" w:hAnsi="Times New Roman" w:cs="Times New Roman"/>
                <w:b/>
                <w:bCs/>
                <w:sz w:val="18"/>
                <w:szCs w:val="19"/>
              </w:rPr>
            </w:pPr>
            <w:r w:rsidRPr="00E84C88">
              <w:rPr>
                <w:rFonts w:ascii="Times New Roman" w:hAnsi="Times New Roman" w:cs="Times New Roman"/>
                <w:b/>
                <w:bCs/>
                <w:sz w:val="18"/>
                <w:szCs w:val="19"/>
              </w:rPr>
              <w:t>Üst Politika Belgeleri Analizi</w:t>
            </w:r>
          </w:p>
        </w:tc>
        <w:tc>
          <w:tcPr>
            <w:tcW w:w="5060" w:type="dxa"/>
            <w:vAlign w:val="center"/>
          </w:tcPr>
          <w:p w14:paraId="39F58712" w14:textId="77777777" w:rsidR="00FE4698" w:rsidRPr="00765DB4" w:rsidRDefault="00FE4698" w:rsidP="00A21BA7">
            <w:pPr>
              <w:pStyle w:val="TableParagraph"/>
              <w:ind w:left="137" w:right="142" w:hanging="137"/>
              <w:jc w:val="both"/>
              <w:rPr>
                <w:rFonts w:ascii="Times New Roman" w:hAnsi="Times New Roman" w:cs="Times New Roman"/>
                <w:color w:val="C00000"/>
                <w:sz w:val="18"/>
                <w:szCs w:val="19"/>
              </w:rPr>
            </w:pPr>
          </w:p>
        </w:tc>
        <w:tc>
          <w:tcPr>
            <w:tcW w:w="3569" w:type="dxa"/>
            <w:shd w:val="clear" w:color="auto" w:fill="FFFFFF"/>
            <w:vAlign w:val="center"/>
          </w:tcPr>
          <w:p w14:paraId="1B4B8B51" w14:textId="77777777" w:rsidR="00FE4698" w:rsidRPr="009B7F6E" w:rsidRDefault="00FE4698" w:rsidP="00A21BA7">
            <w:pPr>
              <w:pStyle w:val="TableParagraph"/>
              <w:numPr>
                <w:ilvl w:val="0"/>
                <w:numId w:val="15"/>
              </w:numPr>
              <w:ind w:left="142" w:right="141" w:hanging="142"/>
              <w:jc w:val="both"/>
              <w:rPr>
                <w:rFonts w:ascii="Times New Roman" w:hAnsi="Times New Roman" w:cs="Times New Roman"/>
                <w:bCs/>
                <w:color w:val="000000" w:themeColor="text1"/>
                <w:sz w:val="18"/>
                <w:szCs w:val="19"/>
              </w:rPr>
            </w:pPr>
            <w:r w:rsidRPr="009B7F6E">
              <w:rPr>
                <w:rFonts w:ascii="Times New Roman" w:hAnsi="Times New Roman" w:cs="Times New Roman"/>
                <w:bCs/>
                <w:color w:val="000000" w:themeColor="text1"/>
                <w:sz w:val="18"/>
                <w:szCs w:val="19"/>
              </w:rPr>
              <w:t>Stratejik Plan hedef ve göstergelerinin üst politika belgelerindeki ilke ve prensiplere uygun hazırlanması</w:t>
            </w:r>
          </w:p>
        </w:tc>
      </w:tr>
      <w:tr w:rsidR="00FE4698" w:rsidRPr="00A72583" w14:paraId="5DD59306" w14:textId="77777777" w:rsidTr="009B7F6E">
        <w:trPr>
          <w:trHeight w:val="3768"/>
          <w:jc w:val="center"/>
        </w:trPr>
        <w:tc>
          <w:tcPr>
            <w:tcW w:w="1917" w:type="dxa"/>
            <w:shd w:val="clear" w:color="auto" w:fill="FFFFFF"/>
            <w:vAlign w:val="center"/>
          </w:tcPr>
          <w:p w14:paraId="0F076CA4" w14:textId="77777777" w:rsidR="00FE4698" w:rsidRPr="00E84C88" w:rsidRDefault="00FE4698" w:rsidP="00A21BA7">
            <w:pPr>
              <w:pStyle w:val="TableParagraph"/>
              <w:ind w:left="107"/>
              <w:rPr>
                <w:rFonts w:ascii="Times New Roman" w:hAnsi="Times New Roman" w:cs="Times New Roman"/>
                <w:b/>
                <w:bCs/>
                <w:sz w:val="18"/>
                <w:szCs w:val="19"/>
              </w:rPr>
            </w:pPr>
            <w:r w:rsidRPr="00E84C88">
              <w:rPr>
                <w:rFonts w:ascii="Times New Roman" w:hAnsi="Times New Roman" w:cs="Times New Roman"/>
                <w:b/>
                <w:bCs/>
                <w:sz w:val="18"/>
                <w:szCs w:val="19"/>
              </w:rPr>
              <w:t>Paydaş Analizi</w:t>
            </w:r>
          </w:p>
        </w:tc>
        <w:tc>
          <w:tcPr>
            <w:tcW w:w="5060" w:type="dxa"/>
            <w:vAlign w:val="center"/>
          </w:tcPr>
          <w:p w14:paraId="2ADF87DA"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Kurumlarımızda genel olarak güven ve işbirliği esasına dayalı paydaş ilişkileri geliştirilmiştir.</w:t>
            </w:r>
          </w:p>
          <w:p w14:paraId="5C6B797B"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Kurumlarımızdaki iletişim mekanizmaları etkili şekilde işletilmektedir.</w:t>
            </w:r>
          </w:p>
          <w:p w14:paraId="222041DF"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Kurumlarımızda yeniliğe açık, adil, şeffaf ve tarafsız yönetim anlayışının benimsenmiştir.</w:t>
            </w:r>
          </w:p>
          <w:p w14:paraId="4A8BC7DA"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Çalışanlar, kişisel ve mesleki gelişim konusunda katılımcıdır.</w:t>
            </w:r>
          </w:p>
          <w:p w14:paraId="6F7EC6BE"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Kurumlarımızdaki personel, kurumun hedeflerini kendi hedefleri gibi benimsemiştir.</w:t>
            </w:r>
          </w:p>
          <w:p w14:paraId="6D9B4AFA"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Okul-Aile Birlikleri, üyelerinden beklenen desteği elde edememektedir, iş ve işlemlerin tamamı okul yönetimince yüklenilmiştir.</w:t>
            </w:r>
          </w:p>
          <w:p w14:paraId="79983EA5"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Öğrencilere yönelik sosyal alanlar, oyun alanlar yetersizdir.</w:t>
            </w:r>
          </w:p>
          <w:p w14:paraId="60A83A73"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Dersler dışında bazı çalışmalar, öğretmenler tarafından angarya veya gereksiz görülmektedir.</w:t>
            </w:r>
          </w:p>
          <w:p w14:paraId="30D72705" w14:textId="77777777" w:rsidR="00910365" w:rsidRPr="004006B9" w:rsidRDefault="00910365" w:rsidP="00A21BA7">
            <w:pPr>
              <w:pStyle w:val="TableParagraph"/>
              <w:numPr>
                <w:ilvl w:val="0"/>
                <w:numId w:val="15"/>
              </w:numPr>
              <w:ind w:left="176" w:right="142" w:hanging="142"/>
              <w:jc w:val="both"/>
              <w:rPr>
                <w:rFonts w:ascii="Times New Roman" w:hAnsi="Times New Roman" w:cs="Times New Roman"/>
                <w:color w:val="000000" w:themeColor="text1"/>
                <w:sz w:val="18"/>
                <w:szCs w:val="19"/>
              </w:rPr>
            </w:pPr>
            <w:r w:rsidRPr="004006B9">
              <w:rPr>
                <w:rFonts w:ascii="Times New Roman" w:hAnsi="Times New Roman" w:cs="Times New Roman"/>
                <w:color w:val="000000" w:themeColor="text1"/>
                <w:sz w:val="18"/>
                <w:szCs w:val="19"/>
              </w:rPr>
              <w:t>Bazı mahallelerdeki devamsızlık ve okuldan ayrılma oranları yüksektir.</w:t>
            </w:r>
          </w:p>
        </w:tc>
        <w:tc>
          <w:tcPr>
            <w:tcW w:w="3569" w:type="dxa"/>
            <w:shd w:val="clear" w:color="auto" w:fill="FFFFFF"/>
            <w:vAlign w:val="center"/>
          </w:tcPr>
          <w:p w14:paraId="4900AB1B" w14:textId="77777777" w:rsidR="00FE4698" w:rsidRPr="004006B9" w:rsidRDefault="00A21BA7" w:rsidP="00A21BA7">
            <w:pPr>
              <w:pStyle w:val="TableParagraph"/>
              <w:numPr>
                <w:ilvl w:val="0"/>
                <w:numId w:val="15"/>
              </w:numPr>
              <w:ind w:left="142" w:right="141" w:hanging="142"/>
              <w:jc w:val="both"/>
              <w:rPr>
                <w:rFonts w:ascii="Times New Roman" w:hAnsi="Times New Roman" w:cs="Times New Roman"/>
                <w:bCs/>
                <w:color w:val="000000" w:themeColor="text1"/>
                <w:sz w:val="18"/>
                <w:szCs w:val="19"/>
              </w:rPr>
            </w:pPr>
            <w:r w:rsidRPr="004006B9">
              <w:rPr>
                <w:rFonts w:ascii="Times New Roman" w:hAnsi="Times New Roman" w:cs="Times New Roman"/>
                <w:bCs/>
                <w:color w:val="000000" w:themeColor="text1"/>
                <w:sz w:val="18"/>
                <w:szCs w:val="19"/>
              </w:rPr>
              <w:t>Okul-aile birliklerinin, üyeleri tarafından desteklenmesinin sağlanması</w:t>
            </w:r>
          </w:p>
          <w:p w14:paraId="39B0FECE" w14:textId="77777777" w:rsidR="00A21BA7" w:rsidRPr="004006B9" w:rsidRDefault="00A21BA7" w:rsidP="00A21BA7">
            <w:pPr>
              <w:pStyle w:val="TableParagraph"/>
              <w:numPr>
                <w:ilvl w:val="0"/>
                <w:numId w:val="15"/>
              </w:numPr>
              <w:ind w:left="142" w:right="141" w:hanging="142"/>
              <w:jc w:val="both"/>
              <w:rPr>
                <w:rFonts w:ascii="Times New Roman" w:hAnsi="Times New Roman" w:cs="Times New Roman"/>
                <w:bCs/>
                <w:color w:val="000000" w:themeColor="text1"/>
                <w:sz w:val="18"/>
                <w:szCs w:val="19"/>
              </w:rPr>
            </w:pPr>
            <w:r w:rsidRPr="004006B9">
              <w:rPr>
                <w:rFonts w:ascii="Times New Roman" w:hAnsi="Times New Roman" w:cs="Times New Roman"/>
                <w:bCs/>
                <w:color w:val="000000" w:themeColor="text1"/>
                <w:sz w:val="18"/>
                <w:szCs w:val="19"/>
              </w:rPr>
              <w:t>Dersler dışındaki çalışmaların, öğretmen ve öğrencilerin kişisel, mesleki ve akademik gelişimine destek olacak nitelikte elimine edilmesi</w:t>
            </w:r>
          </w:p>
          <w:p w14:paraId="562BF010" w14:textId="77777777" w:rsidR="00A21BA7" w:rsidRPr="004006B9" w:rsidRDefault="00A21BA7" w:rsidP="00A21BA7">
            <w:pPr>
              <w:pStyle w:val="TableParagraph"/>
              <w:numPr>
                <w:ilvl w:val="0"/>
                <w:numId w:val="15"/>
              </w:numPr>
              <w:ind w:left="142" w:right="141" w:hanging="142"/>
              <w:jc w:val="both"/>
              <w:rPr>
                <w:rFonts w:ascii="Times New Roman" w:hAnsi="Times New Roman" w:cs="Times New Roman"/>
                <w:bCs/>
                <w:color w:val="000000" w:themeColor="text1"/>
                <w:sz w:val="18"/>
                <w:szCs w:val="19"/>
              </w:rPr>
            </w:pPr>
            <w:r w:rsidRPr="004006B9">
              <w:rPr>
                <w:rFonts w:ascii="Times New Roman" w:hAnsi="Times New Roman" w:cs="Times New Roman"/>
                <w:bCs/>
                <w:color w:val="000000" w:themeColor="text1"/>
                <w:sz w:val="18"/>
                <w:szCs w:val="19"/>
              </w:rPr>
              <w:t>Okullarımızda sosyal alanların geliştirilmesi, desteklenmesi</w:t>
            </w:r>
          </w:p>
          <w:p w14:paraId="6EA57DBC" w14:textId="77777777" w:rsidR="00A21BA7" w:rsidRPr="004006B9" w:rsidRDefault="00A21BA7" w:rsidP="00A21BA7">
            <w:pPr>
              <w:pStyle w:val="TableParagraph"/>
              <w:numPr>
                <w:ilvl w:val="0"/>
                <w:numId w:val="15"/>
              </w:numPr>
              <w:ind w:left="142" w:right="141" w:hanging="142"/>
              <w:jc w:val="both"/>
              <w:rPr>
                <w:rFonts w:ascii="Times New Roman" w:hAnsi="Times New Roman" w:cs="Times New Roman"/>
                <w:bCs/>
                <w:color w:val="000000" w:themeColor="text1"/>
                <w:sz w:val="18"/>
                <w:szCs w:val="19"/>
              </w:rPr>
            </w:pPr>
            <w:r w:rsidRPr="004006B9">
              <w:rPr>
                <w:rFonts w:ascii="Times New Roman" w:hAnsi="Times New Roman" w:cs="Times New Roman"/>
                <w:bCs/>
                <w:color w:val="000000" w:themeColor="text1"/>
                <w:sz w:val="18"/>
                <w:szCs w:val="19"/>
              </w:rPr>
              <w:t>Okuldan ayrılma ve ara devamsızlık oranlarının azaltılması için mevzuattaki hüküm ve talimatların etkin ve eksiksiz şekilde uygulanması</w:t>
            </w:r>
          </w:p>
        </w:tc>
      </w:tr>
      <w:tr w:rsidR="00FE4698" w:rsidRPr="00A72583" w14:paraId="46B6B96D" w14:textId="77777777" w:rsidTr="009B7F6E">
        <w:trPr>
          <w:trHeight w:val="364"/>
          <w:jc w:val="center"/>
        </w:trPr>
        <w:tc>
          <w:tcPr>
            <w:tcW w:w="1917" w:type="dxa"/>
            <w:shd w:val="clear" w:color="auto" w:fill="FFFFFF"/>
            <w:vAlign w:val="center"/>
          </w:tcPr>
          <w:p w14:paraId="65764596" w14:textId="77777777" w:rsidR="00FE4698" w:rsidRPr="00E84C88" w:rsidRDefault="00FE4698" w:rsidP="00A21BA7">
            <w:pPr>
              <w:pStyle w:val="TableParagraph"/>
              <w:ind w:left="107"/>
              <w:rPr>
                <w:rFonts w:ascii="Times New Roman" w:hAnsi="Times New Roman" w:cs="Times New Roman"/>
                <w:b/>
                <w:bCs/>
                <w:sz w:val="18"/>
                <w:szCs w:val="19"/>
              </w:rPr>
            </w:pPr>
            <w:r w:rsidRPr="00E84C88">
              <w:rPr>
                <w:rFonts w:ascii="Times New Roman" w:hAnsi="Times New Roman" w:cs="Times New Roman"/>
                <w:b/>
                <w:bCs/>
                <w:sz w:val="18"/>
                <w:szCs w:val="19"/>
              </w:rPr>
              <w:t>İnsan Kaynakları Yetkinlik Analizi</w:t>
            </w:r>
          </w:p>
        </w:tc>
        <w:tc>
          <w:tcPr>
            <w:tcW w:w="5060" w:type="dxa"/>
            <w:vAlign w:val="center"/>
          </w:tcPr>
          <w:p w14:paraId="055887BA" w14:textId="77777777" w:rsidR="00FE4698" w:rsidRPr="003119CA" w:rsidRDefault="00BC2561" w:rsidP="00A21BA7">
            <w:pPr>
              <w:pStyle w:val="TableParagraph"/>
              <w:numPr>
                <w:ilvl w:val="0"/>
                <w:numId w:val="12"/>
              </w:numPr>
              <w:ind w:left="146" w:right="142" w:hanging="142"/>
              <w:jc w:val="both"/>
              <w:rPr>
                <w:rFonts w:ascii="Times New Roman" w:hAnsi="Times New Roman" w:cs="Times New Roman"/>
                <w:color w:val="000000" w:themeColor="text1"/>
                <w:sz w:val="18"/>
                <w:szCs w:val="19"/>
              </w:rPr>
            </w:pPr>
            <w:r w:rsidRPr="003119CA">
              <w:rPr>
                <w:rFonts w:ascii="Times New Roman" w:hAnsi="Times New Roman" w:cs="Times New Roman"/>
                <w:color w:val="000000" w:themeColor="text1"/>
                <w:sz w:val="18"/>
                <w:szCs w:val="19"/>
              </w:rPr>
              <w:t>Y</w:t>
            </w:r>
            <w:r w:rsidR="00FE4698" w:rsidRPr="003119CA">
              <w:rPr>
                <w:rFonts w:ascii="Times New Roman" w:hAnsi="Times New Roman" w:cs="Times New Roman"/>
                <w:color w:val="000000" w:themeColor="text1"/>
                <w:sz w:val="18"/>
                <w:szCs w:val="19"/>
              </w:rPr>
              <w:t>öneticiye veya birim şefine düşen iş yükü</w:t>
            </w:r>
            <w:r w:rsidRPr="003119CA">
              <w:rPr>
                <w:rFonts w:ascii="Times New Roman" w:hAnsi="Times New Roman" w:cs="Times New Roman"/>
                <w:color w:val="000000" w:themeColor="text1"/>
                <w:sz w:val="18"/>
                <w:szCs w:val="19"/>
              </w:rPr>
              <w:t xml:space="preserve"> fazladır</w:t>
            </w:r>
            <w:r w:rsidR="0023095B" w:rsidRPr="003119CA">
              <w:rPr>
                <w:rFonts w:ascii="Times New Roman" w:hAnsi="Times New Roman" w:cs="Times New Roman"/>
                <w:color w:val="000000" w:themeColor="text1"/>
                <w:sz w:val="18"/>
                <w:szCs w:val="19"/>
              </w:rPr>
              <w:t>.</w:t>
            </w:r>
          </w:p>
        </w:tc>
        <w:tc>
          <w:tcPr>
            <w:tcW w:w="3569" w:type="dxa"/>
            <w:shd w:val="clear" w:color="auto" w:fill="FFFFFF"/>
            <w:vAlign w:val="center"/>
          </w:tcPr>
          <w:p w14:paraId="305BA431" w14:textId="77777777" w:rsidR="00FE4698" w:rsidRPr="003119CA" w:rsidRDefault="00FE4698" w:rsidP="00A21BA7">
            <w:pPr>
              <w:pStyle w:val="TableParagraph"/>
              <w:numPr>
                <w:ilvl w:val="0"/>
                <w:numId w:val="15"/>
              </w:numPr>
              <w:ind w:left="142" w:right="141" w:hanging="142"/>
              <w:jc w:val="both"/>
              <w:rPr>
                <w:rFonts w:ascii="Times New Roman" w:hAnsi="Times New Roman" w:cs="Times New Roman"/>
                <w:bCs/>
                <w:color w:val="000000" w:themeColor="text1"/>
                <w:sz w:val="18"/>
                <w:szCs w:val="19"/>
              </w:rPr>
            </w:pPr>
            <w:r w:rsidRPr="003119CA">
              <w:rPr>
                <w:rFonts w:ascii="Times New Roman" w:hAnsi="Times New Roman" w:cs="Times New Roman"/>
                <w:bCs/>
                <w:color w:val="000000" w:themeColor="text1"/>
                <w:sz w:val="18"/>
                <w:szCs w:val="19"/>
              </w:rPr>
              <w:t>Yönetici ve şef kadrosunun artırılması</w:t>
            </w:r>
          </w:p>
        </w:tc>
      </w:tr>
      <w:tr w:rsidR="00FE4698" w:rsidRPr="00A72583" w14:paraId="132D4430" w14:textId="77777777" w:rsidTr="009B7F6E">
        <w:trPr>
          <w:trHeight w:val="364"/>
          <w:jc w:val="center"/>
        </w:trPr>
        <w:tc>
          <w:tcPr>
            <w:tcW w:w="1917" w:type="dxa"/>
            <w:shd w:val="clear" w:color="auto" w:fill="FFFFFF"/>
            <w:vAlign w:val="center"/>
          </w:tcPr>
          <w:p w14:paraId="6AF46B54" w14:textId="77777777" w:rsidR="00FE4698" w:rsidRPr="00E84C88" w:rsidRDefault="00FE4698" w:rsidP="00A21BA7">
            <w:pPr>
              <w:pStyle w:val="TableParagraph"/>
              <w:ind w:left="107"/>
              <w:rPr>
                <w:rFonts w:ascii="Times New Roman" w:hAnsi="Times New Roman" w:cs="Times New Roman"/>
                <w:b/>
                <w:bCs/>
                <w:sz w:val="18"/>
                <w:szCs w:val="19"/>
              </w:rPr>
            </w:pPr>
            <w:r w:rsidRPr="00E84C88">
              <w:rPr>
                <w:rFonts w:ascii="Times New Roman" w:hAnsi="Times New Roman" w:cs="Times New Roman"/>
                <w:b/>
                <w:bCs/>
                <w:sz w:val="18"/>
                <w:szCs w:val="19"/>
              </w:rPr>
              <w:t>Kurum Kültürü Analizi</w:t>
            </w:r>
          </w:p>
        </w:tc>
        <w:tc>
          <w:tcPr>
            <w:tcW w:w="5060" w:type="dxa"/>
            <w:vAlign w:val="center"/>
          </w:tcPr>
          <w:p w14:paraId="3DC66276" w14:textId="77777777" w:rsidR="00FE4698" w:rsidRPr="003119CA" w:rsidRDefault="00D41A4A" w:rsidP="00A21BA7">
            <w:pPr>
              <w:pStyle w:val="TableParagraph"/>
              <w:numPr>
                <w:ilvl w:val="0"/>
                <w:numId w:val="14"/>
              </w:numPr>
              <w:ind w:left="137" w:right="142" w:hanging="137"/>
              <w:jc w:val="both"/>
              <w:rPr>
                <w:rFonts w:ascii="Times New Roman" w:hAnsi="Times New Roman" w:cs="Times New Roman"/>
                <w:color w:val="000000" w:themeColor="text1"/>
                <w:sz w:val="18"/>
                <w:szCs w:val="19"/>
              </w:rPr>
            </w:pPr>
            <w:r w:rsidRPr="003119CA">
              <w:rPr>
                <w:rFonts w:ascii="Times New Roman" w:hAnsi="Times New Roman" w:cs="Times New Roman"/>
                <w:color w:val="000000" w:themeColor="text1"/>
                <w:sz w:val="18"/>
                <w:szCs w:val="19"/>
              </w:rPr>
              <w:t>Paydaşlarımız</w:t>
            </w:r>
            <w:r w:rsidR="00FE4698" w:rsidRPr="003119CA">
              <w:rPr>
                <w:rFonts w:ascii="Times New Roman" w:hAnsi="Times New Roman" w:cs="Times New Roman"/>
                <w:color w:val="000000" w:themeColor="text1"/>
                <w:sz w:val="18"/>
                <w:szCs w:val="19"/>
              </w:rPr>
              <w:t xml:space="preserve">, faaliyet alanlarımız dışındaki istekleri karşılanamadığında </w:t>
            </w:r>
            <w:r w:rsidR="00751C01" w:rsidRPr="003119CA">
              <w:rPr>
                <w:rFonts w:ascii="Times New Roman" w:hAnsi="Times New Roman" w:cs="Times New Roman"/>
                <w:color w:val="000000" w:themeColor="text1"/>
                <w:sz w:val="18"/>
                <w:szCs w:val="19"/>
              </w:rPr>
              <w:t>şikâyet</w:t>
            </w:r>
            <w:r w:rsidR="00FE4698" w:rsidRPr="003119CA">
              <w:rPr>
                <w:rFonts w:ascii="Times New Roman" w:hAnsi="Times New Roman" w:cs="Times New Roman"/>
                <w:color w:val="000000" w:themeColor="text1"/>
                <w:sz w:val="18"/>
                <w:szCs w:val="19"/>
              </w:rPr>
              <w:t xml:space="preserve"> yoluna başvurmaktadır</w:t>
            </w:r>
            <w:r w:rsidR="0023095B" w:rsidRPr="003119CA">
              <w:rPr>
                <w:rFonts w:ascii="Times New Roman" w:hAnsi="Times New Roman" w:cs="Times New Roman"/>
                <w:color w:val="000000" w:themeColor="text1"/>
                <w:sz w:val="18"/>
                <w:szCs w:val="19"/>
              </w:rPr>
              <w:t>.</w:t>
            </w:r>
          </w:p>
        </w:tc>
        <w:tc>
          <w:tcPr>
            <w:tcW w:w="3569" w:type="dxa"/>
            <w:shd w:val="clear" w:color="auto" w:fill="FFFFFF"/>
            <w:vAlign w:val="center"/>
          </w:tcPr>
          <w:p w14:paraId="7EBC26E6" w14:textId="77777777" w:rsidR="00FE4698" w:rsidRPr="003119CA" w:rsidRDefault="00FE4698" w:rsidP="00A21BA7">
            <w:pPr>
              <w:pStyle w:val="TableParagraph"/>
              <w:numPr>
                <w:ilvl w:val="0"/>
                <w:numId w:val="12"/>
              </w:numPr>
              <w:ind w:left="142" w:right="141" w:hanging="142"/>
              <w:jc w:val="both"/>
              <w:rPr>
                <w:rFonts w:ascii="Times New Roman" w:hAnsi="Times New Roman" w:cs="Times New Roman"/>
                <w:bCs/>
                <w:color w:val="000000" w:themeColor="text1"/>
                <w:sz w:val="18"/>
                <w:szCs w:val="19"/>
              </w:rPr>
            </w:pPr>
            <w:r w:rsidRPr="003119CA">
              <w:rPr>
                <w:rFonts w:ascii="Times New Roman" w:hAnsi="Times New Roman" w:cs="Times New Roman"/>
                <w:bCs/>
                <w:color w:val="000000" w:themeColor="text1"/>
                <w:sz w:val="18"/>
                <w:szCs w:val="19"/>
              </w:rPr>
              <w:t xml:space="preserve">Merkezi ve mahalli </w:t>
            </w:r>
            <w:r w:rsidR="006A4B0A" w:rsidRPr="003119CA">
              <w:rPr>
                <w:rFonts w:ascii="Times New Roman" w:hAnsi="Times New Roman" w:cs="Times New Roman"/>
                <w:bCs/>
                <w:color w:val="000000" w:themeColor="text1"/>
                <w:sz w:val="18"/>
                <w:szCs w:val="19"/>
              </w:rPr>
              <w:t>hizmet içi</w:t>
            </w:r>
            <w:r w:rsidRPr="003119CA">
              <w:rPr>
                <w:rFonts w:ascii="Times New Roman" w:hAnsi="Times New Roman" w:cs="Times New Roman"/>
                <w:bCs/>
                <w:color w:val="000000" w:themeColor="text1"/>
                <w:sz w:val="18"/>
                <w:szCs w:val="19"/>
              </w:rPr>
              <w:t xml:space="preserve"> eğitim faaliyetleri ile Stratejik Yönetim Süreci iş ve işlemlerini koordine edecek personel sayısının artırılması</w:t>
            </w:r>
          </w:p>
        </w:tc>
      </w:tr>
      <w:tr w:rsidR="00FE4698" w:rsidRPr="00A72583" w14:paraId="440245BD" w14:textId="77777777" w:rsidTr="009B7F6E">
        <w:trPr>
          <w:trHeight w:val="361"/>
          <w:jc w:val="center"/>
        </w:trPr>
        <w:tc>
          <w:tcPr>
            <w:tcW w:w="1917" w:type="dxa"/>
            <w:shd w:val="clear" w:color="auto" w:fill="FFFFFF"/>
            <w:vAlign w:val="center"/>
          </w:tcPr>
          <w:p w14:paraId="4A9D9804" w14:textId="77777777" w:rsidR="00FE4698" w:rsidRPr="00E84C88" w:rsidRDefault="00FE4698" w:rsidP="00A21BA7">
            <w:pPr>
              <w:pStyle w:val="TableParagraph"/>
              <w:ind w:left="107"/>
              <w:rPr>
                <w:rFonts w:ascii="Times New Roman" w:hAnsi="Times New Roman" w:cs="Times New Roman"/>
                <w:b/>
                <w:bCs/>
                <w:sz w:val="18"/>
                <w:szCs w:val="19"/>
              </w:rPr>
            </w:pPr>
            <w:r w:rsidRPr="00E84C88">
              <w:rPr>
                <w:rFonts w:ascii="Times New Roman" w:hAnsi="Times New Roman" w:cs="Times New Roman"/>
                <w:b/>
                <w:bCs/>
                <w:sz w:val="18"/>
                <w:szCs w:val="19"/>
              </w:rPr>
              <w:t>Fiziki Kaynak Analizi</w:t>
            </w:r>
          </w:p>
        </w:tc>
        <w:tc>
          <w:tcPr>
            <w:tcW w:w="5060" w:type="dxa"/>
            <w:vAlign w:val="center"/>
          </w:tcPr>
          <w:p w14:paraId="1ADD9C3C" w14:textId="77777777" w:rsidR="00FE4698" w:rsidRPr="003119CA" w:rsidRDefault="00FE4698" w:rsidP="00A21BA7">
            <w:pPr>
              <w:pStyle w:val="TableParagraph"/>
              <w:numPr>
                <w:ilvl w:val="0"/>
                <w:numId w:val="14"/>
              </w:numPr>
              <w:ind w:left="137" w:right="142" w:hanging="137"/>
              <w:jc w:val="both"/>
              <w:rPr>
                <w:rFonts w:ascii="Times New Roman" w:hAnsi="Times New Roman" w:cs="Times New Roman"/>
                <w:color w:val="000000" w:themeColor="text1"/>
                <w:sz w:val="18"/>
                <w:szCs w:val="19"/>
              </w:rPr>
            </w:pPr>
            <w:r w:rsidRPr="003119CA">
              <w:rPr>
                <w:rFonts w:ascii="Times New Roman" w:hAnsi="Times New Roman" w:cs="Times New Roman"/>
                <w:color w:val="000000" w:themeColor="text1"/>
                <w:sz w:val="18"/>
                <w:szCs w:val="19"/>
              </w:rPr>
              <w:t>Kurumumuzda motorlu taşıt ihtiyacı bulunmaktadır</w:t>
            </w:r>
            <w:r w:rsidR="0023095B" w:rsidRPr="003119CA">
              <w:rPr>
                <w:rFonts w:ascii="Times New Roman" w:hAnsi="Times New Roman" w:cs="Times New Roman"/>
                <w:color w:val="000000" w:themeColor="text1"/>
                <w:sz w:val="18"/>
                <w:szCs w:val="19"/>
              </w:rPr>
              <w:t>.</w:t>
            </w:r>
          </w:p>
        </w:tc>
        <w:tc>
          <w:tcPr>
            <w:tcW w:w="3569" w:type="dxa"/>
            <w:shd w:val="clear" w:color="auto" w:fill="FFFFFF"/>
            <w:vAlign w:val="center"/>
          </w:tcPr>
          <w:p w14:paraId="42BF67EA" w14:textId="77777777" w:rsidR="00FE4698" w:rsidRPr="003119CA" w:rsidRDefault="00FE4698" w:rsidP="00A21BA7">
            <w:pPr>
              <w:pStyle w:val="TableParagraph"/>
              <w:numPr>
                <w:ilvl w:val="0"/>
                <w:numId w:val="12"/>
              </w:numPr>
              <w:ind w:left="142" w:right="141" w:hanging="142"/>
              <w:jc w:val="both"/>
              <w:rPr>
                <w:rFonts w:ascii="Times New Roman" w:hAnsi="Times New Roman" w:cs="Times New Roman"/>
                <w:bCs/>
                <w:color w:val="000000" w:themeColor="text1"/>
                <w:sz w:val="18"/>
                <w:szCs w:val="19"/>
              </w:rPr>
            </w:pPr>
            <w:r w:rsidRPr="003119CA">
              <w:rPr>
                <w:rFonts w:ascii="Times New Roman" w:hAnsi="Times New Roman" w:cs="Times New Roman"/>
                <w:bCs/>
                <w:color w:val="000000" w:themeColor="text1"/>
                <w:sz w:val="18"/>
                <w:szCs w:val="19"/>
              </w:rPr>
              <w:t xml:space="preserve">Kurumumuz bünyesinde yürütülen proje çalışmalarında öğrenci ve öğretmenlerin taşınması için ulaşım aracı tahsis edilmesi </w:t>
            </w:r>
          </w:p>
        </w:tc>
      </w:tr>
      <w:tr w:rsidR="00FE4698" w:rsidRPr="00A72583" w14:paraId="0551D387" w14:textId="77777777" w:rsidTr="009B7F6E">
        <w:trPr>
          <w:trHeight w:val="364"/>
          <w:jc w:val="center"/>
        </w:trPr>
        <w:tc>
          <w:tcPr>
            <w:tcW w:w="1917" w:type="dxa"/>
            <w:shd w:val="clear" w:color="auto" w:fill="FFFFFF"/>
            <w:vAlign w:val="center"/>
          </w:tcPr>
          <w:p w14:paraId="263A3350" w14:textId="77777777" w:rsidR="00FE4698" w:rsidRPr="00E84C88" w:rsidRDefault="00FE4698" w:rsidP="00E84C88">
            <w:pPr>
              <w:pStyle w:val="TableParagraph"/>
              <w:ind w:left="107"/>
              <w:rPr>
                <w:rFonts w:ascii="Times New Roman" w:hAnsi="Times New Roman" w:cs="Times New Roman"/>
                <w:b/>
                <w:bCs/>
                <w:sz w:val="18"/>
                <w:szCs w:val="19"/>
              </w:rPr>
            </w:pPr>
            <w:r w:rsidRPr="00E84C88">
              <w:rPr>
                <w:rFonts w:ascii="Times New Roman" w:hAnsi="Times New Roman" w:cs="Times New Roman"/>
                <w:b/>
                <w:bCs/>
                <w:sz w:val="18"/>
                <w:szCs w:val="19"/>
              </w:rPr>
              <w:t>Teknoloji ve Bilişim Altyapısı Analizi</w:t>
            </w:r>
          </w:p>
        </w:tc>
        <w:tc>
          <w:tcPr>
            <w:tcW w:w="5060" w:type="dxa"/>
            <w:vAlign w:val="center"/>
          </w:tcPr>
          <w:p w14:paraId="21CF3AC3" w14:textId="77777777" w:rsidR="00FE4698" w:rsidRPr="003119CA" w:rsidRDefault="00910365" w:rsidP="00A21BA7">
            <w:pPr>
              <w:pStyle w:val="TableParagraph"/>
              <w:numPr>
                <w:ilvl w:val="0"/>
                <w:numId w:val="14"/>
              </w:numPr>
              <w:ind w:left="137" w:right="142" w:hanging="137"/>
              <w:jc w:val="both"/>
              <w:rPr>
                <w:rFonts w:ascii="Times New Roman" w:hAnsi="Times New Roman" w:cs="Times New Roman"/>
                <w:color w:val="000000" w:themeColor="text1"/>
                <w:sz w:val="18"/>
                <w:szCs w:val="19"/>
              </w:rPr>
            </w:pPr>
            <w:r w:rsidRPr="003119CA">
              <w:rPr>
                <w:rFonts w:ascii="Times New Roman" w:hAnsi="Times New Roman" w:cs="Times New Roman"/>
                <w:color w:val="000000" w:themeColor="text1"/>
                <w:sz w:val="18"/>
                <w:szCs w:val="19"/>
              </w:rPr>
              <w:t>Kurumlarımızın teknolojik altyapısı standart değildir.</w:t>
            </w:r>
          </w:p>
        </w:tc>
        <w:tc>
          <w:tcPr>
            <w:tcW w:w="3569" w:type="dxa"/>
            <w:shd w:val="clear" w:color="auto" w:fill="FFFFFF"/>
            <w:vAlign w:val="center"/>
          </w:tcPr>
          <w:p w14:paraId="260E153F" w14:textId="77777777" w:rsidR="00FE4698" w:rsidRPr="003119CA" w:rsidRDefault="00FE4698" w:rsidP="00A21BA7">
            <w:pPr>
              <w:pStyle w:val="TableParagraph"/>
              <w:numPr>
                <w:ilvl w:val="0"/>
                <w:numId w:val="12"/>
              </w:numPr>
              <w:ind w:left="142" w:right="141" w:hanging="142"/>
              <w:jc w:val="both"/>
              <w:rPr>
                <w:rFonts w:ascii="Times New Roman" w:hAnsi="Times New Roman" w:cs="Times New Roman"/>
                <w:bCs/>
                <w:color w:val="000000" w:themeColor="text1"/>
                <w:sz w:val="18"/>
                <w:szCs w:val="19"/>
              </w:rPr>
            </w:pPr>
            <w:r w:rsidRPr="003119CA">
              <w:rPr>
                <w:rFonts w:ascii="Times New Roman" w:hAnsi="Times New Roman" w:cs="Times New Roman"/>
                <w:bCs/>
                <w:color w:val="000000" w:themeColor="text1"/>
                <w:sz w:val="18"/>
                <w:szCs w:val="19"/>
              </w:rPr>
              <w:t>T</w:t>
            </w:r>
            <w:r w:rsidR="00A21BA7" w:rsidRPr="003119CA">
              <w:rPr>
                <w:rFonts w:ascii="Times New Roman" w:hAnsi="Times New Roman" w:cs="Times New Roman"/>
                <w:bCs/>
                <w:color w:val="000000" w:themeColor="text1"/>
                <w:sz w:val="18"/>
                <w:szCs w:val="19"/>
              </w:rPr>
              <w:t>üm kurumlarımızda, ihtiyacı karşılayacak şekilde teknik donanım eksiğinin tamamlanması</w:t>
            </w:r>
          </w:p>
        </w:tc>
      </w:tr>
      <w:tr w:rsidR="00FE4698" w:rsidRPr="00A72583" w14:paraId="0CB55D6C" w14:textId="77777777" w:rsidTr="009B7F6E">
        <w:trPr>
          <w:trHeight w:val="364"/>
          <w:jc w:val="center"/>
        </w:trPr>
        <w:tc>
          <w:tcPr>
            <w:tcW w:w="1917" w:type="dxa"/>
            <w:shd w:val="clear" w:color="auto" w:fill="FFFFFF"/>
            <w:vAlign w:val="center"/>
          </w:tcPr>
          <w:p w14:paraId="2F2C9A04" w14:textId="77777777" w:rsidR="00FE4698" w:rsidRPr="00E84C88" w:rsidRDefault="00FE4698" w:rsidP="00A21BA7">
            <w:pPr>
              <w:pStyle w:val="TableParagraph"/>
              <w:ind w:left="107"/>
              <w:rPr>
                <w:rFonts w:ascii="Times New Roman" w:hAnsi="Times New Roman" w:cs="Times New Roman"/>
                <w:b/>
                <w:bCs/>
                <w:sz w:val="18"/>
                <w:szCs w:val="19"/>
              </w:rPr>
            </w:pPr>
            <w:r w:rsidRPr="00E84C88">
              <w:rPr>
                <w:rFonts w:ascii="Times New Roman" w:hAnsi="Times New Roman" w:cs="Times New Roman"/>
                <w:b/>
                <w:bCs/>
                <w:sz w:val="18"/>
                <w:szCs w:val="19"/>
              </w:rPr>
              <w:t>Mali Kaynak Analizi</w:t>
            </w:r>
          </w:p>
        </w:tc>
        <w:tc>
          <w:tcPr>
            <w:tcW w:w="5060" w:type="dxa"/>
            <w:shd w:val="clear" w:color="auto" w:fill="FFFFFF"/>
            <w:vAlign w:val="center"/>
          </w:tcPr>
          <w:p w14:paraId="5D1D593A" w14:textId="77777777" w:rsidR="00FE4698" w:rsidRPr="003119CA" w:rsidRDefault="00FE4698" w:rsidP="00A21BA7">
            <w:pPr>
              <w:pStyle w:val="TableParagraph"/>
              <w:numPr>
                <w:ilvl w:val="0"/>
                <w:numId w:val="14"/>
              </w:numPr>
              <w:ind w:left="137" w:right="142" w:hanging="137"/>
              <w:jc w:val="both"/>
              <w:rPr>
                <w:rFonts w:ascii="Times New Roman" w:hAnsi="Times New Roman" w:cs="Times New Roman"/>
                <w:bCs/>
                <w:color w:val="000000" w:themeColor="text1"/>
                <w:sz w:val="18"/>
                <w:szCs w:val="19"/>
              </w:rPr>
            </w:pPr>
            <w:r w:rsidRPr="003119CA">
              <w:rPr>
                <w:rFonts w:ascii="Times New Roman" w:hAnsi="Times New Roman" w:cs="Times New Roman"/>
                <w:bCs/>
                <w:color w:val="000000" w:themeColor="text1"/>
                <w:sz w:val="18"/>
                <w:szCs w:val="19"/>
              </w:rPr>
              <w:t>Öngörülemeyen nedenlerden dolayı büt</w:t>
            </w:r>
            <w:r w:rsidR="0042003D" w:rsidRPr="003119CA">
              <w:rPr>
                <w:rFonts w:ascii="Times New Roman" w:hAnsi="Times New Roman" w:cs="Times New Roman"/>
                <w:bCs/>
                <w:color w:val="000000" w:themeColor="text1"/>
                <w:sz w:val="18"/>
                <w:szCs w:val="19"/>
              </w:rPr>
              <w:t>çede kesinti</w:t>
            </w:r>
            <w:r w:rsidR="00A50B6D" w:rsidRPr="003119CA">
              <w:rPr>
                <w:rFonts w:ascii="Times New Roman" w:hAnsi="Times New Roman" w:cs="Times New Roman"/>
                <w:bCs/>
                <w:color w:val="000000" w:themeColor="text1"/>
                <w:sz w:val="18"/>
                <w:szCs w:val="19"/>
              </w:rPr>
              <w:t>/azalma</w:t>
            </w:r>
            <w:r w:rsidR="0042003D" w:rsidRPr="003119CA">
              <w:rPr>
                <w:rFonts w:ascii="Times New Roman" w:hAnsi="Times New Roman" w:cs="Times New Roman"/>
                <w:bCs/>
                <w:color w:val="000000" w:themeColor="text1"/>
                <w:sz w:val="18"/>
                <w:szCs w:val="19"/>
              </w:rPr>
              <w:t xml:space="preserve"> ihtimali </w:t>
            </w:r>
            <w:r w:rsidR="00BC2561" w:rsidRPr="003119CA">
              <w:rPr>
                <w:rFonts w:ascii="Times New Roman" w:hAnsi="Times New Roman" w:cs="Times New Roman"/>
                <w:bCs/>
                <w:color w:val="000000" w:themeColor="text1"/>
                <w:sz w:val="18"/>
                <w:szCs w:val="19"/>
              </w:rPr>
              <w:t>bulunmaktadır.</w:t>
            </w:r>
          </w:p>
          <w:p w14:paraId="49F4F4BD" w14:textId="77777777" w:rsidR="00FE4698" w:rsidRPr="003119CA" w:rsidRDefault="00FE4698" w:rsidP="00A21BA7">
            <w:pPr>
              <w:pStyle w:val="TableParagraph"/>
              <w:numPr>
                <w:ilvl w:val="0"/>
                <w:numId w:val="14"/>
              </w:numPr>
              <w:ind w:left="137" w:right="142" w:hanging="137"/>
              <w:jc w:val="both"/>
              <w:rPr>
                <w:rFonts w:ascii="Times New Roman" w:hAnsi="Times New Roman" w:cs="Times New Roman"/>
                <w:b/>
                <w:bCs/>
                <w:color w:val="000000" w:themeColor="text1"/>
                <w:sz w:val="18"/>
                <w:szCs w:val="19"/>
              </w:rPr>
            </w:pPr>
            <w:r w:rsidRPr="003119CA">
              <w:rPr>
                <w:rFonts w:ascii="Times New Roman" w:hAnsi="Times New Roman" w:cs="Times New Roman"/>
                <w:bCs/>
                <w:color w:val="000000" w:themeColor="text1"/>
                <w:sz w:val="18"/>
                <w:szCs w:val="19"/>
              </w:rPr>
              <w:t>Ulusal ve uluslararası fonların hibe desteğini kı</w:t>
            </w:r>
            <w:r w:rsidR="00BC2561" w:rsidRPr="003119CA">
              <w:rPr>
                <w:rFonts w:ascii="Times New Roman" w:hAnsi="Times New Roman" w:cs="Times New Roman"/>
                <w:bCs/>
                <w:color w:val="000000" w:themeColor="text1"/>
                <w:sz w:val="18"/>
                <w:szCs w:val="19"/>
              </w:rPr>
              <w:t>sıtlanma ihtimali bulunmaktadır.</w:t>
            </w:r>
          </w:p>
        </w:tc>
        <w:tc>
          <w:tcPr>
            <w:tcW w:w="3569" w:type="dxa"/>
            <w:shd w:val="clear" w:color="auto" w:fill="FFFFFF"/>
            <w:vAlign w:val="center"/>
          </w:tcPr>
          <w:p w14:paraId="555DDB5D" w14:textId="77777777" w:rsidR="0042003D" w:rsidRPr="003119CA" w:rsidRDefault="00FE4698" w:rsidP="00A21BA7">
            <w:pPr>
              <w:pStyle w:val="TableParagraph"/>
              <w:numPr>
                <w:ilvl w:val="0"/>
                <w:numId w:val="12"/>
              </w:numPr>
              <w:ind w:left="142" w:right="141" w:hanging="142"/>
              <w:jc w:val="both"/>
              <w:rPr>
                <w:rFonts w:ascii="Times New Roman" w:hAnsi="Times New Roman" w:cs="Times New Roman"/>
                <w:bCs/>
                <w:color w:val="000000" w:themeColor="text1"/>
                <w:sz w:val="18"/>
                <w:szCs w:val="19"/>
              </w:rPr>
            </w:pPr>
            <w:r w:rsidRPr="003119CA">
              <w:rPr>
                <w:rFonts w:ascii="Times New Roman" w:hAnsi="Times New Roman" w:cs="Times New Roman"/>
                <w:bCs/>
                <w:color w:val="000000" w:themeColor="text1"/>
                <w:sz w:val="18"/>
                <w:szCs w:val="19"/>
              </w:rPr>
              <w:t>Harcama planlamalarında mali kaynaklarda meydana gelecek öngörülemeyen değişikliklerin dikkate alınması</w:t>
            </w:r>
          </w:p>
        </w:tc>
      </w:tr>
    </w:tbl>
    <w:p w14:paraId="24CDBB86" w14:textId="77777777" w:rsidR="009B7F6E" w:rsidRDefault="009B7F6E">
      <w:pPr>
        <w:pStyle w:val="GvdeMetni"/>
        <w:spacing w:before="8"/>
        <w:rPr>
          <w:rFonts w:ascii="Times New Roman" w:hAnsi="Times New Roman" w:cs="Times New Roman"/>
          <w:noProof/>
          <w:position w:val="7"/>
          <w:lang w:bidi="ar-SA"/>
        </w:rPr>
      </w:pPr>
      <w:bookmarkStart w:id="4" w:name="_bookmark44"/>
      <w:bookmarkEnd w:id="4"/>
    </w:p>
    <w:p w14:paraId="039FBB81" w14:textId="77777777" w:rsidR="00BD764A" w:rsidRPr="00A72583" w:rsidRDefault="00BD764A">
      <w:pPr>
        <w:pStyle w:val="GvdeMetni"/>
        <w:spacing w:before="8"/>
        <w:rPr>
          <w:rFonts w:ascii="Times New Roman" w:hAnsi="Times New Roman" w:cs="Times New Roman"/>
          <w:b/>
        </w:rPr>
      </w:pPr>
      <w:r w:rsidRPr="00A72583">
        <w:rPr>
          <w:rFonts w:ascii="Times New Roman" w:hAnsi="Times New Roman" w:cs="Times New Roman"/>
          <w:noProof/>
          <w:position w:val="7"/>
          <w:lang w:bidi="ar-SA"/>
        </w:rPr>
        <w:lastRenderedPageBreak/>
        <w:drawing>
          <wp:inline distT="0" distB="0" distL="0" distR="0" wp14:anchorId="5A002FCE" wp14:editId="5436D8DD">
            <wp:extent cx="3588385" cy="361950"/>
            <wp:effectExtent l="133350" t="171450" r="69215" b="15240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6AAC9E2" w14:textId="41657FFD" w:rsidR="007C302B" w:rsidRPr="00946BA0" w:rsidRDefault="007C302B" w:rsidP="009D0D0A">
      <w:pPr>
        <w:pStyle w:val="Balk2"/>
        <w:tabs>
          <w:tab w:val="left" w:pos="859"/>
          <w:tab w:val="left" w:pos="859"/>
        </w:tabs>
        <w:ind w:left="0" w:firstLine="0"/>
        <w:jc w:val="both"/>
        <w:rPr>
          <w:rFonts w:ascii="Times New Roman" w:hAnsi="Times New Roman" w:cs="Times New Roman"/>
          <w:color w:val="FF0000"/>
          <w:sz w:val="24"/>
          <w:szCs w:val="24"/>
        </w:rPr>
      </w:pPr>
      <w:bookmarkStart w:id="5" w:name="_bookmark46"/>
      <w:bookmarkEnd w:id="5"/>
    </w:p>
    <w:p w14:paraId="310F97B4" w14:textId="3308473A" w:rsidR="007C302B" w:rsidRPr="0013342E" w:rsidRDefault="009D0D0A" w:rsidP="007C302B">
      <w:pPr>
        <w:pStyle w:val="Balk2"/>
        <w:tabs>
          <w:tab w:val="left" w:pos="859"/>
          <w:tab w:val="left" w:pos="859"/>
        </w:tabs>
        <w:jc w:val="both"/>
        <w:rPr>
          <w:rFonts w:ascii="Times New Roman" w:hAnsi="Times New Roman" w:cs="Times New Roman"/>
          <w:color w:val="002060"/>
          <w:sz w:val="24"/>
          <w:szCs w:val="24"/>
        </w:rPr>
      </w:pPr>
      <w:r w:rsidRPr="0013342E">
        <w:rPr>
          <w:rFonts w:ascii="Times New Roman" w:hAnsi="Times New Roman" w:cs="Times New Roman"/>
          <w:color w:val="002060"/>
          <w:sz w:val="24"/>
          <w:szCs w:val="24"/>
        </w:rPr>
        <w:t xml:space="preserve">A. </w:t>
      </w:r>
      <w:commentRangeStart w:id="6"/>
      <w:r w:rsidRPr="0013342E">
        <w:rPr>
          <w:rFonts w:ascii="Times New Roman" w:hAnsi="Times New Roman" w:cs="Times New Roman"/>
          <w:color w:val="002060"/>
          <w:sz w:val="24"/>
          <w:szCs w:val="24"/>
        </w:rPr>
        <w:t>MİSYON</w:t>
      </w:r>
      <w:commentRangeEnd w:id="6"/>
      <w:r w:rsidR="000264B2" w:rsidRPr="0013342E">
        <w:rPr>
          <w:rStyle w:val="AklamaBavurusu"/>
          <w:b w:val="0"/>
          <w:bCs w:val="0"/>
          <w:color w:val="002060"/>
        </w:rPr>
        <w:commentReference w:id="6"/>
      </w:r>
      <w:r w:rsidRPr="0013342E">
        <w:rPr>
          <w:rFonts w:ascii="Times New Roman" w:hAnsi="Times New Roman" w:cs="Times New Roman"/>
          <w:color w:val="002060"/>
          <w:sz w:val="24"/>
          <w:szCs w:val="24"/>
        </w:rPr>
        <w:t xml:space="preserve">, VİZYON VE TEMEL </w:t>
      </w:r>
      <w:commentRangeStart w:id="7"/>
      <w:r w:rsidRPr="0013342E">
        <w:rPr>
          <w:rFonts w:ascii="Times New Roman" w:hAnsi="Times New Roman" w:cs="Times New Roman"/>
          <w:color w:val="002060"/>
          <w:sz w:val="24"/>
          <w:szCs w:val="24"/>
        </w:rPr>
        <w:t>DEĞERLER</w:t>
      </w:r>
      <w:commentRangeEnd w:id="7"/>
      <w:r w:rsidR="006E6D58" w:rsidRPr="0013342E">
        <w:rPr>
          <w:rStyle w:val="AklamaBavurusu"/>
          <w:b w:val="0"/>
          <w:bCs w:val="0"/>
          <w:color w:val="002060"/>
        </w:rPr>
        <w:commentReference w:id="7"/>
      </w:r>
    </w:p>
    <w:p w14:paraId="3E3B9B7F" w14:textId="77777777" w:rsidR="007C302B" w:rsidRPr="00946BA0" w:rsidRDefault="00560A9D" w:rsidP="007C302B">
      <w:pPr>
        <w:pStyle w:val="Balk2"/>
        <w:tabs>
          <w:tab w:val="left" w:pos="859"/>
          <w:tab w:val="left" w:pos="859"/>
        </w:tabs>
        <w:ind w:left="858" w:firstLine="0"/>
        <w:jc w:val="both"/>
        <w:rPr>
          <w:rFonts w:ascii="Times New Roman" w:hAnsi="Times New Roman" w:cs="Times New Roman"/>
          <w:color w:val="FF0000"/>
          <w:sz w:val="24"/>
          <w:szCs w:val="24"/>
        </w:rPr>
      </w:pPr>
      <w:r>
        <w:rPr>
          <w:rFonts w:ascii="Times New Roman" w:hAnsi="Times New Roman" w:cs="Times New Roman"/>
          <w:b w:val="0"/>
          <w:color w:val="FF0000"/>
          <w:lang w:bidi="ar-SA"/>
        </w:rPr>
        <w:pict w14:anchorId="0E12F63F">
          <v:roundrect id="Yuvarlatılmış Dikdörtgen 2" o:spid="_x0000_s1031" style="position:absolute;left:0;text-align:left;margin-left:-17.3pt;margin-top:17.25pt;width:502.8pt;height:100.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" fillcolor="white [3201]" strokecolor="#ffc000 [3207]" strokeweight="5pt">
            <v:stroke linestyle="thickThin"/>
            <v:shadow color="#868686"/>
            <v:textbox style="mso-next-textbox:#Yuvarlatılmış Dikdörtgen 2">
              <w:txbxContent>
                <w:p w14:paraId="455EE6EF" w14:textId="77777777" w:rsidR="00755BE9" w:rsidRPr="0072000D" w:rsidRDefault="00755BE9" w:rsidP="007C302B">
                  <w:pPr>
                    <w:jc w:val="center"/>
                    <w:rPr>
                      <w:rFonts w:ascii="Monotype Corsiva" w:hAnsi="Monotype Corsiva"/>
                      <w:b/>
                      <w:sz w:val="36"/>
                      <w:szCs w:val="36"/>
                    </w:rPr>
                  </w:pPr>
                  <w:r w:rsidRPr="0072000D">
                    <w:rPr>
                      <w:rFonts w:ascii="Monotype Corsiva" w:hAnsi="Monotype Corsiva"/>
                      <w:b/>
                      <w:sz w:val="36"/>
                      <w:szCs w:val="36"/>
                    </w:rPr>
                    <w:t>MİSYONUMUZ</w:t>
                  </w:r>
                </w:p>
                <w:p w14:paraId="5885AABA" w14:textId="6FE7EC40" w:rsidR="00755BE9" w:rsidRPr="008A65D4" w:rsidRDefault="00755BE9" w:rsidP="00283B92">
                  <w:pPr>
                    <w:jc w:val="center"/>
                    <w:rPr>
                      <w:rFonts w:ascii="Monotype Corsiva" w:hAnsi="Monotype Corsiva"/>
                      <w:sz w:val="28"/>
                      <w:szCs w:val="36"/>
                    </w:rPr>
                  </w:pPr>
                  <w:r>
                    <w:rPr>
                      <w:rFonts w:ascii="Monotype Corsiva" w:hAnsi="Monotype Corsiva"/>
                      <w:color w:val="000000" w:themeColor="text1"/>
                      <w:sz w:val="36"/>
                    </w:rPr>
                    <w:t>Türkiye Yüzyılı hedefini gerçekleştirmek için uzman kadrosuyla nitelikli eğitimi yaygınlaştırmaktır.</w:t>
                  </w:r>
                </w:p>
              </w:txbxContent>
            </v:textbox>
          </v:roundrect>
        </w:pict>
      </w:r>
    </w:p>
    <w:p w14:paraId="0FC93F71" w14:textId="77777777" w:rsidR="007C302B" w:rsidRPr="00946BA0" w:rsidRDefault="007C302B" w:rsidP="007C302B">
      <w:pPr>
        <w:pStyle w:val="GvdeMetni"/>
        <w:spacing w:before="1"/>
        <w:rPr>
          <w:rFonts w:ascii="Times New Roman" w:hAnsi="Times New Roman" w:cs="Times New Roman"/>
          <w:b/>
          <w:color w:val="FF0000"/>
        </w:rPr>
      </w:pPr>
      <w:bookmarkStart w:id="8" w:name="_bookmark51"/>
      <w:bookmarkEnd w:id="8"/>
    </w:p>
    <w:p w14:paraId="36937F88" w14:textId="77777777" w:rsidR="007C302B" w:rsidRPr="00946BA0" w:rsidRDefault="007C302B" w:rsidP="007C302B">
      <w:pPr>
        <w:pStyle w:val="GvdeMetni"/>
        <w:spacing w:before="1"/>
        <w:rPr>
          <w:rFonts w:ascii="Times New Roman" w:hAnsi="Times New Roman" w:cs="Times New Roman"/>
          <w:b/>
          <w:color w:val="FF0000"/>
        </w:rPr>
      </w:pPr>
    </w:p>
    <w:p w14:paraId="5390680F" w14:textId="77777777" w:rsidR="007C302B" w:rsidRPr="00946BA0" w:rsidRDefault="007C302B" w:rsidP="007C302B">
      <w:pPr>
        <w:pStyle w:val="GvdeMetni"/>
        <w:spacing w:before="1"/>
        <w:rPr>
          <w:rFonts w:ascii="Times New Roman" w:hAnsi="Times New Roman" w:cs="Times New Roman"/>
          <w:b/>
          <w:color w:val="FF0000"/>
        </w:rPr>
      </w:pPr>
    </w:p>
    <w:p w14:paraId="65F4F79D" w14:textId="77777777" w:rsidR="007C302B" w:rsidRPr="00946BA0" w:rsidRDefault="007C302B" w:rsidP="007C302B">
      <w:pPr>
        <w:pStyle w:val="GvdeMetni"/>
        <w:spacing w:before="1"/>
        <w:rPr>
          <w:rFonts w:ascii="Times New Roman" w:hAnsi="Times New Roman" w:cs="Times New Roman"/>
          <w:b/>
          <w:color w:val="FF0000"/>
        </w:rPr>
      </w:pPr>
    </w:p>
    <w:p w14:paraId="01CC3F05" w14:textId="77777777" w:rsidR="007C302B" w:rsidRPr="00946BA0" w:rsidRDefault="007C302B" w:rsidP="007C302B">
      <w:pPr>
        <w:pStyle w:val="GvdeMetni"/>
        <w:spacing w:before="1"/>
        <w:rPr>
          <w:rFonts w:ascii="Times New Roman" w:hAnsi="Times New Roman" w:cs="Times New Roman"/>
          <w:b/>
          <w:color w:val="FF0000"/>
        </w:rPr>
      </w:pPr>
      <w:r w:rsidRPr="00946BA0">
        <w:rPr>
          <w:rFonts w:ascii="Times New Roman" w:hAnsi="Times New Roman" w:cs="Times New Roman"/>
          <w:b/>
          <w:color w:val="FF0000"/>
        </w:rPr>
        <w:tab/>
      </w:r>
    </w:p>
    <w:p w14:paraId="139A5565" w14:textId="77777777" w:rsidR="007C302B" w:rsidRPr="00946BA0" w:rsidRDefault="007C302B" w:rsidP="007C302B">
      <w:pPr>
        <w:pStyle w:val="GvdeMetni"/>
        <w:spacing w:before="1"/>
        <w:rPr>
          <w:rFonts w:ascii="Times New Roman" w:hAnsi="Times New Roman" w:cs="Times New Roman"/>
          <w:b/>
          <w:color w:val="FF0000"/>
        </w:rPr>
      </w:pPr>
    </w:p>
    <w:p w14:paraId="22CACE79" w14:textId="77777777" w:rsidR="007C302B" w:rsidRDefault="007C302B" w:rsidP="007C302B">
      <w:pPr>
        <w:pStyle w:val="GvdeMetni"/>
        <w:spacing w:before="1"/>
        <w:rPr>
          <w:rFonts w:ascii="Times New Roman" w:hAnsi="Times New Roman" w:cs="Times New Roman"/>
          <w:b/>
          <w:color w:val="FF0000"/>
        </w:rPr>
      </w:pPr>
    </w:p>
    <w:p w14:paraId="033E73E6" w14:textId="77777777" w:rsidR="00283B92" w:rsidRDefault="00283B92" w:rsidP="007C302B">
      <w:pPr>
        <w:pStyle w:val="GvdeMetni"/>
        <w:spacing w:before="1"/>
        <w:rPr>
          <w:rFonts w:ascii="Times New Roman" w:hAnsi="Times New Roman" w:cs="Times New Roman"/>
          <w:b/>
          <w:color w:val="FF0000"/>
        </w:rPr>
      </w:pPr>
    </w:p>
    <w:p w14:paraId="0DF0F960" w14:textId="77777777" w:rsidR="00283B92" w:rsidRDefault="00283B92" w:rsidP="007C302B">
      <w:pPr>
        <w:pStyle w:val="GvdeMetni"/>
        <w:spacing w:before="1"/>
        <w:rPr>
          <w:rFonts w:ascii="Times New Roman" w:hAnsi="Times New Roman" w:cs="Times New Roman"/>
          <w:b/>
          <w:color w:val="FF0000"/>
        </w:rPr>
      </w:pPr>
    </w:p>
    <w:p w14:paraId="709BA1E7" w14:textId="140AC7D4" w:rsidR="00283B92" w:rsidRPr="00946BA0" w:rsidRDefault="006E6D58" w:rsidP="006E6D58">
      <w:pPr>
        <w:pStyle w:val="GvdeMetni"/>
        <w:tabs>
          <w:tab w:val="left" w:pos="7710"/>
        </w:tabs>
        <w:spacing w:before="1"/>
        <w:rPr>
          <w:rFonts w:ascii="Times New Roman" w:hAnsi="Times New Roman" w:cs="Times New Roman"/>
          <w:b/>
          <w:color w:val="FF0000"/>
        </w:rPr>
      </w:pPr>
      <w:r>
        <w:rPr>
          <w:rFonts w:ascii="Times New Roman" w:hAnsi="Times New Roman" w:cs="Times New Roman"/>
          <w:b/>
          <w:color w:val="FF0000"/>
        </w:rPr>
        <w:tab/>
      </w:r>
      <w:r>
        <w:rPr>
          <w:rStyle w:val="AklamaBavurusu"/>
        </w:rPr>
        <w:commentReference w:id="9"/>
      </w:r>
    </w:p>
    <w:p w14:paraId="595FCD13" w14:textId="77777777" w:rsidR="007C302B" w:rsidRPr="00946BA0" w:rsidRDefault="007C302B" w:rsidP="007C302B">
      <w:pPr>
        <w:pStyle w:val="GvdeMetni"/>
        <w:spacing w:before="1"/>
        <w:rPr>
          <w:rFonts w:ascii="Times New Roman" w:hAnsi="Times New Roman" w:cs="Times New Roman"/>
          <w:b/>
          <w:color w:val="FF0000"/>
        </w:rPr>
      </w:pPr>
    </w:p>
    <w:p w14:paraId="4B4B38EE" w14:textId="77777777" w:rsidR="007C302B" w:rsidRPr="00946BA0" w:rsidRDefault="00560A9D" w:rsidP="007C302B">
      <w:pPr>
        <w:pStyle w:val="GvdeMetni"/>
        <w:spacing w:before="1"/>
        <w:rPr>
          <w:rFonts w:ascii="Times New Roman" w:hAnsi="Times New Roman" w:cs="Times New Roman"/>
          <w:b/>
          <w:color w:val="FF0000"/>
        </w:rPr>
      </w:pPr>
      <w:r>
        <w:rPr>
          <w:rFonts w:ascii="Times New Roman" w:hAnsi="Times New Roman" w:cs="Times New Roman"/>
          <w:b/>
          <w:color w:val="FF0000"/>
          <w:lang w:bidi="ar-SA"/>
        </w:rPr>
        <w:pict w14:anchorId="087D96E6">
          <v:roundrect id="Yuvarlatılmış Dikdörtgen 5" o:spid="_x0000_s1032" style="position:absolute;margin-left:10.2pt;margin-top:3.2pt;width:448.9pt;height:9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" fillcolor="white [3201]" strokecolor="#ed7d31 [3205]" strokeweight="5pt">
            <v:stroke linestyle="thickThin"/>
            <v:shadow color="#868686"/>
            <v:textbox style="mso-next-textbox:#Yuvarlatılmış Dikdörtgen 5">
              <w:txbxContent>
                <w:p w14:paraId="1AF38D78" w14:textId="77777777" w:rsidR="00755BE9" w:rsidRPr="0072000D" w:rsidRDefault="00755BE9" w:rsidP="007C302B">
                  <w:pPr>
                    <w:jc w:val="center"/>
                    <w:rPr>
                      <w:rFonts w:ascii="Monotype Corsiva" w:hAnsi="Monotype Corsiva"/>
                      <w:b/>
                      <w:sz w:val="36"/>
                      <w:szCs w:val="36"/>
                    </w:rPr>
                  </w:pPr>
                  <w:r w:rsidRPr="0072000D">
                    <w:rPr>
                      <w:rFonts w:ascii="Monotype Corsiva" w:hAnsi="Monotype Corsiva"/>
                      <w:b/>
                      <w:sz w:val="36"/>
                      <w:szCs w:val="36"/>
                    </w:rPr>
                    <w:t>VİZYONUMUZ</w:t>
                  </w:r>
                </w:p>
                <w:p w14:paraId="0C86FDA7" w14:textId="1B5D845D" w:rsidR="00755BE9" w:rsidRPr="00E650EC" w:rsidRDefault="00755BE9" w:rsidP="007C302B">
                  <w:pPr>
                    <w:jc w:val="center"/>
                    <w:rPr>
                      <w:rFonts w:ascii="Monotype Corsiva" w:hAnsi="Monotype Corsiva"/>
                      <w:sz w:val="32"/>
                      <w:szCs w:val="36"/>
                    </w:rPr>
                  </w:pPr>
                  <w:r>
                    <w:rPr>
                      <w:rFonts w:ascii="Monotype Corsiva" w:hAnsi="Monotype Corsiva"/>
                      <w:sz w:val="32"/>
                      <w:szCs w:val="36"/>
                    </w:rPr>
                    <w:t>Kişisel nitelikleri ile toplumsal değerlerini harmanlayan, tüm farklılıklara saygı duyan, hayat boyu öğrenen, ülkesinin iş gücüne katılım sağlayabilen bireyler yetiştirmektir.</w:t>
                  </w:r>
                </w:p>
              </w:txbxContent>
            </v:textbox>
          </v:roundrect>
        </w:pict>
      </w:r>
    </w:p>
    <w:p w14:paraId="1FD3D2F0" w14:textId="77777777" w:rsidR="007C302B" w:rsidRPr="00946BA0" w:rsidRDefault="007C302B" w:rsidP="007C302B">
      <w:pPr>
        <w:pStyle w:val="GvdeMetni"/>
        <w:spacing w:before="1"/>
        <w:rPr>
          <w:rFonts w:ascii="Times New Roman" w:hAnsi="Times New Roman" w:cs="Times New Roman"/>
          <w:b/>
          <w:color w:val="FF0000"/>
        </w:rPr>
      </w:pPr>
    </w:p>
    <w:p w14:paraId="1C4FF7D0" w14:textId="77777777" w:rsidR="007C302B" w:rsidRPr="00946BA0" w:rsidRDefault="007C302B" w:rsidP="007C302B">
      <w:pPr>
        <w:pStyle w:val="GvdeMetni"/>
        <w:spacing w:before="1"/>
        <w:rPr>
          <w:rFonts w:ascii="Times New Roman" w:hAnsi="Times New Roman" w:cs="Times New Roman"/>
          <w:b/>
          <w:color w:val="FF0000"/>
        </w:rPr>
      </w:pPr>
    </w:p>
    <w:p w14:paraId="42E2AA00" w14:textId="77777777" w:rsidR="007C302B" w:rsidRPr="00946BA0" w:rsidRDefault="007C302B" w:rsidP="007C302B">
      <w:pPr>
        <w:pStyle w:val="GvdeMetni"/>
        <w:spacing w:before="1"/>
        <w:rPr>
          <w:rFonts w:ascii="Times New Roman" w:hAnsi="Times New Roman" w:cs="Times New Roman"/>
          <w:b/>
          <w:color w:val="FF0000"/>
        </w:rPr>
      </w:pPr>
    </w:p>
    <w:p w14:paraId="0CA087C3" w14:textId="77777777" w:rsidR="007C302B" w:rsidRPr="00946BA0" w:rsidRDefault="007C302B" w:rsidP="007C302B">
      <w:pPr>
        <w:pStyle w:val="GvdeMetni"/>
        <w:spacing w:before="1"/>
        <w:rPr>
          <w:rFonts w:ascii="Times New Roman" w:hAnsi="Times New Roman" w:cs="Times New Roman"/>
          <w:b/>
          <w:color w:val="FF0000"/>
        </w:rPr>
      </w:pPr>
    </w:p>
    <w:p w14:paraId="0584FB71" w14:textId="77777777" w:rsidR="007C302B" w:rsidRPr="00946BA0" w:rsidRDefault="007C302B" w:rsidP="007C302B">
      <w:pPr>
        <w:pStyle w:val="GvdeMetni"/>
        <w:spacing w:before="1"/>
        <w:rPr>
          <w:rFonts w:ascii="Times New Roman" w:hAnsi="Times New Roman" w:cs="Times New Roman"/>
          <w:b/>
          <w:color w:val="FF0000"/>
        </w:rPr>
      </w:pPr>
    </w:p>
    <w:p w14:paraId="59AEC8FC" w14:textId="77777777" w:rsidR="007C302B" w:rsidRPr="00946BA0" w:rsidRDefault="006E6D58" w:rsidP="007C302B">
      <w:pPr>
        <w:pStyle w:val="GvdeMetni"/>
        <w:spacing w:before="1"/>
        <w:rPr>
          <w:rFonts w:ascii="Times New Roman" w:hAnsi="Times New Roman" w:cs="Times New Roman"/>
          <w:b/>
          <w:color w:val="FF0000"/>
        </w:rPr>
      </w:pPr>
      <w:r>
        <w:rPr>
          <w:rStyle w:val="AklamaBavurusu"/>
        </w:rPr>
        <w:commentReference w:id="10"/>
      </w:r>
    </w:p>
    <w:p w14:paraId="21614876" w14:textId="77777777" w:rsidR="007C302B" w:rsidRPr="00946BA0" w:rsidRDefault="007C302B" w:rsidP="007C302B">
      <w:pPr>
        <w:pStyle w:val="GvdeMetni"/>
        <w:spacing w:before="1"/>
        <w:rPr>
          <w:rFonts w:ascii="Times New Roman" w:hAnsi="Times New Roman" w:cs="Times New Roman"/>
          <w:b/>
          <w:color w:val="FF0000"/>
        </w:rPr>
      </w:pPr>
    </w:p>
    <w:p w14:paraId="2C259356" w14:textId="77777777" w:rsidR="007C302B" w:rsidRPr="00946BA0" w:rsidRDefault="007C302B" w:rsidP="007C302B">
      <w:pPr>
        <w:pStyle w:val="GvdeMetni"/>
        <w:spacing w:before="1"/>
        <w:rPr>
          <w:rFonts w:ascii="Times New Roman" w:hAnsi="Times New Roman" w:cs="Times New Roman"/>
          <w:b/>
          <w:color w:val="FF0000"/>
        </w:rPr>
      </w:pPr>
    </w:p>
    <w:p w14:paraId="3892141F" w14:textId="77777777" w:rsidR="007C302B" w:rsidRPr="00946BA0" w:rsidRDefault="00560A9D" w:rsidP="007C302B">
      <w:pPr>
        <w:pStyle w:val="GvdeMetni"/>
        <w:spacing w:before="1"/>
        <w:rPr>
          <w:rFonts w:ascii="Times New Roman" w:hAnsi="Times New Roman" w:cs="Times New Roman"/>
          <w:b/>
          <w:color w:val="FF0000"/>
        </w:rPr>
      </w:pPr>
      <w:r>
        <w:rPr>
          <w:rFonts w:ascii="Times New Roman" w:hAnsi="Times New Roman" w:cs="Times New Roman"/>
          <w:color w:val="FF0000"/>
          <w:lang w:bidi="ar-SA"/>
        </w:rPr>
        <w:pict w14:anchorId="5512980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33" type="#_x0000_t176" style="position:absolute;margin-left:84.9pt;margin-top:6.3pt;width:292.3pt;height:27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" fillcolor="white [3201]" strokecolor="#a5a5a5 [3206]" strokeweight="5pt">
            <v:stroke linestyle="thickThin"/>
            <v:shadow color="#868686"/>
            <v:textbox style="mso-next-textbox:#Akış Çizelgesi: Öteki İşlem 9">
              <w:txbxContent>
                <w:p w14:paraId="31BDA6F7" w14:textId="77777777" w:rsidR="00755BE9" w:rsidRPr="006374FD" w:rsidRDefault="00755BE9" w:rsidP="007C302B">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3BB2D84"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Fırsat eşitliği</w:t>
                  </w:r>
                </w:p>
                <w:p w14:paraId="4ECE0E59"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 xml:space="preserve">Kültürel ve sanatsal duyarlılık </w:t>
                  </w:r>
                </w:p>
                <w:p w14:paraId="52094DAA"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İnsan, toplum, bilim ve çevre duyarlılığı</w:t>
                  </w:r>
                </w:p>
                <w:p w14:paraId="49F54AB9"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 xml:space="preserve">Din, ahlak ve değerlere bağlılık </w:t>
                  </w:r>
                </w:p>
                <w:p w14:paraId="62407E7C"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 xml:space="preserve">Hukuk ve adalet </w:t>
                  </w:r>
                </w:p>
                <w:p w14:paraId="5F414EBC"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 xml:space="preserve">Katılımcılık ve istişare kültürü </w:t>
                  </w:r>
                </w:p>
                <w:p w14:paraId="67766D84"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 xml:space="preserve">Tarafsızlık, hesap verebilirlik ve şeffaflık </w:t>
                  </w:r>
                </w:p>
                <w:p w14:paraId="45545E62"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 xml:space="preserve">Sorumluluk </w:t>
                  </w:r>
                </w:p>
                <w:p w14:paraId="50B5B1FD" w14:textId="77777777" w:rsidR="00755BE9" w:rsidRPr="00651DBC" w:rsidRDefault="00755BE9" w:rsidP="007C302B">
                  <w:pPr>
                    <w:pStyle w:val="ListeParagraf"/>
                    <w:numPr>
                      <w:ilvl w:val="0"/>
                      <w:numId w:val="41"/>
                    </w:numPr>
                    <w:rPr>
                      <w:rFonts w:ascii="Monotype Corsiva" w:hAnsi="Monotype Corsiva" w:cs="Times New Roman"/>
                      <w:sz w:val="28"/>
                    </w:rPr>
                  </w:pPr>
                  <w:r w:rsidRPr="00651DBC">
                    <w:rPr>
                      <w:rFonts w:ascii="Monotype Corsiva" w:hAnsi="Monotype Corsiva" w:cs="Times New Roman"/>
                      <w:sz w:val="28"/>
                    </w:rPr>
                    <w:t>Vatanseverlik</w:t>
                  </w:r>
                </w:p>
                <w:p w14:paraId="657A0F53" w14:textId="77777777" w:rsidR="00755BE9" w:rsidRPr="00651DBC" w:rsidRDefault="00755BE9" w:rsidP="007C302B">
                  <w:pPr>
                    <w:pStyle w:val="ListeParagraf"/>
                    <w:numPr>
                      <w:ilvl w:val="0"/>
                      <w:numId w:val="41"/>
                    </w:numPr>
                    <w:rPr>
                      <w:sz w:val="24"/>
                      <w:szCs w:val="24"/>
                    </w:rPr>
                  </w:pPr>
                  <w:r w:rsidRPr="00651DBC">
                    <w:rPr>
                      <w:rFonts w:ascii="Monotype Corsiva" w:hAnsi="Monotype Corsiva" w:cs="Times New Roman"/>
                      <w:sz w:val="28"/>
                    </w:rPr>
                    <w:t>Liyakat</w:t>
                  </w:r>
                </w:p>
              </w:txbxContent>
            </v:textbox>
          </v:shape>
        </w:pict>
      </w:r>
    </w:p>
    <w:p w14:paraId="571AC6D9" w14:textId="77777777" w:rsidR="007C302B" w:rsidRPr="00946BA0" w:rsidRDefault="007C302B" w:rsidP="007C302B">
      <w:pPr>
        <w:pStyle w:val="GvdeMetni"/>
        <w:spacing w:before="1"/>
        <w:rPr>
          <w:rFonts w:ascii="Times New Roman" w:hAnsi="Times New Roman" w:cs="Times New Roman"/>
          <w:b/>
          <w:color w:val="FF0000"/>
        </w:rPr>
      </w:pPr>
    </w:p>
    <w:p w14:paraId="394B47A7" w14:textId="77777777" w:rsidR="007C302B" w:rsidRPr="00946BA0" w:rsidRDefault="006E6D58" w:rsidP="007C302B">
      <w:pPr>
        <w:pStyle w:val="GvdeMetni"/>
        <w:spacing w:before="1"/>
        <w:rPr>
          <w:rFonts w:ascii="Times New Roman" w:hAnsi="Times New Roman" w:cs="Times New Roman"/>
          <w:b/>
          <w:color w:val="FF0000"/>
        </w:rPr>
      </w:pPr>
      <w:r>
        <w:rPr>
          <w:rStyle w:val="AklamaBavurusu"/>
        </w:rPr>
        <w:commentReference w:id="11"/>
      </w:r>
    </w:p>
    <w:p w14:paraId="18089CD3" w14:textId="77777777" w:rsidR="007C302B" w:rsidRPr="00946BA0" w:rsidRDefault="007C302B" w:rsidP="007C302B">
      <w:pPr>
        <w:pStyle w:val="GvdeMetni"/>
        <w:spacing w:before="1"/>
        <w:rPr>
          <w:rFonts w:ascii="Times New Roman" w:hAnsi="Times New Roman" w:cs="Times New Roman"/>
          <w:b/>
          <w:color w:val="FF0000"/>
        </w:rPr>
      </w:pPr>
    </w:p>
    <w:p w14:paraId="1D750540" w14:textId="77777777" w:rsidR="007C302B" w:rsidRPr="00946BA0" w:rsidRDefault="007C302B" w:rsidP="007C302B">
      <w:pPr>
        <w:pStyle w:val="GvdeMetni"/>
        <w:spacing w:before="1"/>
        <w:rPr>
          <w:rFonts w:ascii="Times New Roman" w:hAnsi="Times New Roman" w:cs="Times New Roman"/>
          <w:b/>
          <w:color w:val="FF0000"/>
        </w:rPr>
      </w:pPr>
    </w:p>
    <w:p w14:paraId="2D571D60" w14:textId="77777777" w:rsidR="007C302B" w:rsidRPr="00946BA0" w:rsidRDefault="007C302B" w:rsidP="007C302B">
      <w:pPr>
        <w:pStyle w:val="GvdeMetni"/>
        <w:spacing w:before="1"/>
        <w:rPr>
          <w:rFonts w:ascii="Times New Roman" w:hAnsi="Times New Roman" w:cs="Times New Roman"/>
          <w:b/>
          <w:color w:val="FF0000"/>
        </w:rPr>
      </w:pPr>
    </w:p>
    <w:p w14:paraId="020EBD67" w14:textId="77777777" w:rsidR="007C302B" w:rsidRPr="00946BA0" w:rsidRDefault="007C302B" w:rsidP="007C302B">
      <w:pPr>
        <w:pStyle w:val="GvdeMetni"/>
        <w:spacing w:before="1"/>
        <w:rPr>
          <w:rFonts w:ascii="Times New Roman" w:hAnsi="Times New Roman" w:cs="Times New Roman"/>
          <w:b/>
          <w:color w:val="FF0000"/>
        </w:rPr>
      </w:pPr>
    </w:p>
    <w:p w14:paraId="0A84BD83" w14:textId="77777777" w:rsidR="007C302B" w:rsidRPr="00946BA0" w:rsidRDefault="007C302B" w:rsidP="007C302B">
      <w:pPr>
        <w:pStyle w:val="GvdeMetni"/>
        <w:spacing w:before="1"/>
        <w:rPr>
          <w:rFonts w:ascii="Times New Roman" w:hAnsi="Times New Roman" w:cs="Times New Roman"/>
          <w:b/>
          <w:color w:val="FF0000"/>
        </w:rPr>
      </w:pPr>
    </w:p>
    <w:p w14:paraId="2166FAB3" w14:textId="77777777" w:rsidR="007C302B" w:rsidRPr="00946BA0" w:rsidRDefault="007C302B" w:rsidP="007C302B">
      <w:pPr>
        <w:pStyle w:val="GvdeMetni"/>
        <w:spacing w:before="1"/>
        <w:rPr>
          <w:rFonts w:ascii="Times New Roman" w:hAnsi="Times New Roman" w:cs="Times New Roman"/>
          <w:b/>
          <w:color w:val="FF0000"/>
        </w:rPr>
      </w:pPr>
    </w:p>
    <w:p w14:paraId="06AC60AA" w14:textId="77777777" w:rsidR="007C302B" w:rsidRPr="00946BA0" w:rsidRDefault="007C302B" w:rsidP="007C302B">
      <w:pPr>
        <w:pStyle w:val="GvdeMetni"/>
        <w:spacing w:before="1"/>
        <w:rPr>
          <w:rFonts w:ascii="Times New Roman" w:hAnsi="Times New Roman" w:cs="Times New Roman"/>
          <w:b/>
          <w:color w:val="FF0000"/>
        </w:rPr>
      </w:pPr>
    </w:p>
    <w:p w14:paraId="1E051477" w14:textId="77777777" w:rsidR="007C302B" w:rsidRPr="00946BA0" w:rsidRDefault="007C302B" w:rsidP="007C302B">
      <w:pPr>
        <w:pStyle w:val="GvdeMetni"/>
        <w:spacing w:before="1"/>
        <w:rPr>
          <w:rFonts w:ascii="Times New Roman" w:hAnsi="Times New Roman" w:cs="Times New Roman"/>
          <w:b/>
          <w:color w:val="FF0000"/>
        </w:rPr>
      </w:pPr>
    </w:p>
    <w:p w14:paraId="43EEEBFD" w14:textId="77777777" w:rsidR="007C302B" w:rsidRPr="00946BA0" w:rsidRDefault="007C302B" w:rsidP="007C302B">
      <w:pPr>
        <w:pStyle w:val="GvdeMetni"/>
        <w:spacing w:before="1"/>
        <w:rPr>
          <w:rFonts w:ascii="Times New Roman" w:hAnsi="Times New Roman" w:cs="Times New Roman"/>
          <w:b/>
          <w:color w:val="FF0000"/>
        </w:rPr>
      </w:pPr>
    </w:p>
    <w:p w14:paraId="3FE0276F" w14:textId="77777777" w:rsidR="007C302B" w:rsidRPr="00946BA0" w:rsidRDefault="007C302B" w:rsidP="007C302B">
      <w:pPr>
        <w:pStyle w:val="GvdeMetni"/>
        <w:spacing w:before="1"/>
        <w:rPr>
          <w:rFonts w:ascii="Times New Roman" w:hAnsi="Times New Roman" w:cs="Times New Roman"/>
          <w:b/>
          <w:color w:val="FF0000"/>
        </w:rPr>
      </w:pPr>
    </w:p>
    <w:p w14:paraId="1555994E" w14:textId="77777777" w:rsidR="007C302B" w:rsidRPr="00946BA0" w:rsidRDefault="007C302B" w:rsidP="007C302B">
      <w:pPr>
        <w:pStyle w:val="GvdeMetni"/>
        <w:spacing w:before="1"/>
        <w:rPr>
          <w:rFonts w:ascii="Times New Roman" w:hAnsi="Times New Roman" w:cs="Times New Roman"/>
          <w:b/>
          <w:color w:val="FF0000"/>
        </w:rPr>
      </w:pPr>
    </w:p>
    <w:p w14:paraId="0FE6FFDC" w14:textId="77777777" w:rsidR="007C302B" w:rsidRPr="00946BA0" w:rsidRDefault="007C302B" w:rsidP="007C302B">
      <w:pPr>
        <w:pStyle w:val="GvdeMetni"/>
        <w:spacing w:before="1"/>
        <w:rPr>
          <w:rFonts w:ascii="Times New Roman" w:hAnsi="Times New Roman" w:cs="Times New Roman"/>
          <w:b/>
          <w:color w:val="FF0000"/>
        </w:rPr>
      </w:pPr>
    </w:p>
    <w:p w14:paraId="2BF24914" w14:textId="77777777" w:rsidR="007C302B" w:rsidRPr="00946BA0" w:rsidRDefault="007C302B" w:rsidP="007C302B">
      <w:pPr>
        <w:pStyle w:val="GvdeMetni"/>
        <w:spacing w:before="1"/>
        <w:rPr>
          <w:rFonts w:ascii="Times New Roman" w:hAnsi="Times New Roman" w:cs="Times New Roman"/>
          <w:b/>
          <w:color w:val="FF0000"/>
        </w:rPr>
      </w:pPr>
    </w:p>
    <w:p w14:paraId="08EA59EA" w14:textId="77777777" w:rsidR="007C302B" w:rsidRPr="00946BA0" w:rsidRDefault="007C302B" w:rsidP="007C302B">
      <w:pPr>
        <w:pStyle w:val="GvdeMetni"/>
        <w:spacing w:before="1"/>
        <w:rPr>
          <w:rFonts w:ascii="Times New Roman" w:hAnsi="Times New Roman" w:cs="Times New Roman"/>
          <w:b/>
          <w:color w:val="FF0000"/>
        </w:rPr>
      </w:pPr>
    </w:p>
    <w:p w14:paraId="21880ABA" w14:textId="77777777" w:rsidR="007C302B" w:rsidRPr="00946BA0" w:rsidRDefault="007C302B" w:rsidP="007C302B">
      <w:pPr>
        <w:pStyle w:val="GvdeMetni"/>
        <w:spacing w:before="1"/>
        <w:rPr>
          <w:rFonts w:ascii="Times New Roman" w:hAnsi="Times New Roman" w:cs="Times New Roman"/>
          <w:b/>
          <w:color w:val="FF0000"/>
        </w:rPr>
      </w:pPr>
    </w:p>
    <w:p w14:paraId="7B103531" w14:textId="77777777" w:rsidR="007C302B" w:rsidRPr="00946BA0" w:rsidRDefault="007C302B" w:rsidP="007C302B">
      <w:pPr>
        <w:pStyle w:val="GvdeMetni"/>
        <w:spacing w:before="1"/>
        <w:rPr>
          <w:rFonts w:ascii="Times New Roman" w:hAnsi="Times New Roman" w:cs="Times New Roman"/>
          <w:b/>
          <w:color w:val="FF0000"/>
        </w:rPr>
      </w:pPr>
    </w:p>
    <w:p w14:paraId="37D59EC6" w14:textId="77777777" w:rsidR="007C302B" w:rsidRPr="00946BA0" w:rsidRDefault="007C302B" w:rsidP="007C302B">
      <w:pPr>
        <w:pStyle w:val="GvdeMetni"/>
        <w:spacing w:before="1"/>
        <w:rPr>
          <w:rFonts w:ascii="Times New Roman" w:hAnsi="Times New Roman" w:cs="Times New Roman"/>
          <w:b/>
          <w:color w:val="FF0000"/>
        </w:rPr>
      </w:pPr>
    </w:p>
    <w:p w14:paraId="1938E314" w14:textId="77777777" w:rsidR="007C302B" w:rsidRPr="00946BA0" w:rsidRDefault="007C302B" w:rsidP="007C302B">
      <w:pPr>
        <w:pStyle w:val="GvdeMetni"/>
        <w:spacing w:before="1"/>
        <w:rPr>
          <w:rFonts w:ascii="Times New Roman" w:hAnsi="Times New Roman" w:cs="Times New Roman"/>
          <w:b/>
          <w:color w:val="FF0000"/>
        </w:rPr>
      </w:pPr>
    </w:p>
    <w:p w14:paraId="366C453E" w14:textId="77777777" w:rsidR="007C302B" w:rsidRPr="00946BA0" w:rsidRDefault="007C302B" w:rsidP="007C302B">
      <w:pPr>
        <w:pStyle w:val="GvdeMetni"/>
        <w:spacing w:before="1"/>
        <w:rPr>
          <w:rFonts w:ascii="Times New Roman" w:hAnsi="Times New Roman" w:cs="Times New Roman"/>
          <w:b/>
          <w:color w:val="FF0000"/>
          <w:lang w:bidi="ar-SA"/>
        </w:rPr>
      </w:pPr>
    </w:p>
    <w:p w14:paraId="72A9203B" w14:textId="1FF942D3" w:rsidR="009D0D0A" w:rsidRDefault="009D0D0A">
      <w:pPr>
        <w:widowControl/>
        <w:autoSpaceDE/>
        <w:autoSpaceDN/>
        <w:rPr>
          <w:rFonts w:ascii="Times New Roman" w:hAnsi="Times New Roman" w:cs="Times New Roman"/>
          <w:b/>
          <w:color w:val="FF0000"/>
          <w:sz w:val="24"/>
          <w:szCs w:val="24"/>
          <w:lang w:bidi="ar-SA"/>
        </w:rPr>
      </w:pPr>
      <w:r>
        <w:rPr>
          <w:rFonts w:ascii="Times New Roman" w:hAnsi="Times New Roman" w:cs="Times New Roman"/>
          <w:b/>
          <w:color w:val="FF0000"/>
          <w:lang w:bidi="ar-SA"/>
        </w:rPr>
        <w:br w:type="page"/>
      </w:r>
    </w:p>
    <w:p w14:paraId="7AC2953C" w14:textId="2FE3F839" w:rsidR="007C302B" w:rsidRPr="0013342E" w:rsidRDefault="009D0D0A" w:rsidP="007C302B">
      <w:pPr>
        <w:pStyle w:val="GvdeMetni"/>
        <w:spacing w:before="1"/>
        <w:rPr>
          <w:rFonts w:ascii="Times New Roman" w:hAnsi="Times New Roman" w:cs="Times New Roman"/>
          <w:b/>
          <w:color w:val="002060"/>
        </w:rPr>
      </w:pPr>
      <w:bookmarkStart w:id="12" w:name="_bookmark54"/>
      <w:bookmarkStart w:id="13" w:name="_bookmark56"/>
      <w:bookmarkStart w:id="14" w:name="_bookmark58"/>
      <w:bookmarkEnd w:id="12"/>
      <w:bookmarkEnd w:id="13"/>
      <w:bookmarkEnd w:id="14"/>
      <w:r w:rsidRPr="0013342E">
        <w:rPr>
          <w:rFonts w:ascii="Times New Roman" w:hAnsi="Times New Roman" w:cs="Times New Roman"/>
          <w:b/>
          <w:color w:val="002060"/>
        </w:rPr>
        <w:lastRenderedPageBreak/>
        <w:t>B. STRATEJİK AMAÇLAR</w:t>
      </w:r>
    </w:p>
    <w:p w14:paraId="57B66E89" w14:textId="77777777" w:rsidR="009D0D0A" w:rsidRPr="00946BA0" w:rsidRDefault="009D0D0A" w:rsidP="007C302B">
      <w:pPr>
        <w:pStyle w:val="GvdeMetni"/>
        <w:spacing w:before="1"/>
        <w:rPr>
          <w:rFonts w:ascii="Times New Roman" w:hAnsi="Times New Roman" w:cs="Times New Roman"/>
          <w:b/>
          <w:color w:val="FF0000"/>
        </w:rPr>
      </w:pPr>
    </w:p>
    <w:p w14:paraId="15E40CB8" w14:textId="72987BAC" w:rsidR="007C302B" w:rsidRPr="00A5387E" w:rsidRDefault="00B3653D" w:rsidP="007C302B">
      <w:pPr>
        <w:pStyle w:val="Balk2"/>
        <w:tabs>
          <w:tab w:val="left" w:pos="859"/>
          <w:tab w:val="left" w:pos="857"/>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22</w:t>
      </w:r>
      <w:r w:rsidR="007C302B" w:rsidRPr="00A5387E">
        <w:rPr>
          <w:rFonts w:ascii="Times New Roman" w:hAnsi="Times New Roman" w:cs="Times New Roman"/>
          <w:color w:val="000000" w:themeColor="text1"/>
          <w:sz w:val="20"/>
          <w:szCs w:val="20"/>
        </w:rPr>
        <w:t xml:space="preserve">. </w:t>
      </w:r>
      <w:r w:rsidR="007C302B">
        <w:rPr>
          <w:rFonts w:ascii="Times New Roman" w:hAnsi="Times New Roman" w:cs="Times New Roman"/>
          <w:color w:val="000000" w:themeColor="text1"/>
          <w:sz w:val="20"/>
          <w:szCs w:val="20"/>
        </w:rPr>
        <w:t>Amaç ve Hedeflere İlişkin Mimari</w:t>
      </w:r>
    </w:p>
    <w:p w14:paraId="68C8B44D" w14:textId="77777777" w:rsidR="007C302B" w:rsidRDefault="007C302B" w:rsidP="007C302B">
      <w:pPr>
        <w:pStyle w:val="Balk2"/>
        <w:tabs>
          <w:tab w:val="left" w:pos="859"/>
          <w:tab w:val="left" w:pos="857"/>
        </w:tabs>
        <w:ind w:left="0" w:firstLine="0"/>
        <w:rPr>
          <w:rFonts w:ascii="Times New Roman" w:hAnsi="Times New Roman" w:cs="Times New Roman"/>
          <w:color w:val="FF0000"/>
          <w:sz w:val="20"/>
          <w:szCs w:val="20"/>
        </w:rPr>
      </w:pPr>
    </w:p>
    <w:tbl>
      <w:tblPr>
        <w:tblStyle w:val="AkKlavuz-Vurgu11"/>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0403A" w:rsidRPr="005E632F" w14:paraId="316CAE4B" w14:textId="77777777" w:rsidTr="00283B92">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shd w:val="clear" w:color="auto" w:fill="990033"/>
          </w:tcPr>
          <w:p w14:paraId="3B11B57F" w14:textId="77777777" w:rsidR="00F0403A" w:rsidRPr="005E632F" w:rsidRDefault="00F0403A" w:rsidP="00283B92">
            <w:pPr>
              <w:rPr>
                <w:rFonts w:cs="Times New Roman"/>
                <w:sz w:val="18"/>
                <w:szCs w:val="18"/>
                <w:lang w:eastAsia="en-US" w:bidi="ar-SA"/>
              </w:rPr>
            </w:pPr>
            <w:bookmarkStart w:id="15" w:name="_Toc530061535"/>
            <w:r w:rsidRPr="005E632F">
              <w:rPr>
                <w:rFonts w:cs="Times New Roman"/>
                <w:sz w:val="18"/>
                <w:szCs w:val="18"/>
                <w:lang w:eastAsia="en-US" w:bidi="ar-SA"/>
              </w:rPr>
              <w:t>Amaç 1: Temel eğitimde fırsat eşitliği ve eğitime erişimin sağlandığı, öğretim süreçleri ve eğitim ortamlarının etkin kullanıldığı bir ekosistem inşa ederek öğrencileri çağın gerektirdiği evrensel yeterliliklere sahip, millî ve manevi değerleri benimsemiş sağlıklı ve mu</w:t>
            </w:r>
            <w:r>
              <w:rPr>
                <w:rFonts w:cs="Times New Roman"/>
                <w:sz w:val="18"/>
                <w:szCs w:val="18"/>
                <w:lang w:eastAsia="en-US" w:bidi="ar-SA"/>
              </w:rPr>
              <w:t xml:space="preserve">tlu bireyler olarak </w:t>
            </w:r>
            <w:commentRangeStart w:id="16"/>
            <w:r>
              <w:rPr>
                <w:rFonts w:cs="Times New Roman"/>
                <w:sz w:val="18"/>
                <w:szCs w:val="18"/>
                <w:lang w:eastAsia="en-US" w:bidi="ar-SA"/>
              </w:rPr>
              <w:t>yetiştirmek</w:t>
            </w:r>
            <w:commentRangeEnd w:id="16"/>
            <w:r w:rsidR="006E6D58">
              <w:rPr>
                <w:rStyle w:val="AklamaBavurusu"/>
                <w:rFonts w:ascii="Calibri" w:eastAsia="Calibri" w:hAnsi="Calibri"/>
                <w:b w:val="0"/>
                <w:bCs w:val="0"/>
              </w:rPr>
              <w:commentReference w:id="16"/>
            </w:r>
          </w:p>
        </w:tc>
      </w:tr>
      <w:tr w:rsidR="00F0403A" w:rsidRPr="005E632F" w14:paraId="5E818AA7" w14:textId="77777777" w:rsidTr="00283B92">
        <w:trPr>
          <w:cnfStyle w:val="000000100000" w:firstRow="0" w:lastRow="0" w:firstColumn="0" w:lastColumn="0" w:oddVBand="0" w:evenVBand="0" w:oddHBand="1"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31672EF7" w14:textId="77777777" w:rsidR="00F0403A" w:rsidRPr="005E632F" w:rsidRDefault="00F0403A" w:rsidP="00283B92">
            <w:pPr>
              <w:rPr>
                <w:rFonts w:cs="Times New Roman"/>
                <w:b w:val="0"/>
                <w:sz w:val="18"/>
                <w:szCs w:val="18"/>
                <w:lang w:eastAsia="en-US" w:bidi="ar-SA"/>
              </w:rPr>
            </w:pPr>
            <w:r w:rsidRPr="005E632F">
              <w:rPr>
                <w:rFonts w:cs="Times New Roman"/>
                <w:b w:val="0"/>
                <w:sz w:val="18"/>
                <w:szCs w:val="18"/>
                <w:lang w:eastAsia="en-US" w:bidi="ar-SA"/>
              </w:rPr>
              <w:t xml:space="preserve">Hedef 1.1: </w:t>
            </w:r>
            <w:r w:rsidRPr="00E55B8C">
              <w:rPr>
                <w:rFonts w:cs="Times New Roman"/>
                <w:b w:val="0"/>
                <w:sz w:val="18"/>
                <w:szCs w:val="18"/>
                <w:lang w:eastAsia="en-US" w:bidi="ar-SA"/>
              </w:rPr>
              <w:t>Temel eğitimde fırsat eşitliğini sağlayarak eğitime erişimi artırmaya yönelik çalışmalar yapılacaktır.</w:t>
            </w:r>
          </w:p>
        </w:tc>
      </w:tr>
      <w:tr w:rsidR="00F0403A" w:rsidRPr="005E632F" w14:paraId="64B6FB84" w14:textId="77777777" w:rsidTr="00283B92">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2AB1091A" w14:textId="77777777" w:rsidR="00F0403A" w:rsidRPr="005E632F" w:rsidRDefault="00F0403A" w:rsidP="00283B92">
            <w:pPr>
              <w:rPr>
                <w:rFonts w:cs="Times New Roman"/>
                <w:b w:val="0"/>
                <w:sz w:val="18"/>
                <w:szCs w:val="18"/>
                <w:lang w:eastAsia="en-US" w:bidi="ar-SA"/>
              </w:rPr>
            </w:pPr>
            <w:r w:rsidRPr="005E632F">
              <w:rPr>
                <w:rFonts w:cs="Times New Roman"/>
                <w:b w:val="0"/>
                <w:sz w:val="18"/>
                <w:szCs w:val="18"/>
                <w:lang w:eastAsia="en-US" w:bidi="ar-SA"/>
              </w:rPr>
              <w:t xml:space="preserve">Hedef 1.2: </w:t>
            </w:r>
            <w:r w:rsidRPr="00E55B8C">
              <w:rPr>
                <w:rFonts w:cs="Times New Roman"/>
                <w:b w:val="0"/>
                <w:sz w:val="18"/>
                <w:szCs w:val="18"/>
                <w:lang w:eastAsia="en-US" w:bidi="ar-SA"/>
              </w:rPr>
              <w:t>Okul öncesi eğitime erişim imkânları artırılacaktır.</w:t>
            </w:r>
          </w:p>
        </w:tc>
      </w:tr>
      <w:tr w:rsidR="00F0403A" w:rsidRPr="005E632F" w14:paraId="40F969FC" w14:textId="77777777" w:rsidTr="00283B92">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5ADBE552" w14:textId="77777777" w:rsidR="00F0403A" w:rsidRPr="005E632F" w:rsidRDefault="00F0403A" w:rsidP="00283B92">
            <w:pPr>
              <w:rPr>
                <w:rFonts w:cs="Times New Roman"/>
                <w:b w:val="0"/>
                <w:sz w:val="18"/>
                <w:szCs w:val="18"/>
                <w:lang w:eastAsia="en-US" w:bidi="ar-SA"/>
              </w:rPr>
            </w:pPr>
            <w:r w:rsidRPr="005E632F">
              <w:rPr>
                <w:rFonts w:cs="Times New Roman"/>
                <w:b w:val="0"/>
                <w:sz w:val="18"/>
                <w:szCs w:val="18"/>
                <w:lang w:eastAsia="en-US" w:bidi="ar-SA"/>
              </w:rPr>
              <w:t>Hedef 1.3: Temel eğitimde bilimsel, sosyal, sportif, kültürel, sanatsal ve toplumsal hizmet gibi alanlarda etkinliklere katılım oranı artırılacak ve sürekli öğrenmeye teşvik etmek amacıyla öğrencilere okuma kültürü kazandırılacaktır.</w:t>
            </w:r>
          </w:p>
        </w:tc>
      </w:tr>
      <w:tr w:rsidR="00F0403A" w:rsidRPr="005E632F" w14:paraId="7A95BF1F" w14:textId="77777777" w:rsidTr="00283B92">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3B63B14E" w14:textId="77777777" w:rsidR="00F0403A" w:rsidRPr="005E632F" w:rsidRDefault="00F0403A" w:rsidP="00283B92">
            <w:pPr>
              <w:rPr>
                <w:rFonts w:cs="Times New Roman"/>
                <w:b w:val="0"/>
                <w:sz w:val="18"/>
                <w:szCs w:val="18"/>
                <w:lang w:eastAsia="en-US" w:bidi="ar-SA"/>
              </w:rPr>
            </w:pPr>
            <w:r w:rsidRPr="005E632F">
              <w:rPr>
                <w:rFonts w:cs="Times New Roman"/>
                <w:b w:val="0"/>
                <w:sz w:val="18"/>
                <w:szCs w:val="18"/>
                <w:lang w:eastAsia="en-US" w:bidi="ar-SA"/>
              </w:rPr>
              <w:t xml:space="preserve">Hedef 1.4: </w:t>
            </w:r>
            <w:r w:rsidRPr="00E55B8C">
              <w:rPr>
                <w:rFonts w:cs="Times New Roman"/>
                <w:b w:val="0"/>
                <w:sz w:val="18"/>
                <w:szCs w:val="18"/>
                <w:lang w:eastAsia="en-US" w:bidi="ar-SA"/>
              </w:rPr>
              <w:t>İlkokul ve ortaokulda öğrenme kayıplarını azaltmaya yönelik çalışmalar yapılacaktır.</w:t>
            </w:r>
          </w:p>
        </w:tc>
      </w:tr>
      <w:tr w:rsidR="00F0403A" w:rsidRPr="005E632F" w14:paraId="5A9EF160" w14:textId="77777777" w:rsidTr="00283B9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shd w:val="clear" w:color="auto" w:fill="990033"/>
            <w:hideMark/>
          </w:tcPr>
          <w:p w14:paraId="5DD1F488" w14:textId="77777777" w:rsidR="00F0403A" w:rsidRPr="00262AFF" w:rsidRDefault="00F0403A" w:rsidP="00283B92">
            <w:pPr>
              <w:rPr>
                <w:rFonts w:cs="Times New Roman"/>
                <w:color w:val="FFFFFF" w:themeColor="background1"/>
                <w:sz w:val="18"/>
                <w:szCs w:val="18"/>
                <w:lang w:eastAsia="en-US" w:bidi="ar-SA"/>
              </w:rPr>
            </w:pPr>
            <w:r w:rsidRPr="00262AFF">
              <w:rPr>
                <w:rFonts w:cs="Times New Roman"/>
                <w:color w:val="FFFFFF" w:themeColor="background1"/>
                <w:sz w:val="18"/>
                <w:szCs w:val="18"/>
                <w:lang w:eastAsia="en-US" w:bidi="ar-SA"/>
              </w:rPr>
              <w:t>Amaç 2: Çağın ihtiyaç duyduğu bilgi, beceri ve yetkinlikleri kazandıran, teknolojiyi üreten, tarih bilinci ve bilim aracılığıyla geleceği kurgulayan, nitelikli insan kaynağı yetiştiren, ekonomiye katkı sunan, değerleriyle bireyi hayata hazır kılan, empati ve nezaket kazandıran bir ortaöğretim yapısı ile öğrenciler yetiştirmek</w:t>
            </w:r>
          </w:p>
        </w:tc>
      </w:tr>
      <w:tr w:rsidR="00F0403A" w:rsidRPr="005E632F" w14:paraId="50F471E1" w14:textId="77777777" w:rsidTr="00283B92">
        <w:trPr>
          <w:cnfStyle w:val="000000010000" w:firstRow="0" w:lastRow="0" w:firstColumn="0" w:lastColumn="0" w:oddVBand="0" w:evenVBand="0" w:oddHBand="0" w:evenHBand="1"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1E9EE644" w14:textId="77777777" w:rsidR="00F0403A" w:rsidRPr="005E632F" w:rsidRDefault="00F0403A" w:rsidP="00283B92">
            <w:pPr>
              <w:rPr>
                <w:rFonts w:cs="Times New Roman"/>
                <w:b w:val="0"/>
                <w:sz w:val="18"/>
                <w:szCs w:val="18"/>
                <w:lang w:eastAsia="en-US" w:bidi="ar-SA"/>
              </w:rPr>
            </w:pPr>
            <w:r w:rsidRPr="005E632F">
              <w:rPr>
                <w:rFonts w:cs="Times New Roman"/>
                <w:b w:val="0"/>
                <w:sz w:val="18"/>
                <w:szCs w:val="18"/>
                <w:lang w:eastAsia="en-US" w:bidi="ar-SA"/>
              </w:rPr>
              <w:t>Hedef 2.1: Öğrencilerin yetkinliklerini ve niteliklerini geliştirmeye yönelik bireysel özellikleri de dikkate alınarak yapılacak çalışmalarla devamsızlık ve sınıf tekrarları azaltılacak ve eğitime katılımları artırılacaktır.</w:t>
            </w:r>
          </w:p>
        </w:tc>
      </w:tr>
      <w:tr w:rsidR="00F0403A" w:rsidRPr="005E632F" w14:paraId="3B46816E" w14:textId="77777777" w:rsidTr="00283B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4CC1A0E6" w14:textId="77777777" w:rsidR="00F0403A" w:rsidRPr="005E632F" w:rsidRDefault="00F0403A" w:rsidP="00283B92">
            <w:pPr>
              <w:rPr>
                <w:rFonts w:cs="Times New Roman"/>
                <w:b w:val="0"/>
                <w:sz w:val="18"/>
                <w:szCs w:val="18"/>
                <w:lang w:eastAsia="en-US" w:bidi="ar-SA"/>
              </w:rPr>
            </w:pPr>
            <w:r w:rsidRPr="005E632F">
              <w:rPr>
                <w:rFonts w:cs="Times New Roman"/>
                <w:b w:val="0"/>
                <w:sz w:val="18"/>
                <w:szCs w:val="18"/>
                <w:lang w:eastAsia="en-US" w:bidi="ar-SA"/>
              </w:rPr>
              <w:t xml:space="preserve">Hedef 2.2: </w:t>
            </w:r>
            <w:r w:rsidRPr="00E55B8C">
              <w:rPr>
                <w:rFonts w:cs="Times New Roman"/>
                <w:b w:val="0"/>
                <w:sz w:val="18"/>
                <w:szCs w:val="18"/>
                <w:lang w:eastAsia="en-US" w:bidi="ar-SA"/>
              </w:rPr>
              <w:t>Ortaöğretim sisteminde, öğrencilere değişen dünyanın gerektirdiği başta okuma kültürü olmak üzere bilgi, beceri, yetkinlik ve yeterlilikleri kazandırılacaktır.</w:t>
            </w:r>
          </w:p>
        </w:tc>
      </w:tr>
      <w:tr w:rsidR="00F0403A" w:rsidRPr="005E632F" w14:paraId="2412AAC7" w14:textId="77777777" w:rsidTr="00283B9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1AE025B1" w14:textId="77777777" w:rsidR="00F0403A" w:rsidRPr="005E632F" w:rsidRDefault="00F0403A" w:rsidP="00283B92">
            <w:pPr>
              <w:rPr>
                <w:rFonts w:cs="Times New Roman"/>
                <w:b w:val="0"/>
                <w:sz w:val="18"/>
                <w:szCs w:val="18"/>
                <w:lang w:eastAsia="en-US" w:bidi="ar-SA"/>
              </w:rPr>
            </w:pPr>
            <w:r w:rsidRPr="005E632F">
              <w:rPr>
                <w:rFonts w:cs="Times New Roman"/>
                <w:b w:val="0"/>
                <w:sz w:val="18"/>
                <w:szCs w:val="18"/>
                <w:lang w:eastAsia="en-US" w:bidi="ar-SA"/>
              </w:rPr>
              <w:t>Hedef 2.3: İmam hatip okullarında bilgi, beceri ve yeterlilikler odağında, akademik başarı ve değerlere yönelik çalışmalar, proje ve sosyal etkinlikler yaygınlaştırılacaktır.</w:t>
            </w:r>
          </w:p>
        </w:tc>
      </w:tr>
      <w:tr w:rsidR="00F0403A" w:rsidRPr="005E632F" w14:paraId="3E0A8E1F" w14:textId="77777777" w:rsidTr="00283B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42" w:type="dxa"/>
          </w:tcPr>
          <w:p w14:paraId="7B2E65F6" w14:textId="77777777" w:rsidR="00F0403A" w:rsidRPr="00D13476" w:rsidRDefault="00F0403A" w:rsidP="00283B92">
            <w:pPr>
              <w:rPr>
                <w:rFonts w:cs="Times New Roman"/>
                <w:b w:val="0"/>
                <w:color w:val="000000" w:themeColor="text1"/>
                <w:sz w:val="18"/>
                <w:szCs w:val="18"/>
                <w:lang w:eastAsia="en-US" w:bidi="ar-SA"/>
              </w:rPr>
            </w:pPr>
            <w:r w:rsidRPr="00D13476">
              <w:rPr>
                <w:rFonts w:cs="Times New Roman"/>
                <w:b w:val="0"/>
                <w:color w:val="000000" w:themeColor="text1"/>
                <w:sz w:val="18"/>
                <w:szCs w:val="18"/>
                <w:lang w:eastAsia="en-US" w:bidi="ar-SA"/>
              </w:rPr>
              <w:t>Hedef 2.4: Sosyal ve ekonomik sektörler ile iş birliği içinde ulusal ve uluslararası mesleki yeterliliğe, ahilik kültürüne, meslek ahlakına ve mesleki değerlere sahip; yenilikçi, girişimci, üretken, ekonomiye değer katan ehil iş gücü yetiştirilecektir.</w:t>
            </w:r>
          </w:p>
        </w:tc>
      </w:tr>
      <w:tr w:rsidR="00F0403A" w:rsidRPr="005E632F" w14:paraId="7AAAAC08" w14:textId="77777777" w:rsidTr="00283B92">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shd w:val="clear" w:color="auto" w:fill="990033"/>
            <w:hideMark/>
          </w:tcPr>
          <w:p w14:paraId="35FB0990" w14:textId="77777777" w:rsidR="00F0403A" w:rsidRPr="00262AFF" w:rsidRDefault="00F0403A" w:rsidP="00283B92">
            <w:pPr>
              <w:rPr>
                <w:rFonts w:cs="Times New Roman"/>
                <w:color w:val="FFFFFF" w:themeColor="background1"/>
                <w:sz w:val="18"/>
                <w:szCs w:val="18"/>
                <w:lang w:eastAsia="en-US" w:bidi="ar-SA"/>
              </w:rPr>
            </w:pPr>
            <w:r>
              <w:rPr>
                <w:color w:val="FFFFFF" w:themeColor="background1"/>
                <w:sz w:val="18"/>
                <w:szCs w:val="18"/>
                <w:lang w:eastAsia="en-US"/>
              </w:rPr>
              <w:t>Amaç 3</w:t>
            </w:r>
            <w:r w:rsidRPr="00262AFF">
              <w:rPr>
                <w:rFonts w:cs="Times New Roman"/>
                <w:color w:val="FFFFFF" w:themeColor="background1"/>
                <w:sz w:val="18"/>
                <w:szCs w:val="18"/>
                <w:lang w:eastAsia="en-US" w:bidi="ar-SA"/>
              </w:rPr>
              <w:t>: Farklılıkları dikkate alan bir özel eğitim ve rehberlik anlayışıyla öğrencilerin, eğitim ve yaşam süreçlerindeki potansiyellerini en üst düzeye çıkaracak ve özel gereksinimli bireylerin toplumla bütünleşmelerini sağlayacak bilgi ve beceriler ile ilgi ve yetenekleri doğrultusunda gelişimlerini destekleyecek fiziki, beşerî ve teknolojik imkânları artırmak</w:t>
            </w:r>
          </w:p>
        </w:tc>
      </w:tr>
      <w:tr w:rsidR="00F0403A" w:rsidRPr="005E632F" w14:paraId="2D16B5F5" w14:textId="77777777" w:rsidTr="00283B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00969D21" w14:textId="77777777" w:rsidR="00F0403A" w:rsidRPr="005E632F" w:rsidRDefault="00F0403A" w:rsidP="00283B92">
            <w:pPr>
              <w:rPr>
                <w:rFonts w:cs="Times New Roman"/>
                <w:b w:val="0"/>
                <w:sz w:val="18"/>
                <w:szCs w:val="18"/>
                <w:lang w:eastAsia="en-US" w:bidi="ar-SA"/>
              </w:rPr>
            </w:pPr>
            <w:r>
              <w:rPr>
                <w:b w:val="0"/>
                <w:sz w:val="18"/>
                <w:szCs w:val="18"/>
                <w:lang w:eastAsia="en-US"/>
              </w:rPr>
              <w:t>Hedef 3</w:t>
            </w:r>
            <w:r w:rsidRPr="005E632F">
              <w:rPr>
                <w:rFonts w:cs="Times New Roman"/>
                <w:b w:val="0"/>
                <w:sz w:val="18"/>
                <w:szCs w:val="18"/>
                <w:lang w:eastAsia="en-US" w:bidi="ar-SA"/>
              </w:rPr>
              <w:t>.1: Öğrencilerin bireysel özelliklerine ve öğrenme ihtiyaçlarına uygun fiziksel ve beşerî iyileştirmeler sağlanarak eğitime erişimleri artırılacaktır.</w:t>
            </w:r>
          </w:p>
        </w:tc>
      </w:tr>
      <w:tr w:rsidR="00F0403A" w:rsidRPr="005E632F" w14:paraId="0CBBCBE1" w14:textId="77777777" w:rsidTr="00283B92">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5B4F4FF8" w14:textId="77777777" w:rsidR="00F0403A" w:rsidRPr="005E632F" w:rsidRDefault="00F0403A" w:rsidP="00283B92">
            <w:pPr>
              <w:rPr>
                <w:rFonts w:cs="Times New Roman"/>
                <w:b w:val="0"/>
                <w:sz w:val="18"/>
                <w:szCs w:val="18"/>
                <w:lang w:eastAsia="en-US" w:bidi="ar-SA"/>
              </w:rPr>
            </w:pPr>
            <w:r>
              <w:rPr>
                <w:b w:val="0"/>
                <w:sz w:val="18"/>
                <w:szCs w:val="18"/>
                <w:lang w:eastAsia="en-US"/>
              </w:rPr>
              <w:t>Hedef 3</w:t>
            </w:r>
            <w:r w:rsidRPr="005E632F">
              <w:rPr>
                <w:rFonts w:cs="Times New Roman"/>
                <w:b w:val="0"/>
                <w:sz w:val="18"/>
                <w:szCs w:val="18"/>
                <w:lang w:eastAsia="en-US" w:bidi="ar-SA"/>
              </w:rPr>
              <w:t>.2: Özel eğitim ihtiyacı olan öğrencilerin kendi ilgi ve yetenekleri doğrultusunda sosyal ve akademik gelişimleri desteklenecektir.</w:t>
            </w:r>
          </w:p>
        </w:tc>
      </w:tr>
      <w:tr w:rsidR="00F0403A" w:rsidRPr="005E632F" w14:paraId="7878ADE6" w14:textId="77777777" w:rsidTr="00283B92">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shd w:val="clear" w:color="auto" w:fill="990033"/>
            <w:hideMark/>
          </w:tcPr>
          <w:p w14:paraId="1B892C64" w14:textId="77777777" w:rsidR="00F0403A" w:rsidRPr="00262AFF" w:rsidRDefault="00F0403A" w:rsidP="00283B92">
            <w:pPr>
              <w:rPr>
                <w:rFonts w:cs="Times New Roman"/>
                <w:color w:val="FFFFFF" w:themeColor="background1"/>
                <w:sz w:val="18"/>
                <w:szCs w:val="18"/>
                <w:lang w:eastAsia="en-US" w:bidi="ar-SA"/>
              </w:rPr>
            </w:pPr>
            <w:r>
              <w:rPr>
                <w:color w:val="FFFFFF" w:themeColor="background1"/>
                <w:sz w:val="18"/>
                <w:szCs w:val="18"/>
                <w:lang w:eastAsia="en-US"/>
              </w:rPr>
              <w:t>Amaç 4</w:t>
            </w:r>
            <w:r w:rsidRPr="00262AFF">
              <w:rPr>
                <w:rFonts w:cs="Times New Roman"/>
                <w:color w:val="FFFFFF" w:themeColor="background1"/>
                <w:sz w:val="18"/>
                <w:szCs w:val="18"/>
                <w:lang w:eastAsia="en-US" w:bidi="ar-SA"/>
              </w:rPr>
              <w:t>: Türkiye Yüzyılı inşasında millî, manevi ve kültürel değerlerini özümsemiş; çağın gereklerine uygun bilgi, beceri, tutum ve davranışlar ile demokratik anlayışa ve millî şuura sahip şahsiyetli ve üretken öğrenciler yetiştirmek</w:t>
            </w:r>
          </w:p>
        </w:tc>
      </w:tr>
      <w:tr w:rsidR="00F0403A" w:rsidRPr="005E632F" w14:paraId="47D01CB4" w14:textId="77777777" w:rsidTr="00283B92">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48B44BE3" w14:textId="77777777" w:rsidR="00F0403A" w:rsidRPr="005E632F" w:rsidRDefault="00F0403A" w:rsidP="00283B92">
            <w:pPr>
              <w:rPr>
                <w:rFonts w:cs="Times New Roman"/>
                <w:b w:val="0"/>
                <w:sz w:val="18"/>
                <w:szCs w:val="18"/>
                <w:lang w:eastAsia="en-US" w:bidi="ar-SA"/>
              </w:rPr>
            </w:pPr>
            <w:r w:rsidRPr="005E632F">
              <w:rPr>
                <w:rFonts w:cs="Times New Roman"/>
                <w:b w:val="0"/>
                <w:sz w:val="18"/>
                <w:szCs w:val="18"/>
                <w:lang w:eastAsia="en-US" w:bidi="ar-SA"/>
              </w:rPr>
              <w:t xml:space="preserve">Hedef </w:t>
            </w:r>
            <w:r>
              <w:rPr>
                <w:b w:val="0"/>
                <w:sz w:val="18"/>
                <w:szCs w:val="18"/>
                <w:lang w:eastAsia="en-US"/>
              </w:rPr>
              <w:t>4</w:t>
            </w:r>
            <w:r w:rsidRPr="005E632F">
              <w:rPr>
                <w:rFonts w:cs="Times New Roman"/>
                <w:b w:val="0"/>
                <w:sz w:val="18"/>
                <w:szCs w:val="18"/>
                <w:lang w:eastAsia="en-US" w:bidi="ar-SA"/>
              </w:rPr>
              <w:t xml:space="preserve">.1: </w:t>
            </w:r>
            <w:r w:rsidRPr="00931A65">
              <w:rPr>
                <w:rFonts w:cs="Times New Roman"/>
                <w:b w:val="0"/>
                <w:sz w:val="18"/>
                <w:szCs w:val="18"/>
                <w:lang w:eastAsia="en-US" w:bidi="ar-SA"/>
              </w:rPr>
              <w:t>Çağın gerektirdiği beceriler, güncel gelişmeler, millî-manevi değerler temelinde çocukların Türkçe’yi doğru ve güzel kullanımını, yabancı dil öğrenmelerini, bedensel ve zihinsel gelişimlerini destekleyecek bilimsel, sosyal, kültürel ve akademik çalışmalarda ulusal ve uluslararası iş birlikleri geliştirilecektir.</w:t>
            </w:r>
          </w:p>
        </w:tc>
      </w:tr>
      <w:tr w:rsidR="00F0403A" w:rsidRPr="005E632F" w14:paraId="4EDCD5FD" w14:textId="77777777" w:rsidTr="00283B9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9642" w:type="dxa"/>
            <w:tcBorders>
              <w:top w:val="none" w:sz="0" w:space="0" w:color="auto"/>
              <w:left w:val="none" w:sz="0" w:space="0" w:color="auto"/>
              <w:bottom w:val="none" w:sz="0" w:space="0" w:color="auto"/>
              <w:right w:val="none" w:sz="0" w:space="0" w:color="auto"/>
            </w:tcBorders>
            <w:hideMark/>
          </w:tcPr>
          <w:p w14:paraId="15EA0C0C" w14:textId="77777777" w:rsidR="00F0403A" w:rsidRPr="005E632F" w:rsidRDefault="00F0403A" w:rsidP="00283B92">
            <w:pPr>
              <w:rPr>
                <w:rFonts w:cs="Times New Roman"/>
                <w:b w:val="0"/>
                <w:sz w:val="18"/>
                <w:szCs w:val="18"/>
                <w:lang w:eastAsia="en-US" w:bidi="ar-SA"/>
              </w:rPr>
            </w:pPr>
            <w:r>
              <w:rPr>
                <w:b w:val="0"/>
                <w:sz w:val="18"/>
                <w:szCs w:val="18"/>
                <w:lang w:eastAsia="en-US"/>
              </w:rPr>
              <w:t>Hedef 4.2</w:t>
            </w:r>
            <w:r w:rsidRPr="005E632F">
              <w:rPr>
                <w:rFonts w:cs="Times New Roman"/>
                <w:b w:val="0"/>
                <w:sz w:val="18"/>
                <w:szCs w:val="18"/>
                <w:lang w:eastAsia="en-US" w:bidi="ar-SA"/>
              </w:rPr>
              <w:t>: Sürdürülebilir kalkınma hedeflerine uygun bir yaklaşımla çevre ve iklim değişikliği konusunda farkındalığın artırılması sağlanacaktır.</w:t>
            </w:r>
          </w:p>
        </w:tc>
      </w:tr>
    </w:tbl>
    <w:p w14:paraId="18FCC148" w14:textId="77777777" w:rsidR="007C302B" w:rsidRDefault="007C302B" w:rsidP="007C302B">
      <w:pPr>
        <w:rPr>
          <w:rFonts w:ascii="Times New Roman" w:hAnsi="Times New Roman" w:cs="Times New Roman"/>
          <w:color w:val="FF0000"/>
        </w:rPr>
      </w:pPr>
    </w:p>
    <w:p w14:paraId="68BFE26C" w14:textId="77777777" w:rsidR="00F0403A" w:rsidRDefault="00F0403A">
      <w:pPr>
        <w:widowControl/>
        <w:autoSpaceDE/>
        <w:autoSpaceDN/>
        <w:rPr>
          <w:rFonts w:ascii="Times New Roman" w:hAnsi="Times New Roman" w:cs="Times New Roman"/>
          <w:b/>
          <w:color w:val="000000" w:themeColor="text1"/>
          <w:sz w:val="20"/>
          <w:szCs w:val="24"/>
        </w:rPr>
      </w:pPr>
      <w:r>
        <w:rPr>
          <w:rFonts w:ascii="Times New Roman" w:hAnsi="Times New Roman" w:cs="Times New Roman"/>
          <w:b/>
          <w:color w:val="000000" w:themeColor="text1"/>
          <w:sz w:val="20"/>
        </w:rPr>
        <w:br w:type="page"/>
      </w:r>
    </w:p>
    <w:p w14:paraId="350B5C9A" w14:textId="6720BAF8" w:rsidR="009D0D0A" w:rsidRPr="0013342E" w:rsidRDefault="009D0D0A" w:rsidP="009D0D0A">
      <w:pPr>
        <w:pStyle w:val="GvdeMetni"/>
        <w:numPr>
          <w:ilvl w:val="0"/>
          <w:numId w:val="18"/>
        </w:numPr>
        <w:spacing w:before="9"/>
        <w:rPr>
          <w:rFonts w:ascii="Times New Roman" w:hAnsi="Times New Roman" w:cs="Times New Roman"/>
          <w:b/>
          <w:color w:val="002060"/>
        </w:rPr>
      </w:pPr>
      <w:r w:rsidRPr="0013342E">
        <w:rPr>
          <w:rFonts w:ascii="Times New Roman" w:hAnsi="Times New Roman" w:cs="Times New Roman"/>
          <w:b/>
          <w:color w:val="002060"/>
        </w:rPr>
        <w:lastRenderedPageBreak/>
        <w:t xml:space="preserve">AMAÇ, HEDEF, GÖSTERGE VE STRATEJİLERE İLİŞKİN </w:t>
      </w:r>
      <w:commentRangeStart w:id="17"/>
      <w:r w:rsidRPr="0013342E">
        <w:rPr>
          <w:rFonts w:ascii="Times New Roman" w:hAnsi="Times New Roman" w:cs="Times New Roman"/>
          <w:b/>
          <w:color w:val="002060"/>
        </w:rPr>
        <w:t>KARTLAR</w:t>
      </w:r>
      <w:commentRangeEnd w:id="17"/>
      <w:r w:rsidR="006E6D58" w:rsidRPr="0013342E">
        <w:rPr>
          <w:rStyle w:val="AklamaBavurusu"/>
          <w:color w:val="002060"/>
        </w:rPr>
        <w:commentReference w:id="17"/>
      </w:r>
    </w:p>
    <w:p w14:paraId="3B66F449" w14:textId="635FB1EA" w:rsidR="007C302B" w:rsidRPr="005E632F" w:rsidRDefault="007C302B" w:rsidP="007C302B">
      <w:pPr>
        <w:rPr>
          <w:rFonts w:ascii="Times New Roman" w:hAnsi="Times New Roman" w:cs="Times New Roman"/>
        </w:rPr>
      </w:pPr>
    </w:p>
    <w:p w14:paraId="29BAD35E" w14:textId="77777777" w:rsidR="007C302B" w:rsidRPr="00946BA0" w:rsidRDefault="007C302B" w:rsidP="007C302B">
      <w:pPr>
        <w:pStyle w:val="GvdeMetni"/>
        <w:spacing w:before="9"/>
        <w:rPr>
          <w:rFonts w:ascii="Times New Roman" w:hAnsi="Times New Roman" w:cs="Times New Roman"/>
          <w:color w:val="FF0000"/>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7C302B" w:rsidRPr="00BA0BED" w14:paraId="6DF2E4E9" w14:textId="77777777" w:rsidTr="00283B92">
        <w:trPr>
          <w:trHeight w:val="111"/>
          <w:jc w:val="center"/>
        </w:trPr>
        <w:tc>
          <w:tcPr>
            <w:tcW w:w="4203" w:type="dxa"/>
            <w:shd w:val="clear" w:color="auto" w:fill="9BEDB6"/>
            <w:vAlign w:val="center"/>
            <w:hideMark/>
          </w:tcPr>
          <w:p w14:paraId="7F4B8227"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AMAÇ 1</w:t>
            </w:r>
          </w:p>
        </w:tc>
        <w:tc>
          <w:tcPr>
            <w:tcW w:w="5350" w:type="dxa"/>
            <w:gridSpan w:val="7"/>
          </w:tcPr>
          <w:p w14:paraId="0ECD1D8A" w14:textId="77777777" w:rsidR="007C302B" w:rsidRPr="00BA0BED" w:rsidRDefault="007C302B" w:rsidP="00283B92">
            <w:pPr>
              <w:jc w:val="both"/>
              <w:rPr>
                <w:rFonts w:asciiTheme="minorHAnsi" w:eastAsia="Times New Roman" w:hAnsiTheme="minorHAnsi" w:cstheme="minorHAnsi"/>
                <w:color w:val="000000" w:themeColor="text1"/>
                <w:sz w:val="18"/>
                <w:szCs w:val="16"/>
              </w:rPr>
            </w:pPr>
            <w:commentRangeStart w:id="18"/>
            <w:r w:rsidRPr="00BA0BED">
              <w:rPr>
                <w:rFonts w:cs="Times New Roman"/>
                <w:bCs/>
                <w:sz w:val="18"/>
                <w:szCs w:val="16"/>
                <w:lang w:eastAsia="en-US" w:bidi="ar-SA"/>
              </w:rPr>
              <w:t>Temel eğitimde fırsat eşitliği ve eğitime erişimin sağlandığı, öğretim süreçleri ve eğitim ortamlarının etkin kullanıldığı bir ekosistem inşa ederek öğrencileri çağın gerektirdiği evrensel yeterliliklere sahip, millî ve manevi değerleri benimsemiş sağlıklı ve mutlu bireyler olarak yetiştirmek</w:t>
            </w:r>
            <w:commentRangeEnd w:id="18"/>
            <w:r w:rsidR="006E6D58">
              <w:rPr>
                <w:rStyle w:val="AklamaBavurusu"/>
              </w:rPr>
              <w:commentReference w:id="18"/>
            </w:r>
          </w:p>
        </w:tc>
      </w:tr>
      <w:tr w:rsidR="007C302B" w:rsidRPr="00BA0BED" w14:paraId="7727A0FA" w14:textId="77777777" w:rsidTr="00283B92">
        <w:trPr>
          <w:trHeight w:val="64"/>
          <w:jc w:val="center"/>
        </w:trPr>
        <w:tc>
          <w:tcPr>
            <w:tcW w:w="4203" w:type="dxa"/>
            <w:shd w:val="clear" w:color="auto" w:fill="9BEDB6"/>
            <w:vAlign w:val="center"/>
            <w:hideMark/>
          </w:tcPr>
          <w:p w14:paraId="1A44BE2D"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HEDEF 1.1</w:t>
            </w:r>
          </w:p>
        </w:tc>
        <w:tc>
          <w:tcPr>
            <w:tcW w:w="5350" w:type="dxa"/>
            <w:gridSpan w:val="7"/>
          </w:tcPr>
          <w:p w14:paraId="5A407DD1" w14:textId="77777777" w:rsidR="007C302B" w:rsidRPr="00BA0BED" w:rsidRDefault="007C302B" w:rsidP="00283B92">
            <w:pPr>
              <w:jc w:val="both"/>
              <w:rPr>
                <w:rFonts w:asciiTheme="minorHAnsi" w:eastAsia="Times New Roman" w:hAnsiTheme="minorHAnsi" w:cstheme="minorHAnsi"/>
                <w:color w:val="000000" w:themeColor="text1"/>
                <w:sz w:val="18"/>
                <w:szCs w:val="16"/>
              </w:rPr>
            </w:pPr>
            <w:r w:rsidRPr="00BA0BED">
              <w:rPr>
                <w:rFonts w:asciiTheme="minorHAnsi" w:eastAsia="Times New Roman" w:hAnsiTheme="minorHAnsi" w:cstheme="minorHAnsi"/>
                <w:color w:val="000000" w:themeColor="text1"/>
                <w:sz w:val="18"/>
                <w:szCs w:val="16"/>
              </w:rPr>
              <w:t>Temel eğitimde fırsat eşitliğini sağlayarak eğitime erişimi artırmaya yönelik çalışmalar yapılacaktır.</w:t>
            </w:r>
          </w:p>
        </w:tc>
      </w:tr>
      <w:tr w:rsidR="007C302B" w:rsidRPr="00BA0BED" w14:paraId="1509C6CC" w14:textId="77777777" w:rsidTr="00283B92">
        <w:trPr>
          <w:trHeight w:val="300"/>
          <w:jc w:val="center"/>
        </w:trPr>
        <w:tc>
          <w:tcPr>
            <w:tcW w:w="4203" w:type="dxa"/>
            <w:vMerge w:val="restart"/>
            <w:shd w:val="clear" w:color="auto" w:fill="9BEDB6"/>
            <w:vAlign w:val="center"/>
            <w:hideMark/>
          </w:tcPr>
          <w:p w14:paraId="55AF29C0"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Performans Göstergeleri</w:t>
            </w:r>
          </w:p>
        </w:tc>
        <w:tc>
          <w:tcPr>
            <w:tcW w:w="928" w:type="dxa"/>
            <w:vMerge w:val="restart"/>
            <w:shd w:val="clear" w:color="auto" w:fill="9BEDB6"/>
            <w:vAlign w:val="center"/>
            <w:hideMark/>
          </w:tcPr>
          <w:p w14:paraId="3BE1887C"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Hedefe Etkisi (%)</w:t>
            </w:r>
          </w:p>
        </w:tc>
        <w:tc>
          <w:tcPr>
            <w:tcW w:w="989" w:type="dxa"/>
            <w:vMerge w:val="restart"/>
            <w:shd w:val="clear" w:color="auto" w:fill="9BEDB6"/>
            <w:vAlign w:val="center"/>
            <w:hideMark/>
          </w:tcPr>
          <w:p w14:paraId="563DDFCD"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 xml:space="preserve"> 2023 (Başlangıç Değeri)</w:t>
            </w:r>
          </w:p>
        </w:tc>
        <w:tc>
          <w:tcPr>
            <w:tcW w:w="682" w:type="dxa"/>
            <w:vMerge w:val="restart"/>
            <w:shd w:val="clear" w:color="auto" w:fill="9BEDB6"/>
            <w:vAlign w:val="center"/>
            <w:hideMark/>
          </w:tcPr>
          <w:p w14:paraId="1EBFA4C0"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2024</w:t>
            </w:r>
          </w:p>
        </w:tc>
        <w:tc>
          <w:tcPr>
            <w:tcW w:w="682" w:type="dxa"/>
            <w:vMerge w:val="restart"/>
            <w:shd w:val="clear" w:color="auto" w:fill="9BEDB6"/>
            <w:vAlign w:val="center"/>
            <w:hideMark/>
          </w:tcPr>
          <w:p w14:paraId="39201518"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2025</w:t>
            </w:r>
          </w:p>
        </w:tc>
        <w:tc>
          <w:tcPr>
            <w:tcW w:w="682" w:type="dxa"/>
            <w:vMerge w:val="restart"/>
            <w:shd w:val="clear" w:color="auto" w:fill="9BEDB6"/>
            <w:vAlign w:val="center"/>
            <w:hideMark/>
          </w:tcPr>
          <w:p w14:paraId="1ED60E2A"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2026</w:t>
            </w:r>
          </w:p>
        </w:tc>
        <w:tc>
          <w:tcPr>
            <w:tcW w:w="694" w:type="dxa"/>
            <w:vMerge w:val="restart"/>
            <w:shd w:val="clear" w:color="auto" w:fill="9BEDB6"/>
            <w:vAlign w:val="center"/>
            <w:hideMark/>
          </w:tcPr>
          <w:p w14:paraId="14EA2FEF"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2027</w:t>
            </w:r>
          </w:p>
        </w:tc>
        <w:tc>
          <w:tcPr>
            <w:tcW w:w="693" w:type="dxa"/>
            <w:vMerge w:val="restart"/>
            <w:shd w:val="clear" w:color="auto" w:fill="9BEDB6"/>
            <w:vAlign w:val="center"/>
            <w:hideMark/>
          </w:tcPr>
          <w:p w14:paraId="773DB305"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2028</w:t>
            </w:r>
          </w:p>
        </w:tc>
      </w:tr>
      <w:tr w:rsidR="007C302B" w:rsidRPr="00BA0BED" w14:paraId="447314B1" w14:textId="77777777" w:rsidTr="00283B92">
        <w:trPr>
          <w:trHeight w:val="269"/>
          <w:jc w:val="center"/>
        </w:trPr>
        <w:tc>
          <w:tcPr>
            <w:tcW w:w="4203" w:type="dxa"/>
            <w:vMerge/>
            <w:shd w:val="clear" w:color="auto" w:fill="9BEDB6"/>
            <w:vAlign w:val="center"/>
            <w:hideMark/>
          </w:tcPr>
          <w:p w14:paraId="331C3CE1"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5D584320"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1E141618"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03A046AD"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36C417EA"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1BD64746"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694" w:type="dxa"/>
            <w:vMerge/>
            <w:shd w:val="clear" w:color="auto" w:fill="9BEDB6"/>
            <w:vAlign w:val="center"/>
            <w:hideMark/>
          </w:tcPr>
          <w:p w14:paraId="0679050D"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693" w:type="dxa"/>
            <w:vMerge/>
            <w:shd w:val="clear" w:color="auto" w:fill="9BEDB6"/>
            <w:vAlign w:val="center"/>
            <w:hideMark/>
          </w:tcPr>
          <w:p w14:paraId="6BC3752C"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r>
      <w:tr w:rsidR="00573190" w:rsidRPr="00BA0BED" w14:paraId="18AA53D5" w14:textId="77777777" w:rsidTr="00573190">
        <w:trPr>
          <w:trHeight w:val="64"/>
          <w:jc w:val="center"/>
        </w:trPr>
        <w:tc>
          <w:tcPr>
            <w:tcW w:w="4203" w:type="dxa"/>
            <w:shd w:val="clear" w:color="auto" w:fill="9BEDB6"/>
            <w:vAlign w:val="center"/>
          </w:tcPr>
          <w:p w14:paraId="63239D84" w14:textId="42E2C9AA"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commentRangeStart w:id="19"/>
            <w:r w:rsidRPr="00BA0BED">
              <w:rPr>
                <w:rFonts w:asciiTheme="minorHAnsi" w:eastAsia="Times New Roman" w:hAnsiTheme="minorHAnsi" w:cs="Times New Roman"/>
                <w:b/>
                <w:bCs/>
                <w:color w:val="000000" w:themeColor="text1"/>
                <w:sz w:val="18"/>
                <w:szCs w:val="16"/>
                <w:lang w:eastAsia="en-US"/>
              </w:rPr>
              <w:t>PG-1.1.1 Öğrenci sayısı 30’dan fazla olan şube oranı (%) (İlkokul)</w:t>
            </w:r>
            <w:commentRangeEnd w:id="19"/>
            <w:r w:rsidR="006E6D58">
              <w:rPr>
                <w:rStyle w:val="AklamaBavurusu"/>
              </w:rPr>
              <w:commentReference w:id="19"/>
            </w:r>
          </w:p>
        </w:tc>
        <w:tc>
          <w:tcPr>
            <w:tcW w:w="928" w:type="dxa"/>
            <w:vAlign w:val="center"/>
          </w:tcPr>
          <w:p w14:paraId="685EB1D5" w14:textId="0083B9B5"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30</w:t>
            </w:r>
          </w:p>
        </w:tc>
        <w:tc>
          <w:tcPr>
            <w:tcW w:w="989" w:type="dxa"/>
            <w:vAlign w:val="center"/>
          </w:tcPr>
          <w:p w14:paraId="13D93344" w14:textId="7B143016"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15</w:t>
            </w:r>
          </w:p>
        </w:tc>
        <w:tc>
          <w:tcPr>
            <w:tcW w:w="682" w:type="dxa"/>
            <w:shd w:val="clear" w:color="auto" w:fill="FFFFFF"/>
            <w:vAlign w:val="center"/>
          </w:tcPr>
          <w:p w14:paraId="0E9066FC" w14:textId="0312BFF2" w:rsidR="00573190" w:rsidRPr="00BA0BED" w:rsidRDefault="00B33406"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14,8</w:t>
            </w:r>
          </w:p>
        </w:tc>
        <w:tc>
          <w:tcPr>
            <w:tcW w:w="682" w:type="dxa"/>
            <w:shd w:val="clear" w:color="auto" w:fill="FFFFFF"/>
            <w:vAlign w:val="center"/>
          </w:tcPr>
          <w:p w14:paraId="54CB9CA0" w14:textId="00DA908F"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14,5</w:t>
            </w:r>
          </w:p>
        </w:tc>
        <w:tc>
          <w:tcPr>
            <w:tcW w:w="682" w:type="dxa"/>
            <w:shd w:val="clear" w:color="auto" w:fill="FFFFFF"/>
            <w:vAlign w:val="center"/>
          </w:tcPr>
          <w:p w14:paraId="2244801E" w14:textId="5BE87E61"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14,2</w:t>
            </w:r>
          </w:p>
        </w:tc>
        <w:tc>
          <w:tcPr>
            <w:tcW w:w="694" w:type="dxa"/>
            <w:shd w:val="clear" w:color="auto" w:fill="FFFFFF"/>
            <w:vAlign w:val="center"/>
          </w:tcPr>
          <w:p w14:paraId="38F3B825" w14:textId="01454469"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13,9</w:t>
            </w:r>
          </w:p>
        </w:tc>
        <w:tc>
          <w:tcPr>
            <w:tcW w:w="693" w:type="dxa"/>
            <w:shd w:val="clear" w:color="auto" w:fill="FFFFFF"/>
            <w:vAlign w:val="center"/>
          </w:tcPr>
          <w:p w14:paraId="78EC3496" w14:textId="595E2EC9" w:rsidR="00573190" w:rsidRPr="00BA0BED" w:rsidRDefault="00B33406"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13,5</w:t>
            </w:r>
          </w:p>
        </w:tc>
      </w:tr>
      <w:tr w:rsidR="00573190" w:rsidRPr="00BA0BED" w14:paraId="6D7BF658" w14:textId="77777777" w:rsidTr="00573190">
        <w:trPr>
          <w:trHeight w:val="64"/>
          <w:jc w:val="center"/>
        </w:trPr>
        <w:tc>
          <w:tcPr>
            <w:tcW w:w="4203" w:type="dxa"/>
            <w:shd w:val="clear" w:color="auto" w:fill="9BEDB6"/>
            <w:vAlign w:val="center"/>
          </w:tcPr>
          <w:p w14:paraId="595ED73D" w14:textId="3060BABD"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PG-1.1.2 Öğrenci sayısı 30’dan fazla olan şube oranı (%) (Ortaokul)</w:t>
            </w:r>
          </w:p>
        </w:tc>
        <w:tc>
          <w:tcPr>
            <w:tcW w:w="928" w:type="dxa"/>
            <w:vAlign w:val="center"/>
          </w:tcPr>
          <w:p w14:paraId="2674163B" w14:textId="1241F5B1"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30</w:t>
            </w:r>
          </w:p>
        </w:tc>
        <w:tc>
          <w:tcPr>
            <w:tcW w:w="989" w:type="dxa"/>
            <w:vAlign w:val="center"/>
          </w:tcPr>
          <w:p w14:paraId="4E858B75" w14:textId="5085ABA2"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28</w:t>
            </w:r>
          </w:p>
        </w:tc>
        <w:tc>
          <w:tcPr>
            <w:tcW w:w="682" w:type="dxa"/>
            <w:shd w:val="clear" w:color="auto" w:fill="FFFFFF"/>
            <w:vAlign w:val="center"/>
          </w:tcPr>
          <w:p w14:paraId="7443DFEB" w14:textId="0D35A92B" w:rsidR="00573190" w:rsidRPr="00BA0BED" w:rsidRDefault="00B33406"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27,5</w:t>
            </w:r>
          </w:p>
        </w:tc>
        <w:tc>
          <w:tcPr>
            <w:tcW w:w="682" w:type="dxa"/>
            <w:shd w:val="clear" w:color="auto" w:fill="FFFFFF"/>
            <w:vAlign w:val="center"/>
          </w:tcPr>
          <w:p w14:paraId="6AF22118" w14:textId="5EA794E3"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27</w:t>
            </w:r>
          </w:p>
        </w:tc>
        <w:tc>
          <w:tcPr>
            <w:tcW w:w="682" w:type="dxa"/>
            <w:shd w:val="clear" w:color="auto" w:fill="FFFFFF"/>
            <w:vAlign w:val="center"/>
          </w:tcPr>
          <w:p w14:paraId="65EC971E" w14:textId="5E07A021"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26,5</w:t>
            </w:r>
          </w:p>
        </w:tc>
        <w:tc>
          <w:tcPr>
            <w:tcW w:w="694" w:type="dxa"/>
            <w:shd w:val="clear" w:color="auto" w:fill="FFFFFF"/>
            <w:vAlign w:val="center"/>
          </w:tcPr>
          <w:p w14:paraId="406E4E6A" w14:textId="6596FFC2"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26</w:t>
            </w:r>
          </w:p>
        </w:tc>
        <w:tc>
          <w:tcPr>
            <w:tcW w:w="693" w:type="dxa"/>
            <w:shd w:val="clear" w:color="auto" w:fill="FFFFFF"/>
            <w:vAlign w:val="center"/>
          </w:tcPr>
          <w:p w14:paraId="62C2FD4A" w14:textId="6CDE9349" w:rsidR="00573190" w:rsidRPr="00BA0BED" w:rsidRDefault="00B33406"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25,5</w:t>
            </w:r>
          </w:p>
        </w:tc>
      </w:tr>
      <w:tr w:rsidR="00573190" w:rsidRPr="00BA0BED" w14:paraId="058B999E" w14:textId="77777777" w:rsidTr="00573190">
        <w:trPr>
          <w:trHeight w:val="64"/>
          <w:jc w:val="center"/>
        </w:trPr>
        <w:tc>
          <w:tcPr>
            <w:tcW w:w="4203" w:type="dxa"/>
            <w:shd w:val="clear" w:color="auto" w:fill="9BEDB6"/>
            <w:vAlign w:val="center"/>
          </w:tcPr>
          <w:p w14:paraId="47A66E7A" w14:textId="76B2CDFC"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PG-1.1.3 Temel eğitim kademesinde özel okullarda öğrenim gören öğrenci oranı (%) (Okul Öncesi)</w:t>
            </w:r>
          </w:p>
        </w:tc>
        <w:tc>
          <w:tcPr>
            <w:tcW w:w="928" w:type="dxa"/>
            <w:vAlign w:val="center"/>
          </w:tcPr>
          <w:p w14:paraId="56E9165C" w14:textId="207EB3F4"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10</w:t>
            </w:r>
          </w:p>
        </w:tc>
        <w:tc>
          <w:tcPr>
            <w:tcW w:w="989" w:type="dxa"/>
            <w:vAlign w:val="center"/>
          </w:tcPr>
          <w:p w14:paraId="470BB1AC" w14:textId="33165891"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5</w:t>
            </w:r>
          </w:p>
        </w:tc>
        <w:tc>
          <w:tcPr>
            <w:tcW w:w="682" w:type="dxa"/>
            <w:shd w:val="clear" w:color="auto" w:fill="FFFFFF"/>
            <w:vAlign w:val="center"/>
          </w:tcPr>
          <w:p w14:paraId="26ABDCB1" w14:textId="5F70082D" w:rsidR="00573190" w:rsidRPr="00BA0BED" w:rsidRDefault="00B33406"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5,5</w:t>
            </w:r>
          </w:p>
        </w:tc>
        <w:tc>
          <w:tcPr>
            <w:tcW w:w="682" w:type="dxa"/>
            <w:shd w:val="clear" w:color="auto" w:fill="FFFFFF"/>
            <w:vAlign w:val="center"/>
          </w:tcPr>
          <w:p w14:paraId="2A3E3789" w14:textId="7D9F0153"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6</w:t>
            </w:r>
          </w:p>
        </w:tc>
        <w:tc>
          <w:tcPr>
            <w:tcW w:w="682" w:type="dxa"/>
            <w:shd w:val="clear" w:color="auto" w:fill="FFFFFF"/>
            <w:vAlign w:val="center"/>
          </w:tcPr>
          <w:p w14:paraId="2FE55651" w14:textId="5802C51D"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6,5</w:t>
            </w:r>
          </w:p>
        </w:tc>
        <w:tc>
          <w:tcPr>
            <w:tcW w:w="694" w:type="dxa"/>
            <w:shd w:val="clear" w:color="auto" w:fill="FFFFFF"/>
            <w:vAlign w:val="center"/>
          </w:tcPr>
          <w:p w14:paraId="0C2D2936" w14:textId="7D50BC07"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7</w:t>
            </w:r>
          </w:p>
        </w:tc>
        <w:tc>
          <w:tcPr>
            <w:tcW w:w="693" w:type="dxa"/>
            <w:shd w:val="clear" w:color="auto" w:fill="FFFFFF"/>
            <w:vAlign w:val="center"/>
          </w:tcPr>
          <w:p w14:paraId="3B92B08B" w14:textId="1D4A5839" w:rsidR="00573190" w:rsidRPr="00BA0BED" w:rsidRDefault="00B33406"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7,5</w:t>
            </w:r>
          </w:p>
        </w:tc>
      </w:tr>
      <w:tr w:rsidR="00573190" w:rsidRPr="00BA0BED" w14:paraId="72CEA59F" w14:textId="77777777" w:rsidTr="00573190">
        <w:trPr>
          <w:trHeight w:val="64"/>
          <w:jc w:val="center"/>
        </w:trPr>
        <w:tc>
          <w:tcPr>
            <w:tcW w:w="4203" w:type="dxa"/>
            <w:shd w:val="clear" w:color="auto" w:fill="9BEDB6"/>
            <w:vAlign w:val="center"/>
          </w:tcPr>
          <w:p w14:paraId="5791030F" w14:textId="40E123B4"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PG-1.1.4 Temel eğitim kademesinde özel okullarda öğrenim gören öğrenci oranı (%) (İlkokul)</w:t>
            </w:r>
          </w:p>
        </w:tc>
        <w:tc>
          <w:tcPr>
            <w:tcW w:w="928" w:type="dxa"/>
            <w:vAlign w:val="center"/>
          </w:tcPr>
          <w:p w14:paraId="712F4D48" w14:textId="6AEC3ED0"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15</w:t>
            </w:r>
          </w:p>
        </w:tc>
        <w:tc>
          <w:tcPr>
            <w:tcW w:w="989" w:type="dxa"/>
            <w:vAlign w:val="center"/>
          </w:tcPr>
          <w:p w14:paraId="3EB4C682" w14:textId="7B509008"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8</w:t>
            </w:r>
          </w:p>
        </w:tc>
        <w:tc>
          <w:tcPr>
            <w:tcW w:w="682" w:type="dxa"/>
            <w:shd w:val="clear" w:color="auto" w:fill="FFFFFF"/>
            <w:vAlign w:val="center"/>
          </w:tcPr>
          <w:p w14:paraId="38302CBD" w14:textId="482749F7" w:rsidR="00573190" w:rsidRPr="00BA0BED" w:rsidRDefault="00B33406"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8,5</w:t>
            </w:r>
          </w:p>
        </w:tc>
        <w:tc>
          <w:tcPr>
            <w:tcW w:w="682" w:type="dxa"/>
            <w:shd w:val="clear" w:color="auto" w:fill="FFFFFF"/>
            <w:vAlign w:val="center"/>
          </w:tcPr>
          <w:p w14:paraId="2B311B63" w14:textId="264D589B"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9</w:t>
            </w:r>
          </w:p>
        </w:tc>
        <w:tc>
          <w:tcPr>
            <w:tcW w:w="682" w:type="dxa"/>
            <w:shd w:val="clear" w:color="auto" w:fill="FFFFFF"/>
            <w:vAlign w:val="center"/>
          </w:tcPr>
          <w:p w14:paraId="15F47ECF" w14:textId="004CFDEA"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9,5</w:t>
            </w:r>
          </w:p>
        </w:tc>
        <w:tc>
          <w:tcPr>
            <w:tcW w:w="694" w:type="dxa"/>
            <w:shd w:val="clear" w:color="auto" w:fill="FFFFFF"/>
            <w:vAlign w:val="center"/>
          </w:tcPr>
          <w:p w14:paraId="5FB17682" w14:textId="24B5B80D"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10</w:t>
            </w:r>
          </w:p>
        </w:tc>
        <w:tc>
          <w:tcPr>
            <w:tcW w:w="693" w:type="dxa"/>
            <w:shd w:val="clear" w:color="auto" w:fill="FFFFFF"/>
            <w:vAlign w:val="center"/>
          </w:tcPr>
          <w:p w14:paraId="361C329E" w14:textId="6A628D7C" w:rsidR="00573190" w:rsidRPr="00BA0BED" w:rsidRDefault="00B33406"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10,5</w:t>
            </w:r>
          </w:p>
        </w:tc>
      </w:tr>
      <w:tr w:rsidR="00573190" w:rsidRPr="00BA0BED" w14:paraId="27A38277" w14:textId="77777777" w:rsidTr="00573190">
        <w:trPr>
          <w:trHeight w:val="64"/>
          <w:jc w:val="center"/>
        </w:trPr>
        <w:tc>
          <w:tcPr>
            <w:tcW w:w="4203" w:type="dxa"/>
            <w:shd w:val="clear" w:color="auto" w:fill="9BEDB6"/>
            <w:vAlign w:val="center"/>
          </w:tcPr>
          <w:p w14:paraId="7CB4B6E0" w14:textId="1F0B3B89"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PG-1.1.5 Temel eğitim kademesinde özel okullarda öğrenim gören öğrenci oranı (%) (Ortaokul)</w:t>
            </w:r>
          </w:p>
        </w:tc>
        <w:tc>
          <w:tcPr>
            <w:tcW w:w="928" w:type="dxa"/>
            <w:vAlign w:val="center"/>
          </w:tcPr>
          <w:p w14:paraId="3BD8A1CB" w14:textId="24EC3FC8"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15</w:t>
            </w:r>
          </w:p>
        </w:tc>
        <w:tc>
          <w:tcPr>
            <w:tcW w:w="989" w:type="dxa"/>
            <w:vAlign w:val="center"/>
          </w:tcPr>
          <w:p w14:paraId="00C3AA50" w14:textId="5CB28F8C"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10</w:t>
            </w:r>
          </w:p>
        </w:tc>
        <w:tc>
          <w:tcPr>
            <w:tcW w:w="682" w:type="dxa"/>
            <w:shd w:val="clear" w:color="auto" w:fill="FFFFFF"/>
            <w:vAlign w:val="center"/>
          </w:tcPr>
          <w:p w14:paraId="6D697010" w14:textId="61DAB034" w:rsidR="00573190" w:rsidRPr="00BA0BED" w:rsidRDefault="00B33406"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10,5</w:t>
            </w:r>
          </w:p>
        </w:tc>
        <w:tc>
          <w:tcPr>
            <w:tcW w:w="682" w:type="dxa"/>
            <w:shd w:val="clear" w:color="auto" w:fill="FFFFFF"/>
            <w:vAlign w:val="center"/>
          </w:tcPr>
          <w:p w14:paraId="00FD0E14" w14:textId="1DA692C9"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11</w:t>
            </w:r>
          </w:p>
        </w:tc>
        <w:tc>
          <w:tcPr>
            <w:tcW w:w="682" w:type="dxa"/>
            <w:shd w:val="clear" w:color="auto" w:fill="FFFFFF"/>
            <w:vAlign w:val="center"/>
          </w:tcPr>
          <w:p w14:paraId="0711C274" w14:textId="1A59DEF8"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11,5</w:t>
            </w:r>
          </w:p>
        </w:tc>
        <w:tc>
          <w:tcPr>
            <w:tcW w:w="694" w:type="dxa"/>
            <w:shd w:val="clear" w:color="auto" w:fill="FFFFFF"/>
            <w:vAlign w:val="center"/>
          </w:tcPr>
          <w:p w14:paraId="4F5D7D8F" w14:textId="04CBA18B" w:rsidR="00573190" w:rsidRPr="00BA0BED" w:rsidRDefault="00B33406"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12</w:t>
            </w:r>
          </w:p>
        </w:tc>
        <w:tc>
          <w:tcPr>
            <w:tcW w:w="693" w:type="dxa"/>
            <w:shd w:val="clear" w:color="auto" w:fill="FFFFFF"/>
            <w:vAlign w:val="center"/>
          </w:tcPr>
          <w:p w14:paraId="50A6BCBD" w14:textId="130115FC" w:rsidR="00573190" w:rsidRPr="00BA0BED" w:rsidRDefault="00B33406"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12,5</w:t>
            </w:r>
          </w:p>
        </w:tc>
      </w:tr>
      <w:tr w:rsidR="00573190" w:rsidRPr="00BA0BED" w14:paraId="5AA84111" w14:textId="77777777" w:rsidTr="00283B92">
        <w:trPr>
          <w:trHeight w:val="64"/>
          <w:jc w:val="center"/>
        </w:trPr>
        <w:tc>
          <w:tcPr>
            <w:tcW w:w="4203" w:type="dxa"/>
            <w:shd w:val="clear" w:color="auto" w:fill="9BEDB6"/>
            <w:vAlign w:val="center"/>
            <w:hideMark/>
          </w:tcPr>
          <w:p w14:paraId="46D0E6F9"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Sorumlu Birim</w:t>
            </w:r>
          </w:p>
        </w:tc>
        <w:tc>
          <w:tcPr>
            <w:tcW w:w="5350" w:type="dxa"/>
            <w:gridSpan w:val="7"/>
            <w:shd w:val="clear" w:color="auto" w:fill="FFFFFF"/>
            <w:vAlign w:val="center"/>
          </w:tcPr>
          <w:p w14:paraId="5739ACD5" w14:textId="77777777" w:rsidR="00573190" w:rsidRPr="00BA0BED" w:rsidRDefault="00573190" w:rsidP="00573190">
            <w:pPr>
              <w:rPr>
                <w:rFonts w:asciiTheme="minorHAnsi" w:eastAsia="Times New Roman" w:hAnsiTheme="minorHAnsi" w:cs="Times New Roman"/>
                <w:color w:val="000000" w:themeColor="text1"/>
                <w:sz w:val="18"/>
                <w:szCs w:val="16"/>
                <w:lang w:eastAsia="en-US"/>
              </w:rPr>
            </w:pPr>
            <w:commentRangeStart w:id="20"/>
            <w:r w:rsidRPr="00BA0BED">
              <w:rPr>
                <w:sz w:val="18"/>
                <w:szCs w:val="16"/>
              </w:rPr>
              <w:t>Temel Eğitim</w:t>
            </w:r>
            <w:commentRangeEnd w:id="20"/>
            <w:r w:rsidR="006E6D58">
              <w:rPr>
                <w:rStyle w:val="AklamaBavurusu"/>
              </w:rPr>
              <w:commentReference w:id="20"/>
            </w:r>
          </w:p>
        </w:tc>
      </w:tr>
      <w:tr w:rsidR="00573190" w:rsidRPr="00BA0BED" w14:paraId="68F9A149" w14:textId="77777777" w:rsidTr="00283B92">
        <w:trPr>
          <w:trHeight w:val="64"/>
          <w:jc w:val="center"/>
        </w:trPr>
        <w:tc>
          <w:tcPr>
            <w:tcW w:w="4203" w:type="dxa"/>
            <w:shd w:val="clear" w:color="auto" w:fill="9BEDB6"/>
            <w:vAlign w:val="center"/>
            <w:hideMark/>
          </w:tcPr>
          <w:p w14:paraId="03D51347"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İş Birliği Yapılacak Birim(ler)</w:t>
            </w:r>
          </w:p>
        </w:tc>
        <w:tc>
          <w:tcPr>
            <w:tcW w:w="5350" w:type="dxa"/>
            <w:gridSpan w:val="7"/>
            <w:shd w:val="clear" w:color="auto" w:fill="FFFFFF"/>
            <w:vAlign w:val="center"/>
          </w:tcPr>
          <w:p w14:paraId="20514610" w14:textId="77777777" w:rsidR="00573190" w:rsidRPr="00BA0BED" w:rsidRDefault="00573190" w:rsidP="00573190">
            <w:pPr>
              <w:rPr>
                <w:rFonts w:asciiTheme="minorHAnsi" w:eastAsia="Times New Roman" w:hAnsiTheme="minorHAnsi" w:cs="Times New Roman"/>
                <w:color w:val="000000" w:themeColor="text1"/>
                <w:sz w:val="18"/>
                <w:szCs w:val="16"/>
                <w:lang w:eastAsia="en-US"/>
              </w:rPr>
            </w:pPr>
            <w:commentRangeStart w:id="21"/>
            <w:r w:rsidRPr="00BA0BED">
              <w:rPr>
                <w:sz w:val="18"/>
                <w:szCs w:val="16"/>
              </w:rPr>
              <w:t>İnşaat ve Emlak, Bilgi İşlem, Din Öğretimi, Özel Öğretim, Destek Hizmetleri, Hukuk Hizmetleri</w:t>
            </w:r>
            <w:commentRangeEnd w:id="21"/>
            <w:r w:rsidR="006E6D58">
              <w:rPr>
                <w:rStyle w:val="AklamaBavurusu"/>
              </w:rPr>
              <w:commentReference w:id="21"/>
            </w:r>
          </w:p>
        </w:tc>
      </w:tr>
      <w:tr w:rsidR="00573190" w:rsidRPr="00BA0BED" w14:paraId="346780CB" w14:textId="77777777" w:rsidTr="00283B92">
        <w:trPr>
          <w:trHeight w:val="300"/>
          <w:jc w:val="center"/>
        </w:trPr>
        <w:tc>
          <w:tcPr>
            <w:tcW w:w="4203" w:type="dxa"/>
            <w:shd w:val="clear" w:color="auto" w:fill="9BEDB6"/>
            <w:vAlign w:val="center"/>
            <w:hideMark/>
          </w:tcPr>
          <w:p w14:paraId="4BAD66AE"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Stratejiler</w:t>
            </w:r>
          </w:p>
        </w:tc>
        <w:tc>
          <w:tcPr>
            <w:tcW w:w="5350" w:type="dxa"/>
            <w:gridSpan w:val="7"/>
            <w:shd w:val="clear" w:color="auto" w:fill="FFFFFF"/>
            <w:vAlign w:val="center"/>
          </w:tcPr>
          <w:p w14:paraId="472D6668" w14:textId="15C3939F" w:rsidR="00573190" w:rsidRPr="00BA0BED" w:rsidRDefault="00573190" w:rsidP="00573190">
            <w:pPr>
              <w:jc w:val="both"/>
              <w:rPr>
                <w:sz w:val="18"/>
                <w:szCs w:val="16"/>
              </w:rPr>
            </w:pPr>
            <w:r w:rsidRPr="00BA0BED">
              <w:rPr>
                <w:sz w:val="18"/>
                <w:szCs w:val="16"/>
              </w:rPr>
              <w:t xml:space="preserve">S-1.1.1 </w:t>
            </w:r>
            <w:commentRangeStart w:id="22"/>
            <w:r w:rsidRPr="00BA0BED">
              <w:rPr>
                <w:sz w:val="18"/>
                <w:szCs w:val="16"/>
              </w:rPr>
              <w:t xml:space="preserve">Toplumun </w:t>
            </w:r>
            <w:commentRangeEnd w:id="22"/>
            <w:r w:rsidR="006E6D58">
              <w:rPr>
                <w:rStyle w:val="AklamaBavurusu"/>
              </w:rPr>
              <w:commentReference w:id="22"/>
            </w:r>
            <w:r w:rsidRPr="00BA0BED">
              <w:rPr>
                <w:sz w:val="18"/>
                <w:szCs w:val="16"/>
              </w:rPr>
              <w:t>tüm kesimlerinden daha çok öğrencinin özel okullara erişim imkânını artırmaya yönelik politikalar gerçekleştirilecektir.</w:t>
            </w:r>
          </w:p>
          <w:p w14:paraId="2CA13D0D" w14:textId="01D11214" w:rsidR="00573190" w:rsidRPr="00BA0BED" w:rsidRDefault="00573190" w:rsidP="00573190">
            <w:pPr>
              <w:jc w:val="both"/>
              <w:rPr>
                <w:sz w:val="18"/>
                <w:szCs w:val="16"/>
              </w:rPr>
            </w:pPr>
            <w:r w:rsidRPr="00BA0BED">
              <w:rPr>
                <w:sz w:val="18"/>
                <w:szCs w:val="16"/>
              </w:rPr>
              <w:t>S-1.1.2 Öğrencilerin şubelere dağılımına yönelik mevcut durum analizi yapılacak ve okulların fiziki mekân kapasitesi artırılacaktır.</w:t>
            </w:r>
          </w:p>
          <w:p w14:paraId="40AFD412" w14:textId="77501280"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S-1.1.3 Okullarda öğrencilerin şube ve öğretmen seçimi sistem üzerinden otomatik olarak gerçekleştirilecektir.</w:t>
            </w:r>
          </w:p>
        </w:tc>
      </w:tr>
      <w:tr w:rsidR="00573190" w:rsidRPr="00BA0BED" w14:paraId="6290D66E" w14:textId="77777777" w:rsidTr="00283B92">
        <w:trPr>
          <w:trHeight w:val="210"/>
          <w:jc w:val="center"/>
        </w:trPr>
        <w:tc>
          <w:tcPr>
            <w:tcW w:w="4203" w:type="dxa"/>
            <w:shd w:val="clear" w:color="auto" w:fill="9BEDB6"/>
            <w:vAlign w:val="center"/>
            <w:hideMark/>
          </w:tcPr>
          <w:p w14:paraId="01C4C5D0" w14:textId="77777777" w:rsidR="00573190" w:rsidRPr="00BA0BED" w:rsidRDefault="00573190" w:rsidP="00573190">
            <w:pPr>
              <w:jc w:val="both"/>
              <w:rPr>
                <w:rFonts w:asciiTheme="minorHAnsi" w:eastAsia="Times New Roman" w:hAnsiTheme="minorHAnsi" w:cs="Times New Roman"/>
                <w:b/>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Riskler</w:t>
            </w:r>
          </w:p>
        </w:tc>
        <w:tc>
          <w:tcPr>
            <w:tcW w:w="5350" w:type="dxa"/>
            <w:gridSpan w:val="7"/>
            <w:shd w:val="clear" w:color="auto" w:fill="FFFFFF"/>
            <w:vAlign w:val="center"/>
          </w:tcPr>
          <w:p w14:paraId="74E57CC6" w14:textId="77777777" w:rsidR="00573190" w:rsidRPr="00BA0BED" w:rsidRDefault="00573190" w:rsidP="00573190">
            <w:pPr>
              <w:jc w:val="both"/>
              <w:rPr>
                <w:sz w:val="18"/>
                <w:szCs w:val="16"/>
              </w:rPr>
            </w:pPr>
            <w:r w:rsidRPr="00BA0BED">
              <w:rPr>
                <w:sz w:val="18"/>
                <w:szCs w:val="16"/>
              </w:rPr>
              <w:t xml:space="preserve">• </w:t>
            </w:r>
            <w:commentRangeStart w:id="23"/>
            <w:r w:rsidRPr="00BA0BED">
              <w:rPr>
                <w:sz w:val="18"/>
                <w:szCs w:val="16"/>
              </w:rPr>
              <w:t xml:space="preserve">Yurt </w:t>
            </w:r>
            <w:commentRangeEnd w:id="23"/>
            <w:r w:rsidR="006E6D58">
              <w:rPr>
                <w:rStyle w:val="AklamaBavurusu"/>
              </w:rPr>
              <w:commentReference w:id="23"/>
            </w:r>
            <w:r w:rsidRPr="00BA0BED">
              <w:rPr>
                <w:sz w:val="18"/>
                <w:szCs w:val="16"/>
              </w:rPr>
              <w:t>içi ve yurt dışı göç hareketlerinin nüfus dağılımını olumsuz etkilemesi</w:t>
            </w:r>
          </w:p>
          <w:p w14:paraId="22F0AB53" w14:textId="77777777" w:rsidR="00573190" w:rsidRPr="00BA0BED" w:rsidRDefault="00573190" w:rsidP="00573190">
            <w:pPr>
              <w:jc w:val="both"/>
              <w:rPr>
                <w:sz w:val="18"/>
                <w:szCs w:val="16"/>
              </w:rPr>
            </w:pPr>
            <w:r w:rsidRPr="00BA0BED">
              <w:rPr>
                <w:sz w:val="18"/>
                <w:szCs w:val="16"/>
              </w:rPr>
              <w:t>• Sınıf mevcudunun fazla olmasının çocuğun bütüncül gelişim ihtiyaçlarına cevap vermeyi güçleştirmesi</w:t>
            </w:r>
          </w:p>
          <w:p w14:paraId="05E94F38"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 Mevzuatın özel öğretimle ilgili yeterli uygulama alanı sunamaması</w:t>
            </w:r>
          </w:p>
        </w:tc>
      </w:tr>
      <w:tr w:rsidR="00573190" w:rsidRPr="00BA0BED" w14:paraId="63BFD121" w14:textId="77777777" w:rsidTr="00283B92">
        <w:trPr>
          <w:trHeight w:val="178"/>
          <w:jc w:val="center"/>
        </w:trPr>
        <w:tc>
          <w:tcPr>
            <w:tcW w:w="4203" w:type="dxa"/>
            <w:shd w:val="clear" w:color="auto" w:fill="9BEDB6"/>
            <w:vAlign w:val="center"/>
            <w:hideMark/>
          </w:tcPr>
          <w:p w14:paraId="697F37EA"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Maliyet Tahmini</w:t>
            </w:r>
          </w:p>
        </w:tc>
        <w:tc>
          <w:tcPr>
            <w:tcW w:w="5350" w:type="dxa"/>
            <w:gridSpan w:val="7"/>
            <w:shd w:val="clear" w:color="auto" w:fill="FFFFFF"/>
            <w:vAlign w:val="bottom"/>
          </w:tcPr>
          <w:p w14:paraId="5090F2CF" w14:textId="0A28BA6D" w:rsidR="00573190" w:rsidRPr="00BA0BED" w:rsidRDefault="00573190" w:rsidP="00573190">
            <w:pPr>
              <w:rPr>
                <w:rFonts w:asciiTheme="minorHAnsi" w:hAnsiTheme="minorHAnsi" w:cstheme="minorHAnsi"/>
                <w:color w:val="000000" w:themeColor="text1"/>
                <w:sz w:val="18"/>
                <w:szCs w:val="16"/>
              </w:rPr>
            </w:pPr>
            <w:commentRangeStart w:id="24"/>
            <w:r w:rsidRPr="00BA0BED">
              <w:rPr>
                <w:rFonts w:asciiTheme="minorHAnsi" w:hAnsiTheme="minorHAnsi" w:cstheme="minorHAnsi"/>
                <w:color w:val="000000" w:themeColor="text1"/>
                <w:sz w:val="18"/>
                <w:szCs w:val="16"/>
              </w:rPr>
              <w:t>29.592.711 TL</w:t>
            </w:r>
            <w:commentRangeEnd w:id="24"/>
            <w:r w:rsidR="006E6D58">
              <w:rPr>
                <w:rStyle w:val="AklamaBavurusu"/>
              </w:rPr>
              <w:commentReference w:id="24"/>
            </w:r>
          </w:p>
        </w:tc>
      </w:tr>
      <w:tr w:rsidR="00573190" w:rsidRPr="00BA0BED" w14:paraId="1BE551B7" w14:textId="77777777" w:rsidTr="00283B92">
        <w:trPr>
          <w:trHeight w:val="64"/>
          <w:jc w:val="center"/>
        </w:trPr>
        <w:tc>
          <w:tcPr>
            <w:tcW w:w="4203" w:type="dxa"/>
            <w:shd w:val="clear" w:color="auto" w:fill="9BEDB6"/>
            <w:vAlign w:val="center"/>
            <w:hideMark/>
          </w:tcPr>
          <w:p w14:paraId="50C6C856"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Tespitler</w:t>
            </w:r>
          </w:p>
        </w:tc>
        <w:tc>
          <w:tcPr>
            <w:tcW w:w="5350" w:type="dxa"/>
            <w:gridSpan w:val="7"/>
            <w:shd w:val="clear" w:color="auto" w:fill="FFFFFF"/>
            <w:vAlign w:val="center"/>
          </w:tcPr>
          <w:p w14:paraId="750073EA"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commentRangeStart w:id="25"/>
            <w:r w:rsidRPr="00BA0BED">
              <w:rPr>
                <w:rFonts w:asciiTheme="minorHAnsi" w:eastAsia="Times New Roman" w:hAnsiTheme="minorHAnsi" w:cs="Times New Roman"/>
                <w:color w:val="000000" w:themeColor="text1"/>
                <w:sz w:val="18"/>
                <w:szCs w:val="16"/>
                <w:lang w:eastAsia="en-US"/>
              </w:rPr>
              <w:t>• Nüfus hareketleri ve doğa kaynaklı afetler sonucunda derslik ihtiyacının oluşması</w:t>
            </w:r>
          </w:p>
          <w:p w14:paraId="2D6BCEB2"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 Özel öğretim kurumlarına devam eden öğrenci oranının OECD ortalamasının altında kalması</w:t>
            </w:r>
            <w:commentRangeEnd w:id="25"/>
            <w:r w:rsidR="006E6D58">
              <w:rPr>
                <w:rStyle w:val="AklamaBavurusu"/>
              </w:rPr>
              <w:commentReference w:id="25"/>
            </w:r>
          </w:p>
        </w:tc>
      </w:tr>
      <w:tr w:rsidR="00573190" w:rsidRPr="00BA0BED" w14:paraId="0152B4ED" w14:textId="77777777" w:rsidTr="00283B92">
        <w:trPr>
          <w:trHeight w:val="64"/>
          <w:jc w:val="center"/>
        </w:trPr>
        <w:tc>
          <w:tcPr>
            <w:tcW w:w="4203" w:type="dxa"/>
            <w:shd w:val="clear" w:color="auto" w:fill="9BEDB6"/>
            <w:vAlign w:val="center"/>
            <w:hideMark/>
          </w:tcPr>
          <w:p w14:paraId="477CA528"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İhtiyaçlar</w:t>
            </w:r>
          </w:p>
        </w:tc>
        <w:tc>
          <w:tcPr>
            <w:tcW w:w="5350" w:type="dxa"/>
            <w:gridSpan w:val="7"/>
            <w:shd w:val="clear" w:color="auto" w:fill="FFFFFF"/>
            <w:vAlign w:val="center"/>
          </w:tcPr>
          <w:p w14:paraId="13D8DAE8"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 Okul/kurum standartlarının gelişmeler doğrultusunda yeniden yapılandırılması • Özel sektörün eğitim yatırımlarının desteklenmesi amacıyla mevzuat düzenlemelerinin yapılması</w:t>
            </w:r>
          </w:p>
        </w:tc>
      </w:tr>
    </w:tbl>
    <w:p w14:paraId="5CF395E1" w14:textId="77777777" w:rsidR="007C302B" w:rsidRDefault="007C302B" w:rsidP="007C302B">
      <w:pPr>
        <w:pStyle w:val="GvdeMetni"/>
        <w:spacing w:before="9"/>
        <w:rPr>
          <w:rFonts w:ascii="Times New Roman" w:hAnsi="Times New Roman" w:cs="Times New Roman"/>
          <w:color w:val="FF0000"/>
        </w:rPr>
      </w:pPr>
    </w:p>
    <w:p w14:paraId="07C9B1E8" w14:textId="77777777" w:rsidR="007C302B" w:rsidRDefault="007C302B" w:rsidP="007C302B">
      <w:pPr>
        <w:rPr>
          <w:rFonts w:ascii="Times New Roman" w:hAnsi="Times New Roman" w:cs="Times New Roman"/>
          <w:color w:val="FF0000"/>
          <w:sz w:val="24"/>
          <w:szCs w:val="24"/>
        </w:rPr>
      </w:pPr>
      <w:r>
        <w:rPr>
          <w:rFonts w:ascii="Times New Roman" w:hAnsi="Times New Roman" w:cs="Times New Roman"/>
          <w:color w:val="FF0000"/>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3"/>
        <w:gridCol w:w="924"/>
        <w:gridCol w:w="985"/>
        <w:gridCol w:w="675"/>
        <w:gridCol w:w="675"/>
        <w:gridCol w:w="840"/>
        <w:gridCol w:w="686"/>
        <w:gridCol w:w="685"/>
      </w:tblGrid>
      <w:tr w:rsidR="007C302B" w:rsidRPr="00BA0BED" w14:paraId="7B03CFEF" w14:textId="77777777" w:rsidTr="00283B92">
        <w:trPr>
          <w:trHeight w:val="111"/>
          <w:jc w:val="center"/>
        </w:trPr>
        <w:tc>
          <w:tcPr>
            <w:tcW w:w="4203" w:type="dxa"/>
            <w:shd w:val="clear" w:color="auto" w:fill="9BEDB6"/>
            <w:vAlign w:val="center"/>
            <w:hideMark/>
          </w:tcPr>
          <w:p w14:paraId="5FBAD610"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lastRenderedPageBreak/>
              <w:t>AMAÇ 1</w:t>
            </w:r>
          </w:p>
        </w:tc>
        <w:tc>
          <w:tcPr>
            <w:tcW w:w="5350" w:type="dxa"/>
            <w:gridSpan w:val="7"/>
          </w:tcPr>
          <w:p w14:paraId="1DB31A47" w14:textId="77777777" w:rsidR="007C302B" w:rsidRPr="00BA0BED" w:rsidRDefault="007C302B" w:rsidP="00283B92">
            <w:pPr>
              <w:jc w:val="both"/>
              <w:rPr>
                <w:rFonts w:asciiTheme="minorHAnsi" w:eastAsia="Times New Roman" w:hAnsiTheme="minorHAnsi" w:cstheme="minorHAnsi"/>
                <w:color w:val="000000" w:themeColor="text1"/>
                <w:sz w:val="18"/>
                <w:szCs w:val="16"/>
              </w:rPr>
            </w:pPr>
            <w:r w:rsidRPr="00BA0BED">
              <w:rPr>
                <w:rFonts w:cs="Times New Roman"/>
                <w:bCs/>
                <w:sz w:val="18"/>
                <w:szCs w:val="16"/>
                <w:lang w:eastAsia="en-US" w:bidi="ar-SA"/>
              </w:rPr>
              <w:t>Temel eğitimde fırsat eşitliği ve eğitime erişimin sağlandığı, öğretim süreçleri ve eğitim ortamlarının etkin kullanıldığı bir ekosistem inşa ederek öğrencileri çağın gerektirdiği evrensel yeterliliklere sahip, millî ve manevi değerleri benimsemiş sağlıklı ve mutlu bireyler olarak yetiştirmek</w:t>
            </w:r>
          </w:p>
        </w:tc>
      </w:tr>
      <w:tr w:rsidR="007C302B" w:rsidRPr="00BA0BED" w14:paraId="77E7D3DD" w14:textId="77777777" w:rsidTr="00283B92">
        <w:trPr>
          <w:trHeight w:val="64"/>
          <w:jc w:val="center"/>
        </w:trPr>
        <w:tc>
          <w:tcPr>
            <w:tcW w:w="4203" w:type="dxa"/>
            <w:shd w:val="clear" w:color="auto" w:fill="9BEDB6"/>
            <w:vAlign w:val="center"/>
            <w:hideMark/>
          </w:tcPr>
          <w:p w14:paraId="5C4D023A"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HEDEF 1.2</w:t>
            </w:r>
          </w:p>
        </w:tc>
        <w:tc>
          <w:tcPr>
            <w:tcW w:w="5350" w:type="dxa"/>
            <w:gridSpan w:val="7"/>
          </w:tcPr>
          <w:p w14:paraId="115B5566" w14:textId="77777777" w:rsidR="007C302B" w:rsidRPr="00BA0BED" w:rsidRDefault="007C302B" w:rsidP="00283B92">
            <w:pPr>
              <w:jc w:val="both"/>
              <w:rPr>
                <w:rFonts w:asciiTheme="minorHAnsi" w:eastAsia="Times New Roman" w:hAnsiTheme="minorHAnsi" w:cstheme="minorHAnsi"/>
                <w:color w:val="000000" w:themeColor="text1"/>
                <w:sz w:val="18"/>
                <w:szCs w:val="16"/>
              </w:rPr>
            </w:pPr>
            <w:r w:rsidRPr="00BA0BED">
              <w:rPr>
                <w:sz w:val="18"/>
                <w:szCs w:val="16"/>
              </w:rPr>
              <w:t>Okul öncesi eğitime erişim imkânları artırılacaktır.</w:t>
            </w:r>
          </w:p>
        </w:tc>
      </w:tr>
      <w:tr w:rsidR="007C302B" w:rsidRPr="00BA0BED" w14:paraId="10DADBBA" w14:textId="77777777" w:rsidTr="00283B92">
        <w:trPr>
          <w:trHeight w:val="300"/>
          <w:jc w:val="center"/>
        </w:trPr>
        <w:tc>
          <w:tcPr>
            <w:tcW w:w="4203" w:type="dxa"/>
            <w:vMerge w:val="restart"/>
            <w:shd w:val="clear" w:color="auto" w:fill="9BEDB6"/>
            <w:vAlign w:val="center"/>
            <w:hideMark/>
          </w:tcPr>
          <w:p w14:paraId="1AFBC606"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Performans Göstergeleri</w:t>
            </w:r>
          </w:p>
        </w:tc>
        <w:tc>
          <w:tcPr>
            <w:tcW w:w="928" w:type="dxa"/>
            <w:vMerge w:val="restart"/>
            <w:shd w:val="clear" w:color="auto" w:fill="9BEDB6"/>
            <w:vAlign w:val="center"/>
            <w:hideMark/>
          </w:tcPr>
          <w:p w14:paraId="47E8852F"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Hedefe Etkisi (%)</w:t>
            </w:r>
          </w:p>
        </w:tc>
        <w:tc>
          <w:tcPr>
            <w:tcW w:w="989" w:type="dxa"/>
            <w:vMerge w:val="restart"/>
            <w:shd w:val="clear" w:color="auto" w:fill="9BEDB6"/>
            <w:vAlign w:val="center"/>
            <w:hideMark/>
          </w:tcPr>
          <w:p w14:paraId="3E4A2DF9"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 xml:space="preserve"> 2023 (Başlangıç Değeri)</w:t>
            </w:r>
          </w:p>
        </w:tc>
        <w:tc>
          <w:tcPr>
            <w:tcW w:w="682" w:type="dxa"/>
            <w:vMerge w:val="restart"/>
            <w:shd w:val="clear" w:color="auto" w:fill="9BEDB6"/>
            <w:vAlign w:val="center"/>
            <w:hideMark/>
          </w:tcPr>
          <w:p w14:paraId="3ED27163"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2024</w:t>
            </w:r>
          </w:p>
        </w:tc>
        <w:tc>
          <w:tcPr>
            <w:tcW w:w="682" w:type="dxa"/>
            <w:vMerge w:val="restart"/>
            <w:shd w:val="clear" w:color="auto" w:fill="9BEDB6"/>
            <w:vAlign w:val="center"/>
            <w:hideMark/>
          </w:tcPr>
          <w:p w14:paraId="2A54CB31"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2025</w:t>
            </w:r>
          </w:p>
        </w:tc>
        <w:tc>
          <w:tcPr>
            <w:tcW w:w="682" w:type="dxa"/>
            <w:vMerge w:val="restart"/>
            <w:shd w:val="clear" w:color="auto" w:fill="9BEDB6"/>
            <w:vAlign w:val="center"/>
            <w:hideMark/>
          </w:tcPr>
          <w:p w14:paraId="1203E3AE"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2026</w:t>
            </w:r>
          </w:p>
        </w:tc>
        <w:tc>
          <w:tcPr>
            <w:tcW w:w="694" w:type="dxa"/>
            <w:vMerge w:val="restart"/>
            <w:shd w:val="clear" w:color="auto" w:fill="9BEDB6"/>
            <w:vAlign w:val="center"/>
            <w:hideMark/>
          </w:tcPr>
          <w:p w14:paraId="3A424BA0"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2027</w:t>
            </w:r>
          </w:p>
        </w:tc>
        <w:tc>
          <w:tcPr>
            <w:tcW w:w="693" w:type="dxa"/>
            <w:vMerge w:val="restart"/>
            <w:shd w:val="clear" w:color="auto" w:fill="9BEDB6"/>
            <w:vAlign w:val="center"/>
            <w:hideMark/>
          </w:tcPr>
          <w:p w14:paraId="1C5C028F"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2028</w:t>
            </w:r>
          </w:p>
        </w:tc>
      </w:tr>
      <w:tr w:rsidR="007C302B" w:rsidRPr="00BA0BED" w14:paraId="2F2262CD" w14:textId="77777777" w:rsidTr="00283B92">
        <w:trPr>
          <w:trHeight w:val="269"/>
          <w:jc w:val="center"/>
        </w:trPr>
        <w:tc>
          <w:tcPr>
            <w:tcW w:w="4203" w:type="dxa"/>
            <w:vMerge/>
            <w:shd w:val="clear" w:color="auto" w:fill="9BEDB6"/>
            <w:vAlign w:val="center"/>
            <w:hideMark/>
          </w:tcPr>
          <w:p w14:paraId="372C35C1"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3616F605"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29E8ED8B"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67EDAB29"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23CC308B"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6B6F0681"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694" w:type="dxa"/>
            <w:vMerge/>
            <w:shd w:val="clear" w:color="auto" w:fill="9BEDB6"/>
            <w:vAlign w:val="center"/>
            <w:hideMark/>
          </w:tcPr>
          <w:p w14:paraId="1D59840B"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693" w:type="dxa"/>
            <w:vMerge/>
            <w:shd w:val="clear" w:color="auto" w:fill="9BEDB6"/>
            <w:vAlign w:val="center"/>
            <w:hideMark/>
          </w:tcPr>
          <w:p w14:paraId="0E2B532B"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r>
      <w:tr w:rsidR="00573190" w:rsidRPr="00BA0BED" w14:paraId="1FB305BB" w14:textId="77777777" w:rsidTr="00573190">
        <w:trPr>
          <w:trHeight w:val="64"/>
          <w:jc w:val="center"/>
        </w:trPr>
        <w:tc>
          <w:tcPr>
            <w:tcW w:w="4203" w:type="dxa"/>
            <w:shd w:val="clear" w:color="auto" w:fill="9BEDB6"/>
            <w:vAlign w:val="center"/>
          </w:tcPr>
          <w:p w14:paraId="55352591" w14:textId="77777777"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PG-1.2.1 İlkokul birinci sınıf öğrencilerinden en az bir yıl okul öncesi eğitim almış öğrenci oranı (%)</w:t>
            </w:r>
          </w:p>
        </w:tc>
        <w:tc>
          <w:tcPr>
            <w:tcW w:w="928" w:type="dxa"/>
            <w:vAlign w:val="center"/>
          </w:tcPr>
          <w:p w14:paraId="72EF165F" w14:textId="1FC54E7E"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60</w:t>
            </w:r>
          </w:p>
        </w:tc>
        <w:tc>
          <w:tcPr>
            <w:tcW w:w="989" w:type="dxa"/>
            <w:vAlign w:val="center"/>
          </w:tcPr>
          <w:p w14:paraId="593A2D87" w14:textId="4939C573"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commentRangeStart w:id="26"/>
            <w:r w:rsidRPr="00BA0BED">
              <w:rPr>
                <w:rFonts w:cstheme="minorHAnsi"/>
                <w:sz w:val="18"/>
                <w:szCs w:val="16"/>
              </w:rPr>
              <w:t>12</w:t>
            </w:r>
          </w:p>
        </w:tc>
        <w:tc>
          <w:tcPr>
            <w:tcW w:w="682" w:type="dxa"/>
            <w:shd w:val="clear" w:color="auto" w:fill="FFFFFF"/>
            <w:vAlign w:val="center"/>
          </w:tcPr>
          <w:p w14:paraId="27F166FE" w14:textId="24510F99" w:rsidR="00573190" w:rsidRPr="00BA0BED" w:rsidRDefault="008F090C"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14</w:t>
            </w:r>
          </w:p>
        </w:tc>
        <w:tc>
          <w:tcPr>
            <w:tcW w:w="682" w:type="dxa"/>
            <w:shd w:val="clear" w:color="auto" w:fill="FFFFFF"/>
            <w:vAlign w:val="center"/>
          </w:tcPr>
          <w:p w14:paraId="7308D4AB" w14:textId="1F0FD3EF" w:rsidR="00573190" w:rsidRPr="00BA0BED" w:rsidRDefault="008F090C"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16</w:t>
            </w:r>
          </w:p>
        </w:tc>
        <w:tc>
          <w:tcPr>
            <w:tcW w:w="682" w:type="dxa"/>
            <w:shd w:val="clear" w:color="auto" w:fill="FFFFFF"/>
            <w:vAlign w:val="center"/>
          </w:tcPr>
          <w:p w14:paraId="34D39F61" w14:textId="2FA1A7A2" w:rsidR="00573190" w:rsidRPr="00BA0BED" w:rsidRDefault="008F090C" w:rsidP="008F090C">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18</w:t>
            </w:r>
            <w:commentRangeEnd w:id="26"/>
            <w:r w:rsidR="006E6D58">
              <w:rPr>
                <w:rStyle w:val="AklamaBavurusu"/>
              </w:rPr>
              <w:commentReference w:id="26"/>
            </w:r>
          </w:p>
        </w:tc>
        <w:tc>
          <w:tcPr>
            <w:tcW w:w="694" w:type="dxa"/>
            <w:shd w:val="clear" w:color="auto" w:fill="FFFFFF"/>
            <w:vAlign w:val="center"/>
          </w:tcPr>
          <w:p w14:paraId="35961E70" w14:textId="67A8C1CC" w:rsidR="00573190" w:rsidRPr="00BA0BED" w:rsidRDefault="008F090C"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20</w:t>
            </w:r>
          </w:p>
        </w:tc>
        <w:tc>
          <w:tcPr>
            <w:tcW w:w="693" w:type="dxa"/>
            <w:shd w:val="clear" w:color="auto" w:fill="FFFFFF"/>
            <w:vAlign w:val="center"/>
          </w:tcPr>
          <w:p w14:paraId="5B1A6C21" w14:textId="501FA80B" w:rsidR="00573190" w:rsidRPr="00BA0BED" w:rsidRDefault="008F090C"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22</w:t>
            </w:r>
          </w:p>
        </w:tc>
      </w:tr>
      <w:tr w:rsidR="00573190" w:rsidRPr="00BA0BED" w14:paraId="3CED806D" w14:textId="77777777" w:rsidTr="00573190">
        <w:trPr>
          <w:trHeight w:val="64"/>
          <w:jc w:val="center"/>
        </w:trPr>
        <w:tc>
          <w:tcPr>
            <w:tcW w:w="4203" w:type="dxa"/>
            <w:shd w:val="clear" w:color="auto" w:fill="9BEDB6"/>
            <w:vAlign w:val="center"/>
          </w:tcPr>
          <w:p w14:paraId="71018871" w14:textId="7402F816"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PG-1.2.2 Ebeveynine aile eğitimi verilen okul öncesi çocuk sayısı</w:t>
            </w:r>
          </w:p>
        </w:tc>
        <w:tc>
          <w:tcPr>
            <w:tcW w:w="928" w:type="dxa"/>
            <w:vAlign w:val="center"/>
          </w:tcPr>
          <w:p w14:paraId="62DC4CD6" w14:textId="761F118C"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commentRangeStart w:id="27"/>
            <w:r w:rsidRPr="00BA0BED">
              <w:rPr>
                <w:rFonts w:asciiTheme="minorHAnsi" w:eastAsia="Times New Roman" w:hAnsiTheme="minorHAnsi" w:cs="Times New Roman"/>
                <w:color w:val="000000" w:themeColor="text1"/>
                <w:sz w:val="18"/>
                <w:szCs w:val="16"/>
                <w:lang w:eastAsia="en-US" w:bidi="ar-SA"/>
              </w:rPr>
              <w:t>40</w:t>
            </w:r>
            <w:commentRangeEnd w:id="27"/>
            <w:r w:rsidR="006E6D58">
              <w:rPr>
                <w:rStyle w:val="AklamaBavurusu"/>
              </w:rPr>
              <w:commentReference w:id="27"/>
            </w:r>
          </w:p>
        </w:tc>
        <w:tc>
          <w:tcPr>
            <w:tcW w:w="989" w:type="dxa"/>
            <w:vAlign w:val="center"/>
          </w:tcPr>
          <w:p w14:paraId="387C9C43" w14:textId="4858B394"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36</w:t>
            </w:r>
          </w:p>
        </w:tc>
        <w:tc>
          <w:tcPr>
            <w:tcW w:w="682" w:type="dxa"/>
            <w:shd w:val="clear" w:color="auto" w:fill="FFFFFF"/>
            <w:vAlign w:val="center"/>
          </w:tcPr>
          <w:p w14:paraId="1F838D1C" w14:textId="697E8E47" w:rsidR="00573190" w:rsidRPr="00BA0BED" w:rsidRDefault="008F090C"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38</w:t>
            </w:r>
          </w:p>
        </w:tc>
        <w:tc>
          <w:tcPr>
            <w:tcW w:w="682" w:type="dxa"/>
            <w:shd w:val="clear" w:color="auto" w:fill="FFFFFF"/>
            <w:vAlign w:val="center"/>
          </w:tcPr>
          <w:p w14:paraId="14C92BB0" w14:textId="3725234B" w:rsidR="00573190" w:rsidRPr="00BA0BED" w:rsidRDefault="008F090C"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40</w:t>
            </w:r>
          </w:p>
        </w:tc>
        <w:tc>
          <w:tcPr>
            <w:tcW w:w="682" w:type="dxa"/>
            <w:shd w:val="clear" w:color="auto" w:fill="FFFFFF"/>
            <w:vAlign w:val="center"/>
          </w:tcPr>
          <w:p w14:paraId="049DC17A" w14:textId="26C7C47F" w:rsidR="00573190" w:rsidRPr="00BA0BED" w:rsidRDefault="008F090C"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42</w:t>
            </w:r>
          </w:p>
        </w:tc>
        <w:tc>
          <w:tcPr>
            <w:tcW w:w="694" w:type="dxa"/>
            <w:shd w:val="clear" w:color="auto" w:fill="FFFFFF"/>
            <w:vAlign w:val="center"/>
          </w:tcPr>
          <w:p w14:paraId="33142430" w14:textId="58CA0437" w:rsidR="00573190" w:rsidRPr="00BA0BED" w:rsidRDefault="008F090C"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44</w:t>
            </w:r>
          </w:p>
        </w:tc>
        <w:tc>
          <w:tcPr>
            <w:tcW w:w="693" w:type="dxa"/>
            <w:shd w:val="clear" w:color="auto" w:fill="FFFFFF"/>
            <w:vAlign w:val="center"/>
          </w:tcPr>
          <w:p w14:paraId="26BD0820" w14:textId="5910A824" w:rsidR="00573190" w:rsidRPr="00BA0BED" w:rsidRDefault="008F090C"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46</w:t>
            </w:r>
          </w:p>
        </w:tc>
      </w:tr>
      <w:tr w:rsidR="00573190" w:rsidRPr="00BA0BED" w14:paraId="0C8C73B9" w14:textId="77777777" w:rsidTr="00283B92">
        <w:trPr>
          <w:trHeight w:val="64"/>
          <w:jc w:val="center"/>
        </w:trPr>
        <w:tc>
          <w:tcPr>
            <w:tcW w:w="4203" w:type="dxa"/>
            <w:shd w:val="clear" w:color="auto" w:fill="9BEDB6"/>
            <w:vAlign w:val="center"/>
            <w:hideMark/>
          </w:tcPr>
          <w:p w14:paraId="7E64B667"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Sorumlu Birim</w:t>
            </w:r>
          </w:p>
        </w:tc>
        <w:tc>
          <w:tcPr>
            <w:tcW w:w="5350" w:type="dxa"/>
            <w:gridSpan w:val="7"/>
            <w:shd w:val="clear" w:color="auto" w:fill="FFFFFF"/>
            <w:vAlign w:val="center"/>
          </w:tcPr>
          <w:p w14:paraId="78B68154" w14:textId="77777777" w:rsidR="00573190" w:rsidRPr="00BA0BED" w:rsidRDefault="00573190" w:rsidP="00573190">
            <w:pPr>
              <w:rPr>
                <w:rFonts w:asciiTheme="minorHAnsi" w:eastAsia="Times New Roman" w:hAnsiTheme="minorHAnsi" w:cs="Times New Roman"/>
                <w:color w:val="000000" w:themeColor="text1"/>
                <w:sz w:val="18"/>
                <w:szCs w:val="16"/>
                <w:lang w:eastAsia="en-US"/>
              </w:rPr>
            </w:pPr>
            <w:r w:rsidRPr="00BA0BED">
              <w:rPr>
                <w:sz w:val="18"/>
                <w:szCs w:val="16"/>
              </w:rPr>
              <w:t>Temel Eğitim</w:t>
            </w:r>
          </w:p>
        </w:tc>
      </w:tr>
      <w:tr w:rsidR="00573190" w:rsidRPr="00BA0BED" w14:paraId="3E41A816" w14:textId="77777777" w:rsidTr="00283B92">
        <w:trPr>
          <w:trHeight w:val="64"/>
          <w:jc w:val="center"/>
        </w:trPr>
        <w:tc>
          <w:tcPr>
            <w:tcW w:w="4203" w:type="dxa"/>
            <w:shd w:val="clear" w:color="auto" w:fill="9BEDB6"/>
            <w:vAlign w:val="center"/>
            <w:hideMark/>
          </w:tcPr>
          <w:p w14:paraId="03402B98"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İş Birliği Yapılacak Birim(ler)</w:t>
            </w:r>
          </w:p>
        </w:tc>
        <w:tc>
          <w:tcPr>
            <w:tcW w:w="5350" w:type="dxa"/>
            <w:gridSpan w:val="7"/>
            <w:shd w:val="clear" w:color="auto" w:fill="FFFFFF"/>
            <w:vAlign w:val="center"/>
          </w:tcPr>
          <w:p w14:paraId="4FD52036" w14:textId="77777777" w:rsidR="00573190" w:rsidRPr="00BA0BED" w:rsidRDefault="00573190" w:rsidP="00573190">
            <w:pPr>
              <w:rPr>
                <w:rFonts w:asciiTheme="minorHAnsi" w:eastAsia="Times New Roman" w:hAnsiTheme="minorHAnsi" w:cs="Times New Roman"/>
                <w:color w:val="000000" w:themeColor="text1"/>
                <w:sz w:val="18"/>
                <w:szCs w:val="16"/>
                <w:lang w:eastAsia="en-US"/>
              </w:rPr>
            </w:pPr>
            <w:r w:rsidRPr="00BA0BED">
              <w:rPr>
                <w:sz w:val="18"/>
                <w:szCs w:val="16"/>
              </w:rPr>
              <w:t>Bilgi İşlem, Strateji Geliştirme, İnşaat ve Emlak, Özel Öğretim, Özel Eğitim ve Rehberlik, Hayat Boyu Öğrenme</w:t>
            </w:r>
          </w:p>
        </w:tc>
      </w:tr>
      <w:tr w:rsidR="00573190" w:rsidRPr="00BA0BED" w14:paraId="5FE7D813" w14:textId="77777777" w:rsidTr="00283B92">
        <w:trPr>
          <w:trHeight w:val="300"/>
          <w:jc w:val="center"/>
        </w:trPr>
        <w:tc>
          <w:tcPr>
            <w:tcW w:w="4203" w:type="dxa"/>
            <w:shd w:val="clear" w:color="auto" w:fill="9BEDB6"/>
            <w:vAlign w:val="center"/>
            <w:hideMark/>
          </w:tcPr>
          <w:p w14:paraId="77DA371F"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Stratejiler</w:t>
            </w:r>
          </w:p>
        </w:tc>
        <w:tc>
          <w:tcPr>
            <w:tcW w:w="5350" w:type="dxa"/>
            <w:gridSpan w:val="7"/>
            <w:shd w:val="clear" w:color="auto" w:fill="FFFFFF"/>
            <w:vAlign w:val="center"/>
          </w:tcPr>
          <w:p w14:paraId="48FF14B4" w14:textId="283F2029" w:rsidR="00573190" w:rsidRPr="00BA0BED" w:rsidRDefault="00573190" w:rsidP="00573190">
            <w:pPr>
              <w:jc w:val="both"/>
              <w:rPr>
                <w:sz w:val="18"/>
                <w:szCs w:val="16"/>
              </w:rPr>
            </w:pPr>
            <w:r w:rsidRPr="00BA0BED">
              <w:rPr>
                <w:sz w:val="18"/>
                <w:szCs w:val="16"/>
              </w:rPr>
              <w:t>S-1.2.1 Okul öncesi eğitimde fiziki mekân kapasitesi artırılacaktır.</w:t>
            </w:r>
          </w:p>
          <w:p w14:paraId="7CCA21A4" w14:textId="5427A42C" w:rsidR="00573190" w:rsidRPr="00BA0BED" w:rsidRDefault="00573190" w:rsidP="00573190">
            <w:pPr>
              <w:jc w:val="both"/>
              <w:rPr>
                <w:sz w:val="18"/>
                <w:szCs w:val="16"/>
              </w:rPr>
            </w:pPr>
            <w:r w:rsidRPr="00BA0BED">
              <w:rPr>
                <w:sz w:val="18"/>
                <w:szCs w:val="16"/>
              </w:rPr>
              <w:t>S-1.2.2 Okul öncesi eğitimde ebeveyn bilgilendirme çalışmaları artırılacaktır.</w:t>
            </w:r>
          </w:p>
          <w:p w14:paraId="71799220" w14:textId="05B232C9"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S-1.2.3 Okul öncesi eğitimde okul-aile iş birliği; farkındalık geliştirme ve bilgilendirme çalışmaları yapılarak geliştirilecektir.</w:t>
            </w:r>
          </w:p>
        </w:tc>
      </w:tr>
      <w:tr w:rsidR="00573190" w:rsidRPr="00BA0BED" w14:paraId="14B948D6" w14:textId="77777777" w:rsidTr="00283B92">
        <w:trPr>
          <w:trHeight w:val="210"/>
          <w:jc w:val="center"/>
        </w:trPr>
        <w:tc>
          <w:tcPr>
            <w:tcW w:w="4203" w:type="dxa"/>
            <w:shd w:val="clear" w:color="auto" w:fill="9BEDB6"/>
            <w:vAlign w:val="center"/>
            <w:hideMark/>
          </w:tcPr>
          <w:p w14:paraId="5C5933E2" w14:textId="77777777" w:rsidR="00573190" w:rsidRPr="00BA0BED" w:rsidRDefault="00573190" w:rsidP="00573190">
            <w:pPr>
              <w:jc w:val="both"/>
              <w:rPr>
                <w:rFonts w:asciiTheme="minorHAnsi" w:eastAsia="Times New Roman" w:hAnsiTheme="minorHAnsi" w:cs="Times New Roman"/>
                <w:b/>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Riskler</w:t>
            </w:r>
          </w:p>
        </w:tc>
        <w:tc>
          <w:tcPr>
            <w:tcW w:w="5350" w:type="dxa"/>
            <w:gridSpan w:val="7"/>
            <w:shd w:val="clear" w:color="auto" w:fill="FFFFFF"/>
            <w:vAlign w:val="center"/>
          </w:tcPr>
          <w:p w14:paraId="65283CEA" w14:textId="77777777" w:rsidR="00573190" w:rsidRPr="00BA0BED" w:rsidRDefault="00573190" w:rsidP="00573190">
            <w:pPr>
              <w:jc w:val="both"/>
              <w:rPr>
                <w:sz w:val="18"/>
                <w:szCs w:val="16"/>
              </w:rPr>
            </w:pPr>
            <w:r w:rsidRPr="00BA0BED">
              <w:rPr>
                <w:sz w:val="18"/>
                <w:szCs w:val="16"/>
              </w:rPr>
              <w:t>• Okul öncesi eğitim veren kurumların tek bir çatı altında toplanması için mevzuat düzenlemesinin gerçekleşmemesi</w:t>
            </w:r>
          </w:p>
          <w:p w14:paraId="53B5D8B7" w14:textId="77777777" w:rsidR="00573190" w:rsidRPr="00BA0BED" w:rsidRDefault="00573190" w:rsidP="00573190">
            <w:pPr>
              <w:jc w:val="both"/>
              <w:rPr>
                <w:sz w:val="18"/>
                <w:szCs w:val="16"/>
              </w:rPr>
            </w:pPr>
            <w:r w:rsidRPr="00BA0BED">
              <w:rPr>
                <w:sz w:val="18"/>
                <w:szCs w:val="16"/>
              </w:rPr>
              <w:t>• İhtiyaçların karşılanmasına yönelik mali kaynakların yetersiz kalması</w:t>
            </w:r>
          </w:p>
          <w:p w14:paraId="0247BA0D"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 Okul öncesi eğitimde kurumsal kapasitede istenilen düzeye ulaşılamaması</w:t>
            </w:r>
          </w:p>
        </w:tc>
      </w:tr>
      <w:tr w:rsidR="00573190" w:rsidRPr="00BA0BED" w14:paraId="075C31E9" w14:textId="77777777" w:rsidTr="00283B92">
        <w:trPr>
          <w:trHeight w:val="64"/>
          <w:jc w:val="center"/>
        </w:trPr>
        <w:tc>
          <w:tcPr>
            <w:tcW w:w="4203" w:type="dxa"/>
            <w:shd w:val="clear" w:color="auto" w:fill="9BEDB6"/>
            <w:vAlign w:val="center"/>
            <w:hideMark/>
          </w:tcPr>
          <w:p w14:paraId="232BF17E"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Maliyet Tahmini</w:t>
            </w:r>
          </w:p>
        </w:tc>
        <w:tc>
          <w:tcPr>
            <w:tcW w:w="5350" w:type="dxa"/>
            <w:gridSpan w:val="7"/>
            <w:shd w:val="clear" w:color="auto" w:fill="FFFFFF"/>
            <w:vAlign w:val="bottom"/>
          </w:tcPr>
          <w:p w14:paraId="67DC3EA5" w14:textId="77594EF1" w:rsidR="00573190" w:rsidRPr="00BA0BED" w:rsidRDefault="00573190" w:rsidP="00573190">
            <w:pPr>
              <w:rPr>
                <w:rFonts w:asciiTheme="minorHAnsi" w:hAnsiTheme="minorHAnsi" w:cstheme="minorHAnsi"/>
                <w:color w:val="000000" w:themeColor="text1"/>
                <w:sz w:val="18"/>
                <w:szCs w:val="16"/>
              </w:rPr>
            </w:pPr>
            <w:r w:rsidRPr="00BA0BED">
              <w:rPr>
                <w:rFonts w:asciiTheme="minorHAnsi" w:hAnsiTheme="minorHAnsi" w:cstheme="minorHAnsi"/>
                <w:color w:val="000000" w:themeColor="text1"/>
                <w:sz w:val="18"/>
                <w:szCs w:val="16"/>
              </w:rPr>
              <w:t>11.837.084 TL</w:t>
            </w:r>
          </w:p>
        </w:tc>
      </w:tr>
      <w:tr w:rsidR="00573190" w:rsidRPr="00BA0BED" w14:paraId="3F58789B" w14:textId="77777777" w:rsidTr="00283B92">
        <w:trPr>
          <w:trHeight w:val="64"/>
          <w:jc w:val="center"/>
        </w:trPr>
        <w:tc>
          <w:tcPr>
            <w:tcW w:w="4203" w:type="dxa"/>
            <w:shd w:val="clear" w:color="auto" w:fill="9BEDB6"/>
            <w:vAlign w:val="center"/>
            <w:hideMark/>
          </w:tcPr>
          <w:p w14:paraId="76F375AF"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Tespitler</w:t>
            </w:r>
          </w:p>
        </w:tc>
        <w:tc>
          <w:tcPr>
            <w:tcW w:w="5350" w:type="dxa"/>
            <w:gridSpan w:val="7"/>
            <w:shd w:val="clear" w:color="auto" w:fill="FFFFFF"/>
            <w:vAlign w:val="center"/>
          </w:tcPr>
          <w:p w14:paraId="74F6A3B2" w14:textId="77777777" w:rsidR="00573190" w:rsidRPr="00BA0BED" w:rsidRDefault="00573190" w:rsidP="00573190">
            <w:pPr>
              <w:jc w:val="both"/>
              <w:rPr>
                <w:sz w:val="18"/>
                <w:szCs w:val="16"/>
              </w:rPr>
            </w:pPr>
            <w:r w:rsidRPr="00BA0BED">
              <w:rPr>
                <w:sz w:val="18"/>
                <w:szCs w:val="16"/>
              </w:rPr>
              <w:t>• Okul öncesi eğitim standartlarının güncel olmaması</w:t>
            </w:r>
          </w:p>
          <w:p w14:paraId="34F2DDE0" w14:textId="77777777" w:rsidR="00573190" w:rsidRPr="00BA0BED" w:rsidRDefault="00573190" w:rsidP="00573190">
            <w:pPr>
              <w:jc w:val="both"/>
              <w:rPr>
                <w:sz w:val="18"/>
                <w:szCs w:val="16"/>
              </w:rPr>
            </w:pPr>
            <w:r w:rsidRPr="00BA0BED">
              <w:rPr>
                <w:sz w:val="18"/>
                <w:szCs w:val="16"/>
              </w:rPr>
              <w:t>• Okul öncesi eğitimde okullaşma oranının OECD ortalamasının altında olması</w:t>
            </w:r>
          </w:p>
          <w:p w14:paraId="643697BD" w14:textId="77777777" w:rsidR="00573190" w:rsidRPr="00BA0BED" w:rsidRDefault="00573190" w:rsidP="00573190">
            <w:pPr>
              <w:jc w:val="both"/>
              <w:rPr>
                <w:sz w:val="18"/>
                <w:szCs w:val="16"/>
              </w:rPr>
            </w:pPr>
            <w:r w:rsidRPr="00BA0BED">
              <w:rPr>
                <w:sz w:val="18"/>
                <w:szCs w:val="16"/>
              </w:rPr>
              <w:t>• Okul öncesi eğitim özelinde yardımcı personele ihtiyaç duyulması</w:t>
            </w:r>
          </w:p>
          <w:p w14:paraId="1D6824CC"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 Ailelerin okul öncesi eğitime ilişkin farkındalık düzeyinin yeterince yüksek olmaması</w:t>
            </w:r>
          </w:p>
        </w:tc>
      </w:tr>
      <w:tr w:rsidR="00573190" w:rsidRPr="00BA0BED" w14:paraId="42BA67D7" w14:textId="77777777" w:rsidTr="00283B92">
        <w:trPr>
          <w:trHeight w:val="64"/>
          <w:jc w:val="center"/>
        </w:trPr>
        <w:tc>
          <w:tcPr>
            <w:tcW w:w="4203" w:type="dxa"/>
            <w:shd w:val="clear" w:color="auto" w:fill="9BEDB6"/>
            <w:vAlign w:val="center"/>
            <w:hideMark/>
          </w:tcPr>
          <w:p w14:paraId="4017ABA0"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İhtiyaçlar</w:t>
            </w:r>
          </w:p>
        </w:tc>
        <w:tc>
          <w:tcPr>
            <w:tcW w:w="5350" w:type="dxa"/>
            <w:gridSpan w:val="7"/>
            <w:shd w:val="clear" w:color="auto" w:fill="FFFFFF"/>
            <w:vAlign w:val="center"/>
          </w:tcPr>
          <w:p w14:paraId="671FE061" w14:textId="77777777" w:rsidR="00573190" w:rsidRPr="00BA0BED" w:rsidRDefault="00573190" w:rsidP="00573190">
            <w:pPr>
              <w:jc w:val="both"/>
              <w:rPr>
                <w:sz w:val="18"/>
                <w:szCs w:val="16"/>
              </w:rPr>
            </w:pPr>
            <w:r w:rsidRPr="00BA0BED">
              <w:rPr>
                <w:sz w:val="18"/>
                <w:szCs w:val="16"/>
              </w:rPr>
              <w:t>• Okul öncesi eğitimin standartlarının güncellenmesi</w:t>
            </w:r>
          </w:p>
          <w:p w14:paraId="4CEFDF7A" w14:textId="77777777" w:rsidR="00573190" w:rsidRPr="00BA0BED" w:rsidRDefault="00573190" w:rsidP="00573190">
            <w:pPr>
              <w:jc w:val="both"/>
              <w:rPr>
                <w:sz w:val="18"/>
                <w:szCs w:val="16"/>
              </w:rPr>
            </w:pPr>
            <w:r w:rsidRPr="00BA0BED">
              <w:rPr>
                <w:sz w:val="18"/>
                <w:szCs w:val="16"/>
              </w:rPr>
              <w:t>• Okul öncesi dönemde erişim imkânlarının artırılması</w:t>
            </w:r>
          </w:p>
          <w:p w14:paraId="295D16ED" w14:textId="77777777" w:rsidR="00573190" w:rsidRPr="00BA0BED" w:rsidRDefault="00573190" w:rsidP="00573190">
            <w:pPr>
              <w:jc w:val="both"/>
              <w:rPr>
                <w:sz w:val="18"/>
                <w:szCs w:val="16"/>
              </w:rPr>
            </w:pPr>
            <w:r w:rsidRPr="00BA0BED">
              <w:rPr>
                <w:sz w:val="18"/>
                <w:szCs w:val="16"/>
              </w:rPr>
              <w:t>• Okul öncesi eğitimin kurumsal kapasitesinin artırılması</w:t>
            </w:r>
          </w:p>
          <w:p w14:paraId="73454023"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 xml:space="preserve">• Aile eğitimlerine devam </w:t>
            </w:r>
            <w:commentRangeStart w:id="28"/>
            <w:r w:rsidRPr="00BA0BED">
              <w:rPr>
                <w:sz w:val="18"/>
                <w:szCs w:val="16"/>
              </w:rPr>
              <w:t>edilmesi</w:t>
            </w:r>
            <w:commentRangeEnd w:id="28"/>
            <w:r w:rsidR="006E6D58">
              <w:rPr>
                <w:rStyle w:val="AklamaBavurusu"/>
              </w:rPr>
              <w:commentReference w:id="28"/>
            </w:r>
          </w:p>
        </w:tc>
      </w:tr>
    </w:tbl>
    <w:p w14:paraId="042E76F4" w14:textId="77777777" w:rsidR="007C302B" w:rsidRDefault="007C302B" w:rsidP="007C302B">
      <w:pPr>
        <w:pStyle w:val="GvdeMetni"/>
        <w:spacing w:before="9"/>
        <w:rPr>
          <w:rFonts w:ascii="Times New Roman" w:hAnsi="Times New Roman" w:cs="Times New Roman"/>
          <w:color w:val="FF0000"/>
        </w:rPr>
      </w:pPr>
    </w:p>
    <w:p w14:paraId="05962BF0" w14:textId="77777777" w:rsidR="007C302B" w:rsidRDefault="007C302B" w:rsidP="007C302B">
      <w:pPr>
        <w:rPr>
          <w:rFonts w:ascii="Times New Roman" w:hAnsi="Times New Roman" w:cs="Times New Roman"/>
          <w:color w:val="FF0000"/>
          <w:sz w:val="24"/>
          <w:szCs w:val="24"/>
        </w:rPr>
      </w:pPr>
      <w:r>
        <w:rPr>
          <w:rFonts w:ascii="Times New Roman" w:hAnsi="Times New Roman" w:cs="Times New Roman"/>
          <w:color w:val="FF0000"/>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7C302B" w:rsidRPr="005D6293" w14:paraId="738A60BF" w14:textId="77777777" w:rsidTr="00283B92">
        <w:trPr>
          <w:trHeight w:val="111"/>
          <w:jc w:val="center"/>
        </w:trPr>
        <w:tc>
          <w:tcPr>
            <w:tcW w:w="4203" w:type="dxa"/>
            <w:shd w:val="clear" w:color="auto" w:fill="9BEDB6"/>
            <w:vAlign w:val="center"/>
            <w:hideMark/>
          </w:tcPr>
          <w:p w14:paraId="6D2039A0"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lastRenderedPageBreak/>
              <w:t>AMAÇ 1</w:t>
            </w:r>
          </w:p>
        </w:tc>
        <w:tc>
          <w:tcPr>
            <w:tcW w:w="5350" w:type="dxa"/>
            <w:gridSpan w:val="7"/>
          </w:tcPr>
          <w:p w14:paraId="084FAC1C" w14:textId="77777777" w:rsidR="007C302B" w:rsidRPr="00112244" w:rsidRDefault="007C302B" w:rsidP="00283B92">
            <w:pPr>
              <w:jc w:val="both"/>
              <w:rPr>
                <w:rFonts w:asciiTheme="minorHAnsi" w:eastAsia="Times New Roman" w:hAnsiTheme="minorHAnsi" w:cstheme="minorHAnsi"/>
                <w:color w:val="000000" w:themeColor="text1"/>
                <w:sz w:val="16"/>
                <w:szCs w:val="16"/>
              </w:rPr>
            </w:pPr>
            <w:r w:rsidRPr="00126002">
              <w:rPr>
                <w:rFonts w:cs="Times New Roman"/>
                <w:bCs/>
                <w:sz w:val="16"/>
                <w:szCs w:val="20"/>
                <w:lang w:eastAsia="en-US" w:bidi="ar-SA"/>
              </w:rPr>
              <w:t>Temel eğitimde fırsat eşitliği ve eğitime erişimin sağlandığı, öğretim süreçleri ve eğitim ortamlarının etkin kullanıldığı bir ekosistem inşa ederek öğrencileri çağın gerektirdiği evrensel yeterliliklere sahip, millî ve manevi değerleri benimsemiş sağlıklı ve mutlu bireyler olarak yetiştirmek</w:t>
            </w:r>
          </w:p>
        </w:tc>
      </w:tr>
      <w:tr w:rsidR="007C302B" w:rsidRPr="005D6293" w14:paraId="506ED126" w14:textId="77777777" w:rsidTr="00283B92">
        <w:trPr>
          <w:trHeight w:val="64"/>
          <w:jc w:val="center"/>
        </w:trPr>
        <w:tc>
          <w:tcPr>
            <w:tcW w:w="4203" w:type="dxa"/>
            <w:shd w:val="clear" w:color="auto" w:fill="9BEDB6"/>
            <w:vAlign w:val="center"/>
            <w:hideMark/>
          </w:tcPr>
          <w:p w14:paraId="1EAE7088"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HEDEF 1.3</w:t>
            </w:r>
          </w:p>
        </w:tc>
        <w:tc>
          <w:tcPr>
            <w:tcW w:w="5350" w:type="dxa"/>
            <w:gridSpan w:val="7"/>
          </w:tcPr>
          <w:p w14:paraId="251FCFAC" w14:textId="77777777" w:rsidR="007C302B" w:rsidRPr="00112244" w:rsidRDefault="007C302B" w:rsidP="00283B92">
            <w:pPr>
              <w:jc w:val="both"/>
              <w:rPr>
                <w:rFonts w:asciiTheme="minorHAnsi" w:eastAsia="Times New Roman" w:hAnsiTheme="minorHAnsi" w:cstheme="minorHAnsi"/>
                <w:color w:val="000000" w:themeColor="text1"/>
                <w:sz w:val="16"/>
                <w:szCs w:val="16"/>
              </w:rPr>
            </w:pPr>
            <w:r w:rsidRPr="00112244">
              <w:rPr>
                <w:sz w:val="16"/>
                <w:szCs w:val="16"/>
              </w:rPr>
              <w:t>Temel eğitimde bilimsel, sosyal, sportif, kültürel, sanatsal ve toplumsal hizmet gibi alanlarda etkinliklere katılım oranı artırılacak ve sürekli öğrenmeye teşvik etmek amacıyla öğrencilere okuma kültürü kazandırılacaktır.</w:t>
            </w:r>
          </w:p>
        </w:tc>
      </w:tr>
      <w:tr w:rsidR="007C302B" w:rsidRPr="005D6293" w14:paraId="53FFF0BF" w14:textId="77777777" w:rsidTr="00283B92">
        <w:trPr>
          <w:trHeight w:val="300"/>
          <w:jc w:val="center"/>
        </w:trPr>
        <w:tc>
          <w:tcPr>
            <w:tcW w:w="4203" w:type="dxa"/>
            <w:vMerge w:val="restart"/>
            <w:shd w:val="clear" w:color="auto" w:fill="9BEDB6"/>
            <w:vAlign w:val="center"/>
            <w:hideMark/>
          </w:tcPr>
          <w:p w14:paraId="7D7CD4C1"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Performans Göstergeleri</w:t>
            </w:r>
          </w:p>
        </w:tc>
        <w:tc>
          <w:tcPr>
            <w:tcW w:w="928" w:type="dxa"/>
            <w:vMerge w:val="restart"/>
            <w:shd w:val="clear" w:color="auto" w:fill="9BEDB6"/>
            <w:vAlign w:val="center"/>
            <w:hideMark/>
          </w:tcPr>
          <w:p w14:paraId="38FAF88F"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Hedefe Etkisi (%)</w:t>
            </w:r>
          </w:p>
        </w:tc>
        <w:tc>
          <w:tcPr>
            <w:tcW w:w="989" w:type="dxa"/>
            <w:vMerge w:val="restart"/>
            <w:shd w:val="clear" w:color="auto" w:fill="9BEDB6"/>
            <w:vAlign w:val="center"/>
            <w:hideMark/>
          </w:tcPr>
          <w:p w14:paraId="0F1E56F3"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 xml:space="preserve"> 2023 (Başlangıç Değeri)</w:t>
            </w:r>
          </w:p>
        </w:tc>
        <w:tc>
          <w:tcPr>
            <w:tcW w:w="682" w:type="dxa"/>
            <w:vMerge w:val="restart"/>
            <w:shd w:val="clear" w:color="auto" w:fill="9BEDB6"/>
            <w:vAlign w:val="center"/>
            <w:hideMark/>
          </w:tcPr>
          <w:p w14:paraId="19FA6951"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2024</w:t>
            </w:r>
          </w:p>
        </w:tc>
        <w:tc>
          <w:tcPr>
            <w:tcW w:w="682" w:type="dxa"/>
            <w:vMerge w:val="restart"/>
            <w:shd w:val="clear" w:color="auto" w:fill="9BEDB6"/>
            <w:vAlign w:val="center"/>
            <w:hideMark/>
          </w:tcPr>
          <w:p w14:paraId="36A71561"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2025</w:t>
            </w:r>
          </w:p>
        </w:tc>
        <w:tc>
          <w:tcPr>
            <w:tcW w:w="682" w:type="dxa"/>
            <w:vMerge w:val="restart"/>
            <w:shd w:val="clear" w:color="auto" w:fill="9BEDB6"/>
            <w:vAlign w:val="center"/>
            <w:hideMark/>
          </w:tcPr>
          <w:p w14:paraId="42EBF29F"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2026</w:t>
            </w:r>
          </w:p>
        </w:tc>
        <w:tc>
          <w:tcPr>
            <w:tcW w:w="694" w:type="dxa"/>
            <w:vMerge w:val="restart"/>
            <w:shd w:val="clear" w:color="auto" w:fill="9BEDB6"/>
            <w:vAlign w:val="center"/>
            <w:hideMark/>
          </w:tcPr>
          <w:p w14:paraId="70C78311"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2027</w:t>
            </w:r>
          </w:p>
        </w:tc>
        <w:tc>
          <w:tcPr>
            <w:tcW w:w="693" w:type="dxa"/>
            <w:vMerge w:val="restart"/>
            <w:shd w:val="clear" w:color="auto" w:fill="9BEDB6"/>
            <w:vAlign w:val="center"/>
            <w:hideMark/>
          </w:tcPr>
          <w:p w14:paraId="30FC240E" w14:textId="77777777" w:rsidR="007C302B" w:rsidRPr="009C5D7F" w:rsidRDefault="007C302B" w:rsidP="00283B92">
            <w:pPr>
              <w:jc w:val="cente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2028</w:t>
            </w:r>
          </w:p>
        </w:tc>
      </w:tr>
      <w:tr w:rsidR="007C302B" w:rsidRPr="005D6293" w14:paraId="746E4DBE" w14:textId="77777777" w:rsidTr="00283B92">
        <w:trPr>
          <w:trHeight w:val="269"/>
          <w:jc w:val="center"/>
        </w:trPr>
        <w:tc>
          <w:tcPr>
            <w:tcW w:w="4203" w:type="dxa"/>
            <w:vMerge/>
            <w:shd w:val="clear" w:color="auto" w:fill="9BEDB6"/>
            <w:vAlign w:val="center"/>
            <w:hideMark/>
          </w:tcPr>
          <w:p w14:paraId="1CC3AA0D" w14:textId="77777777" w:rsidR="007C302B" w:rsidRPr="009C5D7F" w:rsidRDefault="007C302B" w:rsidP="00283B92">
            <w:pPr>
              <w:rPr>
                <w:rFonts w:asciiTheme="minorHAnsi" w:eastAsia="Times New Roman" w:hAnsiTheme="minorHAnsi" w:cs="Times New Roman"/>
                <w:b/>
                <w:bCs/>
                <w:color w:val="000000" w:themeColor="text1"/>
                <w:sz w:val="16"/>
                <w:szCs w:val="16"/>
                <w:lang w:eastAsia="en-US"/>
              </w:rPr>
            </w:pPr>
          </w:p>
        </w:tc>
        <w:tc>
          <w:tcPr>
            <w:tcW w:w="0" w:type="auto"/>
            <w:vMerge/>
            <w:shd w:val="clear" w:color="auto" w:fill="9BEDB6"/>
            <w:vAlign w:val="center"/>
            <w:hideMark/>
          </w:tcPr>
          <w:p w14:paraId="195F8652" w14:textId="77777777" w:rsidR="007C302B" w:rsidRPr="005D6293" w:rsidRDefault="007C302B" w:rsidP="00283B92">
            <w:pPr>
              <w:rPr>
                <w:rFonts w:asciiTheme="minorHAnsi" w:eastAsia="Times New Roman" w:hAnsiTheme="minorHAnsi" w:cs="Times New Roman"/>
                <w:b/>
                <w:bCs/>
                <w:color w:val="000000" w:themeColor="text1"/>
                <w:sz w:val="16"/>
                <w:szCs w:val="16"/>
                <w:lang w:eastAsia="en-US"/>
              </w:rPr>
            </w:pPr>
          </w:p>
        </w:tc>
        <w:tc>
          <w:tcPr>
            <w:tcW w:w="0" w:type="auto"/>
            <w:vMerge/>
            <w:shd w:val="clear" w:color="auto" w:fill="9BEDB6"/>
            <w:vAlign w:val="center"/>
            <w:hideMark/>
          </w:tcPr>
          <w:p w14:paraId="00B0CA37" w14:textId="77777777" w:rsidR="007C302B" w:rsidRPr="005D6293" w:rsidRDefault="007C302B" w:rsidP="00283B92">
            <w:pPr>
              <w:rPr>
                <w:rFonts w:asciiTheme="minorHAnsi" w:eastAsia="Times New Roman" w:hAnsiTheme="minorHAnsi" w:cs="Times New Roman"/>
                <w:b/>
                <w:bCs/>
                <w:color w:val="000000" w:themeColor="text1"/>
                <w:sz w:val="16"/>
                <w:szCs w:val="16"/>
                <w:lang w:eastAsia="en-US"/>
              </w:rPr>
            </w:pPr>
          </w:p>
        </w:tc>
        <w:tc>
          <w:tcPr>
            <w:tcW w:w="0" w:type="auto"/>
            <w:vMerge/>
            <w:shd w:val="clear" w:color="auto" w:fill="9BEDB6"/>
            <w:vAlign w:val="center"/>
            <w:hideMark/>
          </w:tcPr>
          <w:p w14:paraId="194A4BF7" w14:textId="77777777" w:rsidR="007C302B" w:rsidRPr="005D6293" w:rsidRDefault="007C302B" w:rsidP="00283B92">
            <w:pPr>
              <w:rPr>
                <w:rFonts w:asciiTheme="minorHAnsi" w:eastAsia="Times New Roman" w:hAnsiTheme="minorHAnsi" w:cs="Times New Roman"/>
                <w:b/>
                <w:bCs/>
                <w:color w:val="000000" w:themeColor="text1"/>
                <w:sz w:val="16"/>
                <w:szCs w:val="16"/>
                <w:lang w:eastAsia="en-US"/>
              </w:rPr>
            </w:pPr>
          </w:p>
        </w:tc>
        <w:tc>
          <w:tcPr>
            <w:tcW w:w="0" w:type="auto"/>
            <w:vMerge/>
            <w:shd w:val="clear" w:color="auto" w:fill="9BEDB6"/>
            <w:vAlign w:val="center"/>
            <w:hideMark/>
          </w:tcPr>
          <w:p w14:paraId="52510E1C" w14:textId="77777777" w:rsidR="007C302B" w:rsidRPr="005D6293" w:rsidRDefault="007C302B" w:rsidP="00283B92">
            <w:pPr>
              <w:rPr>
                <w:rFonts w:asciiTheme="minorHAnsi" w:eastAsia="Times New Roman" w:hAnsiTheme="minorHAnsi" w:cs="Times New Roman"/>
                <w:b/>
                <w:bCs/>
                <w:color w:val="000000" w:themeColor="text1"/>
                <w:sz w:val="16"/>
                <w:szCs w:val="16"/>
                <w:lang w:eastAsia="en-US"/>
              </w:rPr>
            </w:pPr>
          </w:p>
        </w:tc>
        <w:tc>
          <w:tcPr>
            <w:tcW w:w="0" w:type="auto"/>
            <w:vMerge/>
            <w:shd w:val="clear" w:color="auto" w:fill="9BEDB6"/>
            <w:vAlign w:val="center"/>
            <w:hideMark/>
          </w:tcPr>
          <w:p w14:paraId="0A97232D" w14:textId="77777777" w:rsidR="007C302B" w:rsidRPr="005D6293" w:rsidRDefault="007C302B" w:rsidP="00283B92">
            <w:pPr>
              <w:rPr>
                <w:rFonts w:asciiTheme="minorHAnsi" w:eastAsia="Times New Roman" w:hAnsiTheme="minorHAnsi" w:cs="Times New Roman"/>
                <w:b/>
                <w:bCs/>
                <w:color w:val="000000" w:themeColor="text1"/>
                <w:sz w:val="16"/>
                <w:szCs w:val="16"/>
                <w:lang w:eastAsia="en-US"/>
              </w:rPr>
            </w:pPr>
          </w:p>
        </w:tc>
        <w:tc>
          <w:tcPr>
            <w:tcW w:w="694" w:type="dxa"/>
            <w:vMerge/>
            <w:shd w:val="clear" w:color="auto" w:fill="9BEDB6"/>
            <w:vAlign w:val="center"/>
            <w:hideMark/>
          </w:tcPr>
          <w:p w14:paraId="632D2CCB" w14:textId="77777777" w:rsidR="007C302B" w:rsidRPr="005D6293" w:rsidRDefault="007C302B" w:rsidP="00283B92">
            <w:pPr>
              <w:rPr>
                <w:rFonts w:asciiTheme="minorHAnsi" w:eastAsia="Times New Roman" w:hAnsiTheme="minorHAnsi" w:cs="Times New Roman"/>
                <w:b/>
                <w:bCs/>
                <w:color w:val="000000" w:themeColor="text1"/>
                <w:sz w:val="16"/>
                <w:szCs w:val="16"/>
                <w:lang w:eastAsia="en-US"/>
              </w:rPr>
            </w:pPr>
          </w:p>
        </w:tc>
        <w:tc>
          <w:tcPr>
            <w:tcW w:w="693" w:type="dxa"/>
            <w:vMerge/>
            <w:shd w:val="clear" w:color="auto" w:fill="9BEDB6"/>
            <w:vAlign w:val="center"/>
            <w:hideMark/>
          </w:tcPr>
          <w:p w14:paraId="571C5178" w14:textId="77777777" w:rsidR="007C302B" w:rsidRPr="005D6293" w:rsidRDefault="007C302B" w:rsidP="00283B92">
            <w:pPr>
              <w:rPr>
                <w:rFonts w:asciiTheme="minorHAnsi" w:eastAsia="Times New Roman" w:hAnsiTheme="minorHAnsi" w:cs="Times New Roman"/>
                <w:b/>
                <w:bCs/>
                <w:color w:val="000000" w:themeColor="text1"/>
                <w:sz w:val="16"/>
                <w:szCs w:val="16"/>
                <w:lang w:eastAsia="en-US"/>
              </w:rPr>
            </w:pPr>
          </w:p>
        </w:tc>
      </w:tr>
      <w:tr w:rsidR="00573190" w:rsidRPr="005D6293" w14:paraId="5620F5A9" w14:textId="77777777" w:rsidTr="00573190">
        <w:trPr>
          <w:trHeight w:val="64"/>
          <w:jc w:val="center"/>
        </w:trPr>
        <w:tc>
          <w:tcPr>
            <w:tcW w:w="4203" w:type="dxa"/>
            <w:shd w:val="clear" w:color="auto" w:fill="9BEDB6"/>
            <w:vAlign w:val="center"/>
          </w:tcPr>
          <w:p w14:paraId="46A97A78" w14:textId="77777777" w:rsidR="00573190" w:rsidRPr="009C5D7F" w:rsidRDefault="00573190" w:rsidP="00573190">
            <w:pPr>
              <w:jc w:val="both"/>
              <w:rPr>
                <w:rFonts w:asciiTheme="minorHAnsi" w:eastAsia="Times New Roman" w:hAnsiTheme="minorHAnsi" w:cs="Times New Roman"/>
                <w:b/>
                <w:bCs/>
                <w:color w:val="000000" w:themeColor="text1"/>
                <w:sz w:val="16"/>
                <w:szCs w:val="16"/>
                <w:lang w:eastAsia="en-US"/>
              </w:rPr>
            </w:pPr>
            <w:r w:rsidRPr="009C5D7F">
              <w:rPr>
                <w:b/>
                <w:color w:val="000000" w:themeColor="text1"/>
                <w:sz w:val="16"/>
                <w:szCs w:val="16"/>
              </w:rPr>
              <w:t>PG-1.3.1</w:t>
            </w:r>
            <w:r>
              <w:rPr>
                <w:b/>
                <w:color w:val="000000" w:themeColor="text1"/>
                <w:sz w:val="16"/>
                <w:szCs w:val="16"/>
              </w:rPr>
              <w:t>.1</w:t>
            </w:r>
            <w:r w:rsidRPr="009C5D7F">
              <w:rPr>
                <w:b/>
                <w:color w:val="000000" w:themeColor="text1"/>
                <w:sz w:val="16"/>
                <w:szCs w:val="16"/>
              </w:rPr>
              <w:t xml:space="preserve"> Temel eğitimde en az bir sosyal etkinliğe katılan öğrenci oranı (Temel Eğitim) (%) (İlkokul)</w:t>
            </w:r>
          </w:p>
        </w:tc>
        <w:tc>
          <w:tcPr>
            <w:tcW w:w="928" w:type="dxa"/>
            <w:vAlign w:val="center"/>
          </w:tcPr>
          <w:p w14:paraId="6ECC1E97" w14:textId="294FF1ED" w:rsidR="00573190" w:rsidRPr="005D6293" w:rsidRDefault="00573190"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10</w:t>
            </w:r>
          </w:p>
        </w:tc>
        <w:tc>
          <w:tcPr>
            <w:tcW w:w="989" w:type="dxa"/>
            <w:vAlign w:val="center"/>
          </w:tcPr>
          <w:p w14:paraId="27BE6E42" w14:textId="0DEE16B3" w:rsidR="00573190" w:rsidRPr="00573190" w:rsidRDefault="00573190" w:rsidP="00573190">
            <w:pPr>
              <w:jc w:val="center"/>
              <w:rPr>
                <w:rFonts w:asciiTheme="minorHAnsi" w:eastAsia="Times New Roman" w:hAnsiTheme="minorHAnsi" w:cs="Times New Roman"/>
                <w:color w:val="000000" w:themeColor="text1"/>
                <w:sz w:val="16"/>
                <w:szCs w:val="16"/>
                <w:lang w:eastAsia="en-US" w:bidi="ar-SA"/>
              </w:rPr>
            </w:pPr>
            <w:r w:rsidRPr="00573190">
              <w:rPr>
                <w:rFonts w:cstheme="minorHAnsi"/>
                <w:sz w:val="16"/>
                <w:szCs w:val="16"/>
              </w:rPr>
              <w:t>72</w:t>
            </w:r>
          </w:p>
        </w:tc>
        <w:tc>
          <w:tcPr>
            <w:tcW w:w="682" w:type="dxa"/>
            <w:shd w:val="clear" w:color="auto" w:fill="FFFFFF"/>
            <w:vAlign w:val="center"/>
          </w:tcPr>
          <w:p w14:paraId="4F98A6ED" w14:textId="6F0F5813" w:rsidR="00573190" w:rsidRPr="005D6293" w:rsidRDefault="008F090C"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74</w:t>
            </w:r>
          </w:p>
        </w:tc>
        <w:tc>
          <w:tcPr>
            <w:tcW w:w="682" w:type="dxa"/>
            <w:shd w:val="clear" w:color="auto" w:fill="FFFFFF"/>
            <w:vAlign w:val="center"/>
          </w:tcPr>
          <w:p w14:paraId="2E48C0D8" w14:textId="3AB2B96E"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76</w:t>
            </w:r>
          </w:p>
        </w:tc>
        <w:tc>
          <w:tcPr>
            <w:tcW w:w="682" w:type="dxa"/>
            <w:shd w:val="clear" w:color="auto" w:fill="FFFFFF"/>
            <w:vAlign w:val="center"/>
          </w:tcPr>
          <w:p w14:paraId="381AE3C7" w14:textId="7580736B"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78</w:t>
            </w:r>
          </w:p>
        </w:tc>
        <w:tc>
          <w:tcPr>
            <w:tcW w:w="694" w:type="dxa"/>
            <w:shd w:val="clear" w:color="auto" w:fill="FFFFFF"/>
            <w:vAlign w:val="center"/>
          </w:tcPr>
          <w:p w14:paraId="7AA123CE" w14:textId="5BD8D47E"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80</w:t>
            </w:r>
          </w:p>
        </w:tc>
        <w:tc>
          <w:tcPr>
            <w:tcW w:w="693" w:type="dxa"/>
            <w:shd w:val="clear" w:color="auto" w:fill="FFFFFF"/>
            <w:vAlign w:val="center"/>
          </w:tcPr>
          <w:p w14:paraId="12E77FDD" w14:textId="285CD318" w:rsidR="00573190" w:rsidRPr="005D6293" w:rsidRDefault="008F090C" w:rsidP="00573190">
            <w:pPr>
              <w:jc w:val="center"/>
              <w:rPr>
                <w:rFonts w:asciiTheme="minorHAnsi" w:eastAsia="Times New Roman" w:hAnsiTheme="minorHAnsi" w:cs="Times New Roman"/>
                <w:color w:val="000000" w:themeColor="text1"/>
                <w:sz w:val="16"/>
                <w:szCs w:val="16"/>
                <w:lang w:eastAsia="en-US"/>
              </w:rPr>
            </w:pPr>
            <w:r>
              <w:rPr>
                <w:rFonts w:asciiTheme="minorHAnsi" w:eastAsia="Times New Roman" w:hAnsiTheme="minorHAnsi" w:cs="Times New Roman"/>
                <w:color w:val="000000" w:themeColor="text1"/>
                <w:sz w:val="16"/>
                <w:szCs w:val="16"/>
                <w:lang w:eastAsia="en-US"/>
              </w:rPr>
              <w:t>82</w:t>
            </w:r>
          </w:p>
        </w:tc>
      </w:tr>
      <w:tr w:rsidR="00573190" w:rsidRPr="005D6293" w14:paraId="7D783598" w14:textId="77777777" w:rsidTr="00573190">
        <w:trPr>
          <w:trHeight w:val="64"/>
          <w:jc w:val="center"/>
        </w:trPr>
        <w:tc>
          <w:tcPr>
            <w:tcW w:w="4203" w:type="dxa"/>
            <w:shd w:val="clear" w:color="auto" w:fill="9BEDB6"/>
            <w:vAlign w:val="center"/>
          </w:tcPr>
          <w:p w14:paraId="497D2CF6" w14:textId="77777777" w:rsidR="00573190" w:rsidRPr="009C5D7F" w:rsidRDefault="00573190" w:rsidP="00573190">
            <w:pPr>
              <w:jc w:val="both"/>
              <w:rPr>
                <w:rFonts w:asciiTheme="minorHAnsi" w:eastAsia="Times New Roman" w:hAnsiTheme="minorHAnsi" w:cs="Times New Roman"/>
                <w:b/>
                <w:bCs/>
                <w:color w:val="000000" w:themeColor="text1"/>
                <w:sz w:val="16"/>
                <w:szCs w:val="16"/>
                <w:lang w:eastAsia="en-US"/>
              </w:rPr>
            </w:pPr>
            <w:r w:rsidRPr="009C5D7F">
              <w:rPr>
                <w:b/>
                <w:color w:val="000000" w:themeColor="text1"/>
                <w:sz w:val="16"/>
                <w:szCs w:val="16"/>
              </w:rPr>
              <w:t>PG-1.3.1</w:t>
            </w:r>
            <w:r>
              <w:rPr>
                <w:b/>
                <w:color w:val="000000" w:themeColor="text1"/>
                <w:sz w:val="16"/>
                <w:szCs w:val="16"/>
              </w:rPr>
              <w:t>.2</w:t>
            </w:r>
            <w:r w:rsidRPr="009C5D7F">
              <w:rPr>
                <w:b/>
                <w:color w:val="000000" w:themeColor="text1"/>
                <w:sz w:val="16"/>
                <w:szCs w:val="16"/>
              </w:rPr>
              <w:t xml:space="preserve"> Temel eğitimde en az bir sosyal etkinliğe katılan öğrenci oranı (Temel Eğitim) (%) (Ortaokul)</w:t>
            </w:r>
          </w:p>
        </w:tc>
        <w:tc>
          <w:tcPr>
            <w:tcW w:w="928" w:type="dxa"/>
            <w:vAlign w:val="center"/>
          </w:tcPr>
          <w:p w14:paraId="6232A7AA" w14:textId="6D0B2D50" w:rsidR="00573190" w:rsidRPr="005D6293" w:rsidRDefault="00573190"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20</w:t>
            </w:r>
          </w:p>
        </w:tc>
        <w:tc>
          <w:tcPr>
            <w:tcW w:w="989" w:type="dxa"/>
            <w:vAlign w:val="center"/>
          </w:tcPr>
          <w:p w14:paraId="4C571DD7" w14:textId="01E99404" w:rsidR="00573190" w:rsidRPr="00573190" w:rsidRDefault="00573190" w:rsidP="00573190">
            <w:pPr>
              <w:jc w:val="center"/>
              <w:rPr>
                <w:rFonts w:asciiTheme="minorHAnsi" w:eastAsia="Times New Roman" w:hAnsiTheme="minorHAnsi" w:cs="Times New Roman"/>
                <w:color w:val="000000" w:themeColor="text1"/>
                <w:sz w:val="16"/>
                <w:szCs w:val="16"/>
                <w:lang w:eastAsia="en-US" w:bidi="ar-SA"/>
              </w:rPr>
            </w:pPr>
            <w:r w:rsidRPr="00573190">
              <w:rPr>
                <w:rFonts w:cstheme="minorHAnsi"/>
                <w:sz w:val="16"/>
                <w:szCs w:val="16"/>
              </w:rPr>
              <w:t>50</w:t>
            </w:r>
          </w:p>
        </w:tc>
        <w:tc>
          <w:tcPr>
            <w:tcW w:w="682" w:type="dxa"/>
            <w:shd w:val="clear" w:color="auto" w:fill="FFFFFF"/>
            <w:vAlign w:val="center"/>
          </w:tcPr>
          <w:p w14:paraId="4520AF53" w14:textId="0C1B1A16" w:rsidR="00573190" w:rsidRPr="005D6293" w:rsidRDefault="008F090C"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53</w:t>
            </w:r>
          </w:p>
        </w:tc>
        <w:tc>
          <w:tcPr>
            <w:tcW w:w="682" w:type="dxa"/>
            <w:shd w:val="clear" w:color="auto" w:fill="FFFFFF"/>
            <w:vAlign w:val="center"/>
          </w:tcPr>
          <w:p w14:paraId="11F2E46A" w14:textId="06C473B8"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56</w:t>
            </w:r>
          </w:p>
        </w:tc>
        <w:tc>
          <w:tcPr>
            <w:tcW w:w="682" w:type="dxa"/>
            <w:shd w:val="clear" w:color="auto" w:fill="FFFFFF"/>
            <w:vAlign w:val="center"/>
          </w:tcPr>
          <w:p w14:paraId="2E316125" w14:textId="39981663"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59</w:t>
            </w:r>
          </w:p>
        </w:tc>
        <w:tc>
          <w:tcPr>
            <w:tcW w:w="694" w:type="dxa"/>
            <w:shd w:val="clear" w:color="auto" w:fill="FFFFFF"/>
            <w:vAlign w:val="center"/>
          </w:tcPr>
          <w:p w14:paraId="3768897B" w14:textId="1A9FA4D1"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62</w:t>
            </w:r>
          </w:p>
        </w:tc>
        <w:tc>
          <w:tcPr>
            <w:tcW w:w="693" w:type="dxa"/>
            <w:shd w:val="clear" w:color="auto" w:fill="FFFFFF"/>
            <w:vAlign w:val="center"/>
          </w:tcPr>
          <w:p w14:paraId="406F00A3" w14:textId="79829906" w:rsidR="00573190" w:rsidRPr="005D6293" w:rsidRDefault="008F090C" w:rsidP="00573190">
            <w:pPr>
              <w:jc w:val="center"/>
              <w:rPr>
                <w:rFonts w:asciiTheme="minorHAnsi" w:eastAsia="Times New Roman" w:hAnsiTheme="minorHAnsi" w:cs="Times New Roman"/>
                <w:color w:val="000000" w:themeColor="text1"/>
                <w:sz w:val="16"/>
                <w:szCs w:val="16"/>
                <w:lang w:eastAsia="en-US"/>
              </w:rPr>
            </w:pPr>
            <w:r>
              <w:rPr>
                <w:rFonts w:asciiTheme="minorHAnsi" w:eastAsia="Times New Roman" w:hAnsiTheme="minorHAnsi" w:cs="Times New Roman"/>
                <w:color w:val="000000" w:themeColor="text1"/>
                <w:sz w:val="16"/>
                <w:szCs w:val="16"/>
                <w:lang w:eastAsia="en-US"/>
              </w:rPr>
              <w:t>65</w:t>
            </w:r>
          </w:p>
        </w:tc>
      </w:tr>
      <w:tr w:rsidR="00573190" w:rsidRPr="005D6293" w14:paraId="00C6C00A" w14:textId="77777777" w:rsidTr="00573190">
        <w:trPr>
          <w:trHeight w:val="64"/>
          <w:jc w:val="center"/>
        </w:trPr>
        <w:tc>
          <w:tcPr>
            <w:tcW w:w="4203" w:type="dxa"/>
            <w:shd w:val="clear" w:color="auto" w:fill="9BEDB6"/>
            <w:vAlign w:val="center"/>
          </w:tcPr>
          <w:p w14:paraId="07ACF3E5" w14:textId="77777777" w:rsidR="00573190" w:rsidRPr="009C5D7F" w:rsidRDefault="00573190" w:rsidP="00573190">
            <w:pPr>
              <w:jc w:val="both"/>
              <w:rPr>
                <w:rFonts w:asciiTheme="minorHAnsi" w:eastAsia="Times New Roman" w:hAnsiTheme="minorHAnsi" w:cs="Times New Roman"/>
                <w:b/>
                <w:bCs/>
                <w:color w:val="000000" w:themeColor="text1"/>
                <w:sz w:val="16"/>
                <w:szCs w:val="16"/>
                <w:lang w:eastAsia="en-US"/>
              </w:rPr>
            </w:pPr>
            <w:r>
              <w:rPr>
                <w:b/>
                <w:color w:val="000000" w:themeColor="text1"/>
                <w:sz w:val="16"/>
                <w:szCs w:val="16"/>
              </w:rPr>
              <w:t>PG-1.3.1.3 Temel eğitimde</w:t>
            </w:r>
            <w:r w:rsidRPr="009C5D7F">
              <w:rPr>
                <w:b/>
                <w:color w:val="000000" w:themeColor="text1"/>
                <w:sz w:val="16"/>
                <w:szCs w:val="16"/>
              </w:rPr>
              <w:t xml:space="preserve"> en az bir sosyal etkinliğe katıl</w:t>
            </w:r>
            <w:r>
              <w:rPr>
                <w:b/>
                <w:color w:val="000000" w:themeColor="text1"/>
                <w:sz w:val="16"/>
                <w:szCs w:val="16"/>
              </w:rPr>
              <w:t xml:space="preserve">an öğrenci oranı </w:t>
            </w:r>
            <w:r w:rsidRPr="009C5D7F">
              <w:rPr>
                <w:b/>
                <w:color w:val="000000" w:themeColor="text1"/>
                <w:sz w:val="16"/>
                <w:szCs w:val="16"/>
              </w:rPr>
              <w:t>(%)</w:t>
            </w:r>
            <w:r>
              <w:rPr>
                <w:b/>
                <w:color w:val="000000" w:themeColor="text1"/>
                <w:sz w:val="16"/>
                <w:szCs w:val="16"/>
              </w:rPr>
              <w:t xml:space="preserve"> </w:t>
            </w:r>
            <w:r w:rsidRPr="009C5D7F">
              <w:rPr>
                <w:b/>
                <w:color w:val="000000" w:themeColor="text1"/>
                <w:sz w:val="16"/>
                <w:szCs w:val="16"/>
              </w:rPr>
              <w:t>(İmam Hatip Ortaokulu)</w:t>
            </w:r>
          </w:p>
        </w:tc>
        <w:tc>
          <w:tcPr>
            <w:tcW w:w="928" w:type="dxa"/>
            <w:vAlign w:val="center"/>
          </w:tcPr>
          <w:p w14:paraId="11154C6B" w14:textId="19E63E62" w:rsidR="00573190" w:rsidRPr="005D6293" w:rsidRDefault="00573190"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20</w:t>
            </w:r>
          </w:p>
        </w:tc>
        <w:tc>
          <w:tcPr>
            <w:tcW w:w="989" w:type="dxa"/>
            <w:vAlign w:val="center"/>
          </w:tcPr>
          <w:p w14:paraId="79216F7F" w14:textId="78E01FC3" w:rsidR="00573190" w:rsidRPr="00573190" w:rsidRDefault="00573190" w:rsidP="00573190">
            <w:pPr>
              <w:jc w:val="center"/>
              <w:rPr>
                <w:rFonts w:asciiTheme="minorHAnsi" w:eastAsia="Times New Roman" w:hAnsiTheme="minorHAnsi" w:cs="Times New Roman"/>
                <w:color w:val="000000" w:themeColor="text1"/>
                <w:sz w:val="16"/>
                <w:szCs w:val="16"/>
                <w:lang w:eastAsia="en-US" w:bidi="ar-SA"/>
              </w:rPr>
            </w:pPr>
            <w:r w:rsidRPr="00573190">
              <w:rPr>
                <w:rFonts w:cstheme="minorHAnsi"/>
                <w:sz w:val="16"/>
                <w:szCs w:val="16"/>
              </w:rPr>
              <w:t>24</w:t>
            </w:r>
          </w:p>
        </w:tc>
        <w:tc>
          <w:tcPr>
            <w:tcW w:w="682" w:type="dxa"/>
            <w:shd w:val="clear" w:color="auto" w:fill="FFFFFF"/>
            <w:vAlign w:val="center"/>
          </w:tcPr>
          <w:p w14:paraId="12BF580C" w14:textId="352E31D6" w:rsidR="00573190" w:rsidRPr="005D6293" w:rsidRDefault="008F090C"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28</w:t>
            </w:r>
          </w:p>
        </w:tc>
        <w:tc>
          <w:tcPr>
            <w:tcW w:w="682" w:type="dxa"/>
            <w:shd w:val="clear" w:color="auto" w:fill="FFFFFF"/>
            <w:vAlign w:val="center"/>
          </w:tcPr>
          <w:p w14:paraId="51A1700B" w14:textId="10DBD80A" w:rsidR="00573190" w:rsidRPr="005D6293" w:rsidRDefault="008F090C" w:rsidP="008F090C">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32</w:t>
            </w:r>
          </w:p>
        </w:tc>
        <w:tc>
          <w:tcPr>
            <w:tcW w:w="682" w:type="dxa"/>
            <w:shd w:val="clear" w:color="auto" w:fill="FFFFFF"/>
            <w:vAlign w:val="center"/>
          </w:tcPr>
          <w:p w14:paraId="39542BDD" w14:textId="5CFBB991"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36</w:t>
            </w:r>
          </w:p>
        </w:tc>
        <w:tc>
          <w:tcPr>
            <w:tcW w:w="694" w:type="dxa"/>
            <w:shd w:val="clear" w:color="auto" w:fill="FFFFFF"/>
            <w:vAlign w:val="center"/>
          </w:tcPr>
          <w:p w14:paraId="6D239D44" w14:textId="400AE9E2"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40</w:t>
            </w:r>
          </w:p>
        </w:tc>
        <w:tc>
          <w:tcPr>
            <w:tcW w:w="693" w:type="dxa"/>
            <w:shd w:val="clear" w:color="auto" w:fill="FFFFFF"/>
            <w:vAlign w:val="center"/>
          </w:tcPr>
          <w:p w14:paraId="0A552DB2" w14:textId="7DBB66C1" w:rsidR="00573190" w:rsidRPr="005D6293" w:rsidRDefault="008F090C" w:rsidP="00573190">
            <w:pPr>
              <w:jc w:val="center"/>
              <w:rPr>
                <w:rFonts w:asciiTheme="minorHAnsi" w:eastAsia="Times New Roman" w:hAnsiTheme="minorHAnsi" w:cs="Times New Roman"/>
                <w:color w:val="000000" w:themeColor="text1"/>
                <w:sz w:val="16"/>
                <w:szCs w:val="16"/>
                <w:lang w:eastAsia="en-US"/>
              </w:rPr>
            </w:pPr>
            <w:r>
              <w:rPr>
                <w:rFonts w:asciiTheme="minorHAnsi" w:eastAsia="Times New Roman" w:hAnsiTheme="minorHAnsi" w:cs="Times New Roman"/>
                <w:color w:val="000000" w:themeColor="text1"/>
                <w:sz w:val="16"/>
                <w:szCs w:val="16"/>
                <w:lang w:eastAsia="en-US"/>
              </w:rPr>
              <w:t>44</w:t>
            </w:r>
          </w:p>
        </w:tc>
      </w:tr>
      <w:tr w:rsidR="00573190" w:rsidRPr="005D6293" w14:paraId="2F914269" w14:textId="77777777" w:rsidTr="00573190">
        <w:trPr>
          <w:trHeight w:val="64"/>
          <w:jc w:val="center"/>
        </w:trPr>
        <w:tc>
          <w:tcPr>
            <w:tcW w:w="4203" w:type="dxa"/>
            <w:shd w:val="clear" w:color="auto" w:fill="9BEDB6"/>
            <w:vAlign w:val="center"/>
          </w:tcPr>
          <w:p w14:paraId="63C1DFDA" w14:textId="77777777" w:rsidR="00573190" w:rsidRPr="009C5D7F" w:rsidRDefault="00573190" w:rsidP="00573190">
            <w:pPr>
              <w:jc w:val="both"/>
              <w:rPr>
                <w:rFonts w:asciiTheme="minorHAnsi" w:eastAsia="Times New Roman" w:hAnsiTheme="minorHAnsi" w:cs="Times New Roman"/>
                <w:b/>
                <w:bCs/>
                <w:color w:val="000000" w:themeColor="text1"/>
                <w:sz w:val="16"/>
                <w:szCs w:val="16"/>
                <w:lang w:eastAsia="en-US"/>
              </w:rPr>
            </w:pPr>
            <w:r>
              <w:rPr>
                <w:b/>
                <w:color w:val="000000" w:themeColor="text1"/>
                <w:sz w:val="16"/>
                <w:szCs w:val="16"/>
              </w:rPr>
              <w:t>PG-1.3.2.1</w:t>
            </w:r>
            <w:r w:rsidRPr="009C5D7F">
              <w:rPr>
                <w:b/>
                <w:color w:val="000000" w:themeColor="text1"/>
                <w:sz w:val="16"/>
                <w:szCs w:val="16"/>
              </w:rPr>
              <w:t xml:space="preserve"> Öğrenci başına okunan kitap sayısı (İlkokul)</w:t>
            </w:r>
          </w:p>
        </w:tc>
        <w:tc>
          <w:tcPr>
            <w:tcW w:w="928" w:type="dxa"/>
            <w:vAlign w:val="center"/>
          </w:tcPr>
          <w:p w14:paraId="1FB58C15" w14:textId="55D1AB6C" w:rsidR="00573190" w:rsidRPr="005D6293" w:rsidRDefault="00573190"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10</w:t>
            </w:r>
          </w:p>
        </w:tc>
        <w:tc>
          <w:tcPr>
            <w:tcW w:w="989" w:type="dxa"/>
            <w:vAlign w:val="center"/>
          </w:tcPr>
          <w:p w14:paraId="12CBD76D" w14:textId="3E9DD138" w:rsidR="00573190" w:rsidRPr="00573190" w:rsidRDefault="00573190" w:rsidP="00573190">
            <w:pPr>
              <w:jc w:val="center"/>
              <w:rPr>
                <w:rFonts w:asciiTheme="minorHAnsi" w:eastAsia="Times New Roman" w:hAnsiTheme="minorHAnsi" w:cs="Times New Roman"/>
                <w:color w:val="000000" w:themeColor="text1"/>
                <w:sz w:val="16"/>
                <w:szCs w:val="16"/>
                <w:lang w:eastAsia="en-US" w:bidi="ar-SA"/>
              </w:rPr>
            </w:pPr>
            <w:r w:rsidRPr="00573190">
              <w:rPr>
                <w:rFonts w:cstheme="minorHAnsi"/>
                <w:sz w:val="16"/>
                <w:szCs w:val="16"/>
              </w:rPr>
              <w:t>10</w:t>
            </w:r>
          </w:p>
        </w:tc>
        <w:tc>
          <w:tcPr>
            <w:tcW w:w="682" w:type="dxa"/>
            <w:shd w:val="clear" w:color="auto" w:fill="FFFFFF"/>
            <w:vAlign w:val="center"/>
          </w:tcPr>
          <w:p w14:paraId="31142340" w14:textId="5C65A2D9" w:rsidR="00573190" w:rsidRPr="005D6293" w:rsidRDefault="008F090C"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10,2</w:t>
            </w:r>
          </w:p>
        </w:tc>
        <w:tc>
          <w:tcPr>
            <w:tcW w:w="682" w:type="dxa"/>
            <w:shd w:val="clear" w:color="auto" w:fill="FFFFFF"/>
            <w:vAlign w:val="center"/>
          </w:tcPr>
          <w:p w14:paraId="6C991FFF" w14:textId="06171763"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10,4</w:t>
            </w:r>
          </w:p>
        </w:tc>
        <w:tc>
          <w:tcPr>
            <w:tcW w:w="682" w:type="dxa"/>
            <w:shd w:val="clear" w:color="auto" w:fill="FFFFFF"/>
            <w:vAlign w:val="center"/>
          </w:tcPr>
          <w:p w14:paraId="496D59FF" w14:textId="08B2E7AA"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10,6</w:t>
            </w:r>
          </w:p>
        </w:tc>
        <w:tc>
          <w:tcPr>
            <w:tcW w:w="694" w:type="dxa"/>
            <w:shd w:val="clear" w:color="auto" w:fill="FFFFFF"/>
            <w:vAlign w:val="center"/>
          </w:tcPr>
          <w:p w14:paraId="032255E5" w14:textId="526E1D8D"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10,8</w:t>
            </w:r>
          </w:p>
        </w:tc>
        <w:tc>
          <w:tcPr>
            <w:tcW w:w="693" w:type="dxa"/>
            <w:shd w:val="clear" w:color="auto" w:fill="FFFFFF"/>
            <w:vAlign w:val="center"/>
          </w:tcPr>
          <w:p w14:paraId="5745E5E4" w14:textId="65709E49" w:rsidR="00573190" w:rsidRPr="005D6293" w:rsidRDefault="008F090C" w:rsidP="00573190">
            <w:pPr>
              <w:jc w:val="center"/>
              <w:rPr>
                <w:rFonts w:asciiTheme="minorHAnsi" w:eastAsia="Times New Roman" w:hAnsiTheme="minorHAnsi" w:cs="Times New Roman"/>
                <w:color w:val="000000" w:themeColor="text1"/>
                <w:sz w:val="16"/>
                <w:szCs w:val="16"/>
                <w:lang w:eastAsia="en-US"/>
              </w:rPr>
            </w:pPr>
            <w:r>
              <w:rPr>
                <w:rFonts w:asciiTheme="minorHAnsi" w:eastAsia="Times New Roman" w:hAnsiTheme="minorHAnsi" w:cs="Times New Roman"/>
                <w:color w:val="000000" w:themeColor="text1"/>
                <w:sz w:val="16"/>
                <w:szCs w:val="16"/>
                <w:lang w:eastAsia="en-US"/>
              </w:rPr>
              <w:t>11</w:t>
            </w:r>
          </w:p>
        </w:tc>
      </w:tr>
      <w:tr w:rsidR="00573190" w:rsidRPr="005D6293" w14:paraId="31E53484" w14:textId="77777777" w:rsidTr="00573190">
        <w:trPr>
          <w:trHeight w:val="64"/>
          <w:jc w:val="center"/>
        </w:trPr>
        <w:tc>
          <w:tcPr>
            <w:tcW w:w="4203" w:type="dxa"/>
            <w:shd w:val="clear" w:color="auto" w:fill="9BEDB6"/>
            <w:vAlign w:val="center"/>
          </w:tcPr>
          <w:p w14:paraId="72AD73CF" w14:textId="77777777" w:rsidR="00573190" w:rsidRPr="009C5D7F" w:rsidRDefault="00573190" w:rsidP="00573190">
            <w:pPr>
              <w:jc w:val="both"/>
              <w:rPr>
                <w:rFonts w:asciiTheme="minorHAnsi" w:eastAsia="Times New Roman" w:hAnsiTheme="minorHAnsi" w:cs="Times New Roman"/>
                <w:b/>
                <w:bCs/>
                <w:color w:val="000000" w:themeColor="text1"/>
                <w:sz w:val="16"/>
                <w:szCs w:val="16"/>
                <w:lang w:eastAsia="en-US"/>
              </w:rPr>
            </w:pPr>
            <w:r>
              <w:rPr>
                <w:b/>
                <w:color w:val="000000" w:themeColor="text1"/>
                <w:sz w:val="16"/>
                <w:szCs w:val="16"/>
              </w:rPr>
              <w:t>PG-1.3.2.2</w:t>
            </w:r>
            <w:r w:rsidRPr="009C5D7F">
              <w:rPr>
                <w:b/>
                <w:color w:val="000000" w:themeColor="text1"/>
                <w:sz w:val="16"/>
                <w:szCs w:val="16"/>
              </w:rPr>
              <w:t xml:space="preserve"> Öğrenci başına okunan kitap sayısı (Ortaokul)</w:t>
            </w:r>
          </w:p>
        </w:tc>
        <w:tc>
          <w:tcPr>
            <w:tcW w:w="928" w:type="dxa"/>
            <w:vAlign w:val="center"/>
          </w:tcPr>
          <w:p w14:paraId="0340B8D9" w14:textId="1AD97811" w:rsidR="00573190" w:rsidRPr="005D6293" w:rsidRDefault="00573190"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20</w:t>
            </w:r>
          </w:p>
        </w:tc>
        <w:tc>
          <w:tcPr>
            <w:tcW w:w="989" w:type="dxa"/>
            <w:vAlign w:val="center"/>
          </w:tcPr>
          <w:p w14:paraId="65001EFE" w14:textId="4770183A" w:rsidR="00573190" w:rsidRPr="00573190" w:rsidRDefault="00573190" w:rsidP="00573190">
            <w:pPr>
              <w:jc w:val="center"/>
              <w:rPr>
                <w:rFonts w:asciiTheme="minorHAnsi" w:eastAsia="Times New Roman" w:hAnsiTheme="minorHAnsi" w:cs="Times New Roman"/>
                <w:color w:val="000000" w:themeColor="text1"/>
                <w:sz w:val="16"/>
                <w:szCs w:val="16"/>
                <w:lang w:eastAsia="en-US" w:bidi="ar-SA"/>
              </w:rPr>
            </w:pPr>
            <w:r w:rsidRPr="00573190">
              <w:rPr>
                <w:rFonts w:cstheme="minorHAnsi"/>
                <w:sz w:val="16"/>
                <w:szCs w:val="16"/>
              </w:rPr>
              <w:t>12</w:t>
            </w:r>
          </w:p>
        </w:tc>
        <w:tc>
          <w:tcPr>
            <w:tcW w:w="682" w:type="dxa"/>
            <w:shd w:val="clear" w:color="auto" w:fill="FFFFFF"/>
            <w:vAlign w:val="center"/>
          </w:tcPr>
          <w:p w14:paraId="50B1DF06" w14:textId="2C753E39" w:rsidR="00573190" w:rsidRPr="005D6293" w:rsidRDefault="008F090C"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12,2</w:t>
            </w:r>
          </w:p>
        </w:tc>
        <w:tc>
          <w:tcPr>
            <w:tcW w:w="682" w:type="dxa"/>
            <w:shd w:val="clear" w:color="auto" w:fill="FFFFFF"/>
            <w:vAlign w:val="center"/>
          </w:tcPr>
          <w:p w14:paraId="52C5D779" w14:textId="28E0D32C"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12,4</w:t>
            </w:r>
          </w:p>
        </w:tc>
        <w:tc>
          <w:tcPr>
            <w:tcW w:w="682" w:type="dxa"/>
            <w:shd w:val="clear" w:color="auto" w:fill="FFFFFF"/>
            <w:vAlign w:val="center"/>
          </w:tcPr>
          <w:p w14:paraId="0AE82530" w14:textId="5411F6E1"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12,6</w:t>
            </w:r>
          </w:p>
        </w:tc>
        <w:tc>
          <w:tcPr>
            <w:tcW w:w="694" w:type="dxa"/>
            <w:shd w:val="clear" w:color="auto" w:fill="FFFFFF"/>
            <w:vAlign w:val="center"/>
          </w:tcPr>
          <w:p w14:paraId="06E748F4" w14:textId="503902E8" w:rsidR="00573190" w:rsidRPr="005D6293"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12,8</w:t>
            </w:r>
          </w:p>
        </w:tc>
        <w:tc>
          <w:tcPr>
            <w:tcW w:w="693" w:type="dxa"/>
            <w:shd w:val="clear" w:color="auto" w:fill="FFFFFF"/>
            <w:vAlign w:val="center"/>
          </w:tcPr>
          <w:p w14:paraId="71E67A0D" w14:textId="36317113" w:rsidR="00573190" w:rsidRPr="005D6293" w:rsidRDefault="008F090C" w:rsidP="00573190">
            <w:pPr>
              <w:jc w:val="center"/>
              <w:rPr>
                <w:rFonts w:asciiTheme="minorHAnsi" w:eastAsia="Times New Roman" w:hAnsiTheme="minorHAnsi" w:cs="Times New Roman"/>
                <w:color w:val="000000" w:themeColor="text1"/>
                <w:sz w:val="16"/>
                <w:szCs w:val="16"/>
                <w:lang w:eastAsia="en-US"/>
              </w:rPr>
            </w:pPr>
            <w:r>
              <w:rPr>
                <w:rFonts w:asciiTheme="minorHAnsi" w:eastAsia="Times New Roman" w:hAnsiTheme="minorHAnsi" w:cs="Times New Roman"/>
                <w:color w:val="000000" w:themeColor="text1"/>
                <w:sz w:val="16"/>
                <w:szCs w:val="16"/>
                <w:lang w:eastAsia="en-US"/>
              </w:rPr>
              <w:t>13</w:t>
            </w:r>
          </w:p>
        </w:tc>
      </w:tr>
      <w:tr w:rsidR="00573190" w:rsidRPr="005D6293" w14:paraId="69C8AA03" w14:textId="77777777" w:rsidTr="00573190">
        <w:trPr>
          <w:trHeight w:val="64"/>
          <w:jc w:val="center"/>
        </w:trPr>
        <w:tc>
          <w:tcPr>
            <w:tcW w:w="4203" w:type="dxa"/>
            <w:shd w:val="clear" w:color="auto" w:fill="9BEDB6"/>
            <w:vAlign w:val="center"/>
          </w:tcPr>
          <w:p w14:paraId="5A23DEEB" w14:textId="062F9F83" w:rsidR="00573190" w:rsidRDefault="00573190" w:rsidP="00573190">
            <w:pPr>
              <w:jc w:val="both"/>
              <w:rPr>
                <w:b/>
                <w:color w:val="000000" w:themeColor="text1"/>
                <w:sz w:val="16"/>
                <w:szCs w:val="16"/>
              </w:rPr>
            </w:pPr>
            <w:r>
              <w:rPr>
                <w:b/>
                <w:color w:val="000000" w:themeColor="text1"/>
                <w:sz w:val="16"/>
                <w:szCs w:val="16"/>
              </w:rPr>
              <w:t>PG-1.3.2.3</w:t>
            </w:r>
            <w:r w:rsidRPr="009C5D7F">
              <w:rPr>
                <w:b/>
                <w:color w:val="000000" w:themeColor="text1"/>
                <w:sz w:val="16"/>
                <w:szCs w:val="16"/>
              </w:rPr>
              <w:t xml:space="preserve"> Öğrenci başına okunan kitap sayısı (</w:t>
            </w:r>
            <w:r w:rsidRPr="00DC26A1">
              <w:rPr>
                <w:b/>
                <w:color w:val="000000" w:themeColor="text1"/>
                <w:sz w:val="16"/>
                <w:szCs w:val="16"/>
              </w:rPr>
              <w:t>İmam Hatip Ortaokulu</w:t>
            </w:r>
            <w:r w:rsidRPr="009C5D7F">
              <w:rPr>
                <w:b/>
                <w:color w:val="000000" w:themeColor="text1"/>
                <w:sz w:val="16"/>
                <w:szCs w:val="16"/>
              </w:rPr>
              <w:t>)</w:t>
            </w:r>
          </w:p>
        </w:tc>
        <w:tc>
          <w:tcPr>
            <w:tcW w:w="928" w:type="dxa"/>
            <w:vAlign w:val="center"/>
          </w:tcPr>
          <w:p w14:paraId="2D2BC4EC" w14:textId="5E60C7D4" w:rsidR="00573190" w:rsidRDefault="00573190"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20</w:t>
            </w:r>
          </w:p>
        </w:tc>
        <w:tc>
          <w:tcPr>
            <w:tcW w:w="989" w:type="dxa"/>
            <w:tcBorders>
              <w:top w:val="single" w:sz="4" w:space="0" w:color="auto"/>
              <w:left w:val="single" w:sz="4" w:space="0" w:color="auto"/>
              <w:bottom w:val="single" w:sz="4" w:space="0" w:color="auto"/>
              <w:right w:val="single" w:sz="4" w:space="0" w:color="auto"/>
            </w:tcBorders>
            <w:vAlign w:val="center"/>
          </w:tcPr>
          <w:p w14:paraId="032E6CA0" w14:textId="325E3C77" w:rsidR="00573190" w:rsidRPr="00573190" w:rsidRDefault="00573190" w:rsidP="00573190">
            <w:pPr>
              <w:jc w:val="center"/>
              <w:rPr>
                <w:rFonts w:cstheme="minorHAnsi"/>
                <w:sz w:val="16"/>
                <w:szCs w:val="16"/>
              </w:rPr>
            </w:pPr>
            <w:r w:rsidRPr="00573190">
              <w:rPr>
                <w:rFonts w:cstheme="minorHAnsi"/>
                <w:sz w:val="16"/>
                <w:szCs w:val="16"/>
              </w:rPr>
              <w:t>11</w:t>
            </w:r>
          </w:p>
        </w:tc>
        <w:tc>
          <w:tcPr>
            <w:tcW w:w="682" w:type="dxa"/>
            <w:shd w:val="clear" w:color="auto" w:fill="FFFFFF"/>
            <w:vAlign w:val="center"/>
          </w:tcPr>
          <w:p w14:paraId="2709F644" w14:textId="21CBA3DF" w:rsidR="00573190" w:rsidRDefault="008F090C" w:rsidP="00573190">
            <w:pPr>
              <w:jc w:val="center"/>
              <w:rPr>
                <w:rFonts w:asciiTheme="minorHAnsi" w:eastAsia="Times New Roman" w:hAnsiTheme="minorHAnsi" w:cs="Times New Roman"/>
                <w:color w:val="000000" w:themeColor="text1"/>
                <w:sz w:val="16"/>
                <w:szCs w:val="16"/>
                <w:lang w:eastAsia="en-US" w:bidi="ar-SA"/>
              </w:rPr>
            </w:pPr>
            <w:r>
              <w:rPr>
                <w:rFonts w:asciiTheme="minorHAnsi" w:eastAsia="Times New Roman" w:hAnsiTheme="minorHAnsi" w:cs="Times New Roman"/>
                <w:color w:val="000000" w:themeColor="text1"/>
                <w:sz w:val="16"/>
                <w:szCs w:val="16"/>
                <w:lang w:eastAsia="en-US" w:bidi="ar-SA"/>
              </w:rPr>
              <w:t>11,2</w:t>
            </w:r>
          </w:p>
        </w:tc>
        <w:tc>
          <w:tcPr>
            <w:tcW w:w="682" w:type="dxa"/>
            <w:shd w:val="clear" w:color="auto" w:fill="FFFFFF"/>
            <w:vAlign w:val="center"/>
          </w:tcPr>
          <w:p w14:paraId="443954C3" w14:textId="1C5A5DCF" w:rsidR="00573190"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11,4</w:t>
            </w:r>
          </w:p>
        </w:tc>
        <w:tc>
          <w:tcPr>
            <w:tcW w:w="682" w:type="dxa"/>
            <w:shd w:val="clear" w:color="auto" w:fill="FFFFFF"/>
            <w:vAlign w:val="center"/>
          </w:tcPr>
          <w:p w14:paraId="6675A750" w14:textId="51CD7FBA" w:rsidR="00573190"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11,6</w:t>
            </w:r>
          </w:p>
        </w:tc>
        <w:tc>
          <w:tcPr>
            <w:tcW w:w="694" w:type="dxa"/>
            <w:shd w:val="clear" w:color="auto" w:fill="FFFFFF"/>
            <w:vAlign w:val="center"/>
          </w:tcPr>
          <w:p w14:paraId="4AA0862C" w14:textId="53A9DEE2" w:rsidR="00573190" w:rsidRDefault="008F090C" w:rsidP="00573190">
            <w:pPr>
              <w:jc w:val="center"/>
              <w:rPr>
                <w:rFonts w:asciiTheme="minorHAnsi" w:hAnsiTheme="minorHAnsi" w:cs="Times New Roman"/>
                <w:color w:val="000000" w:themeColor="text1"/>
                <w:sz w:val="16"/>
                <w:szCs w:val="16"/>
                <w:lang w:eastAsia="en-US"/>
              </w:rPr>
            </w:pPr>
            <w:r>
              <w:rPr>
                <w:rFonts w:asciiTheme="minorHAnsi" w:hAnsiTheme="minorHAnsi" w:cs="Times New Roman"/>
                <w:color w:val="000000" w:themeColor="text1"/>
                <w:sz w:val="16"/>
                <w:szCs w:val="16"/>
                <w:lang w:eastAsia="en-US"/>
              </w:rPr>
              <w:t>11,8</w:t>
            </w:r>
          </w:p>
        </w:tc>
        <w:tc>
          <w:tcPr>
            <w:tcW w:w="693" w:type="dxa"/>
            <w:shd w:val="clear" w:color="auto" w:fill="FFFFFF"/>
            <w:vAlign w:val="center"/>
          </w:tcPr>
          <w:p w14:paraId="0B482539" w14:textId="36D8558D" w:rsidR="00573190" w:rsidRDefault="008F090C" w:rsidP="00573190">
            <w:pPr>
              <w:jc w:val="center"/>
              <w:rPr>
                <w:rFonts w:asciiTheme="minorHAnsi" w:eastAsia="Times New Roman" w:hAnsiTheme="minorHAnsi" w:cs="Times New Roman"/>
                <w:color w:val="000000" w:themeColor="text1"/>
                <w:sz w:val="16"/>
                <w:szCs w:val="16"/>
                <w:lang w:eastAsia="en-US"/>
              </w:rPr>
            </w:pPr>
            <w:r>
              <w:rPr>
                <w:rFonts w:asciiTheme="minorHAnsi" w:eastAsia="Times New Roman" w:hAnsiTheme="minorHAnsi" w:cs="Times New Roman"/>
                <w:color w:val="000000" w:themeColor="text1"/>
                <w:sz w:val="16"/>
                <w:szCs w:val="16"/>
                <w:lang w:eastAsia="en-US"/>
              </w:rPr>
              <w:t>12</w:t>
            </w:r>
          </w:p>
        </w:tc>
      </w:tr>
      <w:tr w:rsidR="00573190" w:rsidRPr="005D6293" w14:paraId="068F1FD4" w14:textId="77777777" w:rsidTr="00283B92">
        <w:trPr>
          <w:trHeight w:val="64"/>
          <w:jc w:val="center"/>
        </w:trPr>
        <w:tc>
          <w:tcPr>
            <w:tcW w:w="4203" w:type="dxa"/>
            <w:shd w:val="clear" w:color="auto" w:fill="9BEDB6"/>
            <w:vAlign w:val="center"/>
            <w:hideMark/>
          </w:tcPr>
          <w:p w14:paraId="411C8618" w14:textId="77777777" w:rsidR="00573190" w:rsidRPr="009C5D7F" w:rsidRDefault="00573190" w:rsidP="00573190">
            <w:pP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Sorumlu Birim</w:t>
            </w:r>
          </w:p>
        </w:tc>
        <w:tc>
          <w:tcPr>
            <w:tcW w:w="5350" w:type="dxa"/>
            <w:gridSpan w:val="7"/>
            <w:shd w:val="clear" w:color="auto" w:fill="FFFFFF"/>
            <w:vAlign w:val="center"/>
          </w:tcPr>
          <w:p w14:paraId="7E510DE6" w14:textId="77777777" w:rsidR="00573190" w:rsidRPr="0007051C" w:rsidRDefault="00573190" w:rsidP="00573190">
            <w:pPr>
              <w:rPr>
                <w:rFonts w:asciiTheme="minorHAnsi" w:eastAsia="Times New Roman" w:hAnsiTheme="minorHAnsi" w:cs="Times New Roman"/>
                <w:color w:val="000000" w:themeColor="text1"/>
                <w:sz w:val="16"/>
                <w:szCs w:val="16"/>
                <w:lang w:eastAsia="en-US"/>
              </w:rPr>
            </w:pPr>
            <w:r>
              <w:rPr>
                <w:sz w:val="16"/>
                <w:szCs w:val="16"/>
              </w:rPr>
              <w:t>Temel Eğitim</w:t>
            </w:r>
          </w:p>
        </w:tc>
      </w:tr>
      <w:tr w:rsidR="00573190" w:rsidRPr="005D6293" w14:paraId="21DE5B75" w14:textId="77777777" w:rsidTr="00283B92">
        <w:trPr>
          <w:trHeight w:val="64"/>
          <w:jc w:val="center"/>
        </w:trPr>
        <w:tc>
          <w:tcPr>
            <w:tcW w:w="4203" w:type="dxa"/>
            <w:shd w:val="clear" w:color="auto" w:fill="9BEDB6"/>
            <w:vAlign w:val="center"/>
            <w:hideMark/>
          </w:tcPr>
          <w:p w14:paraId="3BC4B174" w14:textId="77777777" w:rsidR="00573190" w:rsidRPr="009C5D7F" w:rsidRDefault="00573190" w:rsidP="00573190">
            <w:pPr>
              <w:rPr>
                <w:rFonts w:asciiTheme="minorHAnsi" w:eastAsia="Times New Roman" w:hAnsiTheme="minorHAnsi" w:cs="Times New Roman"/>
                <w:b/>
                <w:bCs/>
                <w:color w:val="000000" w:themeColor="text1"/>
                <w:sz w:val="16"/>
                <w:szCs w:val="16"/>
                <w:lang w:eastAsia="en-US"/>
              </w:rPr>
            </w:pPr>
            <w:r>
              <w:rPr>
                <w:rFonts w:asciiTheme="minorHAnsi" w:eastAsia="Times New Roman" w:hAnsiTheme="minorHAnsi" w:cs="Times New Roman"/>
                <w:b/>
                <w:bCs/>
                <w:color w:val="000000" w:themeColor="text1"/>
                <w:sz w:val="16"/>
                <w:szCs w:val="16"/>
                <w:lang w:eastAsia="en-US"/>
              </w:rPr>
              <w:t>İş Birliği Yapılacak Birim(ler)</w:t>
            </w:r>
          </w:p>
        </w:tc>
        <w:tc>
          <w:tcPr>
            <w:tcW w:w="5350" w:type="dxa"/>
            <w:gridSpan w:val="7"/>
            <w:shd w:val="clear" w:color="auto" w:fill="FFFFFF"/>
            <w:vAlign w:val="center"/>
          </w:tcPr>
          <w:p w14:paraId="03D873C7" w14:textId="77777777" w:rsidR="00573190" w:rsidRPr="0007051C" w:rsidRDefault="00573190" w:rsidP="00A51B65">
            <w:pPr>
              <w:jc w:val="both"/>
              <w:rPr>
                <w:rFonts w:asciiTheme="minorHAnsi" w:eastAsia="Times New Roman" w:hAnsiTheme="minorHAnsi" w:cs="Times New Roman"/>
                <w:color w:val="000000" w:themeColor="text1"/>
                <w:sz w:val="16"/>
                <w:szCs w:val="16"/>
                <w:lang w:eastAsia="en-US"/>
              </w:rPr>
            </w:pPr>
            <w:r>
              <w:rPr>
                <w:sz w:val="16"/>
                <w:szCs w:val="16"/>
              </w:rPr>
              <w:t>İnşaat ve Emlak, Bilgi İşlem, Destek Hizmetleri, Din Öğretimi, Hayat Boyu Öğrenme</w:t>
            </w:r>
          </w:p>
        </w:tc>
      </w:tr>
      <w:tr w:rsidR="00573190" w:rsidRPr="005D6293" w14:paraId="225DA97F" w14:textId="77777777" w:rsidTr="00283B92">
        <w:trPr>
          <w:trHeight w:val="300"/>
          <w:jc w:val="center"/>
        </w:trPr>
        <w:tc>
          <w:tcPr>
            <w:tcW w:w="4203" w:type="dxa"/>
            <w:shd w:val="clear" w:color="auto" w:fill="9BEDB6"/>
            <w:vAlign w:val="center"/>
            <w:hideMark/>
          </w:tcPr>
          <w:p w14:paraId="6A6759E3" w14:textId="77777777" w:rsidR="00573190" w:rsidRPr="009C5D7F" w:rsidRDefault="00573190" w:rsidP="00573190">
            <w:pP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Stratejiler</w:t>
            </w:r>
          </w:p>
        </w:tc>
        <w:tc>
          <w:tcPr>
            <w:tcW w:w="5350" w:type="dxa"/>
            <w:gridSpan w:val="7"/>
            <w:shd w:val="clear" w:color="auto" w:fill="FFFFFF"/>
            <w:vAlign w:val="center"/>
          </w:tcPr>
          <w:p w14:paraId="19F0571F" w14:textId="77777777" w:rsidR="00573190" w:rsidRPr="0007051C" w:rsidRDefault="00573190" w:rsidP="00573190">
            <w:pPr>
              <w:jc w:val="both"/>
              <w:rPr>
                <w:sz w:val="16"/>
                <w:szCs w:val="16"/>
              </w:rPr>
            </w:pPr>
            <w:r w:rsidRPr="0007051C">
              <w:rPr>
                <w:sz w:val="16"/>
                <w:szCs w:val="16"/>
              </w:rPr>
              <w:t>S-1.3.1 Temel eğitim okulları arasında yarışmalar ve etkinlikler düzenlenecektir.</w:t>
            </w:r>
          </w:p>
          <w:p w14:paraId="344B0B31" w14:textId="77777777" w:rsidR="00573190" w:rsidRPr="0007051C" w:rsidRDefault="00573190" w:rsidP="00573190">
            <w:pPr>
              <w:jc w:val="both"/>
              <w:rPr>
                <w:sz w:val="16"/>
                <w:szCs w:val="16"/>
              </w:rPr>
            </w:pPr>
            <w:r w:rsidRPr="0007051C">
              <w:rPr>
                <w:sz w:val="16"/>
                <w:szCs w:val="16"/>
              </w:rPr>
              <w:t>S-1.3.2 Türkiye Yüzyılı perspektifinde, ülkemizin gelecek vizyonu doğrultusunda yeni eserlerin bilim, kültür, sanayi ve teknoloji alanındaki gelişmelerin tanıtımı yapılacak; müze ve ören yerleri, tarihi eserler ve camiler, kaleler, şehitlikler, kütüphaneler, bilim merkezleri, üniversiteler vb. şehirlerimizin tarihi ve kültürel mekânlarının ziyaret edilmesi sağlanacaktır.</w:t>
            </w:r>
          </w:p>
          <w:p w14:paraId="3DF922DA" w14:textId="77777777" w:rsidR="00573190" w:rsidRPr="0007051C" w:rsidRDefault="00573190" w:rsidP="00573190">
            <w:pPr>
              <w:jc w:val="both"/>
              <w:rPr>
                <w:sz w:val="16"/>
                <w:szCs w:val="16"/>
              </w:rPr>
            </w:pPr>
            <w:r w:rsidRPr="0007051C">
              <w:rPr>
                <w:sz w:val="16"/>
                <w:szCs w:val="16"/>
              </w:rPr>
              <w:t>S-1.3.3 Öğrencilerin insan, şehir, kültür ve medeniyet arasındaki ilişkiyi kavrayarak kendi yaşadığı şehri yakından tanıması, imkân ve özelliklerini öğrenerek mekân ve zaman ilişkisi bağlamında keşfetmesi, şehrinin soyut ve somut kültürel mirasını, değerlerini bilmesi ve koruması için okul içi ve okul dışı etkinlikler yapılacaktır.</w:t>
            </w:r>
          </w:p>
          <w:p w14:paraId="19BAED0C" w14:textId="77777777" w:rsidR="00573190" w:rsidRPr="0007051C" w:rsidRDefault="00573190" w:rsidP="00573190">
            <w:pPr>
              <w:jc w:val="both"/>
              <w:rPr>
                <w:sz w:val="16"/>
                <w:szCs w:val="16"/>
              </w:rPr>
            </w:pPr>
            <w:r w:rsidRPr="0007051C">
              <w:rPr>
                <w:sz w:val="16"/>
                <w:szCs w:val="16"/>
              </w:rPr>
              <w:t>S-1.3.4 Öğrencilerin bilimsel, kültürel, sanatsal, sportif ve toplumsal hizmet etkinliklerine katılımını artırmak amacıyla çok yönlü destekleme ve izleme-değerlendirme mekanizmaları geliştirilerek, çocukların sağlıklı yaşam becerileri ve alışkanlıklar edinmeleri için sağlıklı beslenme ve fiziksel aktivitelerine yönelik çalışmalar yürütülecektir.</w:t>
            </w:r>
          </w:p>
          <w:p w14:paraId="3324B5C2" w14:textId="77777777" w:rsidR="00573190" w:rsidRPr="0007051C" w:rsidRDefault="00573190" w:rsidP="00573190">
            <w:pPr>
              <w:jc w:val="both"/>
              <w:rPr>
                <w:rFonts w:asciiTheme="minorHAnsi" w:eastAsia="Times New Roman" w:hAnsiTheme="minorHAnsi" w:cs="Times New Roman"/>
                <w:color w:val="000000" w:themeColor="text1"/>
                <w:sz w:val="16"/>
                <w:szCs w:val="16"/>
                <w:lang w:eastAsia="en-US"/>
              </w:rPr>
            </w:pPr>
            <w:r w:rsidRPr="0007051C">
              <w:rPr>
                <w:sz w:val="16"/>
                <w:szCs w:val="16"/>
              </w:rPr>
              <w:t>S-1.3.5 Okul bahçeleri geleneksel çocuk oyunlarına yönelik düzenlenecek ve e-Okul Sistemi’nde bulunan sosyal etkinlik modülünde geleneksel çocuk oyunlarının izleme ve değerlendirme çalışması gerçekleştirilecektir.</w:t>
            </w:r>
          </w:p>
        </w:tc>
      </w:tr>
      <w:tr w:rsidR="00573190" w:rsidRPr="005D6293" w14:paraId="4798648C" w14:textId="77777777" w:rsidTr="00283B92">
        <w:trPr>
          <w:trHeight w:val="210"/>
          <w:jc w:val="center"/>
        </w:trPr>
        <w:tc>
          <w:tcPr>
            <w:tcW w:w="4203" w:type="dxa"/>
            <w:shd w:val="clear" w:color="auto" w:fill="9BEDB6"/>
            <w:vAlign w:val="center"/>
            <w:hideMark/>
          </w:tcPr>
          <w:p w14:paraId="7E3C34B1" w14:textId="77777777" w:rsidR="00573190" w:rsidRPr="009C5D7F" w:rsidRDefault="00573190" w:rsidP="00573190">
            <w:pPr>
              <w:jc w:val="both"/>
              <w:rPr>
                <w:rFonts w:asciiTheme="minorHAnsi" w:eastAsia="Times New Roman" w:hAnsiTheme="minorHAnsi" w:cs="Times New Roman"/>
                <w:b/>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Riskler</w:t>
            </w:r>
          </w:p>
        </w:tc>
        <w:tc>
          <w:tcPr>
            <w:tcW w:w="5350" w:type="dxa"/>
            <w:gridSpan w:val="7"/>
            <w:shd w:val="clear" w:color="auto" w:fill="FFFFFF"/>
            <w:vAlign w:val="center"/>
          </w:tcPr>
          <w:p w14:paraId="66BE560C" w14:textId="77777777" w:rsidR="00573190" w:rsidRPr="0007051C" w:rsidRDefault="00573190" w:rsidP="00573190">
            <w:pPr>
              <w:jc w:val="both"/>
              <w:rPr>
                <w:sz w:val="16"/>
                <w:szCs w:val="16"/>
              </w:rPr>
            </w:pPr>
            <w:r w:rsidRPr="0007051C">
              <w:rPr>
                <w:sz w:val="16"/>
                <w:szCs w:val="16"/>
              </w:rPr>
              <w:t>• Okul dışı sosyal etkinliklere öğrenci katılımında güvenlik riskinin var olması</w:t>
            </w:r>
          </w:p>
          <w:p w14:paraId="2EF7EBFE" w14:textId="77777777" w:rsidR="00573190" w:rsidRPr="0007051C" w:rsidRDefault="00573190" w:rsidP="00573190">
            <w:pPr>
              <w:jc w:val="both"/>
              <w:rPr>
                <w:sz w:val="16"/>
                <w:szCs w:val="16"/>
              </w:rPr>
            </w:pPr>
            <w:r w:rsidRPr="0007051C">
              <w:rPr>
                <w:sz w:val="16"/>
                <w:szCs w:val="16"/>
              </w:rPr>
              <w:t>• Mali ihtiyaçların teminindeki kaynak yetersizliği</w:t>
            </w:r>
          </w:p>
          <w:p w14:paraId="78253CBF" w14:textId="77777777" w:rsidR="00573190" w:rsidRPr="0007051C" w:rsidRDefault="00573190" w:rsidP="00573190">
            <w:pPr>
              <w:jc w:val="both"/>
              <w:rPr>
                <w:rFonts w:asciiTheme="minorHAnsi" w:eastAsia="Times New Roman" w:hAnsiTheme="minorHAnsi" w:cs="Times New Roman"/>
                <w:color w:val="000000" w:themeColor="text1"/>
                <w:sz w:val="16"/>
                <w:szCs w:val="16"/>
                <w:lang w:eastAsia="en-US"/>
              </w:rPr>
            </w:pPr>
            <w:r w:rsidRPr="0007051C">
              <w:rPr>
                <w:sz w:val="16"/>
                <w:szCs w:val="16"/>
              </w:rPr>
              <w:t>• Dezavantajlı bölgelerde sosyal etkinliklerin uygulanmasına yönelik zorluklar</w:t>
            </w:r>
          </w:p>
        </w:tc>
      </w:tr>
      <w:tr w:rsidR="00573190" w:rsidRPr="005D6293" w14:paraId="49EB4461" w14:textId="77777777" w:rsidTr="00283B92">
        <w:trPr>
          <w:trHeight w:val="64"/>
          <w:jc w:val="center"/>
        </w:trPr>
        <w:tc>
          <w:tcPr>
            <w:tcW w:w="4203" w:type="dxa"/>
            <w:shd w:val="clear" w:color="auto" w:fill="9BEDB6"/>
            <w:vAlign w:val="center"/>
            <w:hideMark/>
          </w:tcPr>
          <w:p w14:paraId="3C561DC2" w14:textId="77777777" w:rsidR="00573190" w:rsidRPr="009C5D7F" w:rsidRDefault="00573190" w:rsidP="00573190">
            <w:pP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Maliyet Tahmini</w:t>
            </w:r>
          </w:p>
        </w:tc>
        <w:tc>
          <w:tcPr>
            <w:tcW w:w="5350" w:type="dxa"/>
            <w:gridSpan w:val="7"/>
            <w:shd w:val="clear" w:color="auto" w:fill="FFFFFF"/>
            <w:vAlign w:val="bottom"/>
          </w:tcPr>
          <w:p w14:paraId="4EC07F95" w14:textId="3CD4BA97" w:rsidR="00573190" w:rsidRPr="0007051C" w:rsidRDefault="00573190" w:rsidP="00573190">
            <w:pPr>
              <w:rPr>
                <w:rFonts w:asciiTheme="minorHAnsi" w:hAnsiTheme="minorHAnsi" w:cstheme="minorHAnsi"/>
                <w:color w:val="000000" w:themeColor="text1"/>
                <w:sz w:val="16"/>
                <w:szCs w:val="16"/>
              </w:rPr>
            </w:pPr>
            <w:r w:rsidRPr="00383D2B">
              <w:rPr>
                <w:rFonts w:asciiTheme="minorHAnsi" w:hAnsiTheme="minorHAnsi" w:cstheme="minorHAnsi"/>
                <w:color w:val="000000" w:themeColor="text1"/>
                <w:sz w:val="16"/>
                <w:szCs w:val="16"/>
              </w:rPr>
              <w:t>35.511.253</w:t>
            </w:r>
            <w:r>
              <w:rPr>
                <w:rFonts w:asciiTheme="minorHAnsi" w:hAnsiTheme="minorHAnsi" w:cstheme="minorHAnsi"/>
                <w:color w:val="000000" w:themeColor="text1"/>
                <w:sz w:val="16"/>
                <w:szCs w:val="16"/>
              </w:rPr>
              <w:t xml:space="preserve"> TL</w:t>
            </w:r>
          </w:p>
        </w:tc>
      </w:tr>
      <w:tr w:rsidR="00573190" w:rsidRPr="005D6293" w14:paraId="00D15685" w14:textId="77777777" w:rsidTr="00283B92">
        <w:trPr>
          <w:trHeight w:val="64"/>
          <w:jc w:val="center"/>
        </w:trPr>
        <w:tc>
          <w:tcPr>
            <w:tcW w:w="4203" w:type="dxa"/>
            <w:shd w:val="clear" w:color="auto" w:fill="9BEDB6"/>
            <w:vAlign w:val="center"/>
            <w:hideMark/>
          </w:tcPr>
          <w:p w14:paraId="61AB217E" w14:textId="77777777" w:rsidR="00573190" w:rsidRPr="009C5D7F" w:rsidRDefault="00573190" w:rsidP="00573190">
            <w:pP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Tespitler</w:t>
            </w:r>
          </w:p>
        </w:tc>
        <w:tc>
          <w:tcPr>
            <w:tcW w:w="5350" w:type="dxa"/>
            <w:gridSpan w:val="7"/>
            <w:shd w:val="clear" w:color="auto" w:fill="FFFFFF"/>
            <w:vAlign w:val="center"/>
          </w:tcPr>
          <w:p w14:paraId="7D30B9F5" w14:textId="77777777" w:rsidR="00573190" w:rsidRPr="0007051C" w:rsidRDefault="00573190" w:rsidP="00573190">
            <w:pPr>
              <w:jc w:val="both"/>
              <w:rPr>
                <w:sz w:val="16"/>
                <w:szCs w:val="16"/>
              </w:rPr>
            </w:pPr>
            <w:r w:rsidRPr="0007051C">
              <w:rPr>
                <w:sz w:val="16"/>
                <w:szCs w:val="16"/>
              </w:rPr>
              <w:t>• Öğrencilerin öğrenme etkinliklerini destekleyecek, yenilikçi ve yaratıcı düşünme becerilerini geliştirecek fırsatların yetersiz olması</w:t>
            </w:r>
          </w:p>
          <w:p w14:paraId="515AEE61" w14:textId="77777777" w:rsidR="00573190" w:rsidRPr="0007051C" w:rsidRDefault="00573190" w:rsidP="00573190">
            <w:pPr>
              <w:jc w:val="both"/>
              <w:rPr>
                <w:sz w:val="16"/>
                <w:szCs w:val="16"/>
              </w:rPr>
            </w:pPr>
            <w:r w:rsidRPr="0007051C">
              <w:rPr>
                <w:sz w:val="16"/>
                <w:szCs w:val="16"/>
              </w:rPr>
              <w:t>• Ailelerin akademik kaygı sebebiyle öğrencileri sosyal ve kültürel etkinliklere daha az göndermeleri</w:t>
            </w:r>
          </w:p>
          <w:p w14:paraId="2877DB2D" w14:textId="77777777" w:rsidR="00573190" w:rsidRPr="0007051C" w:rsidRDefault="00573190" w:rsidP="00573190">
            <w:pPr>
              <w:jc w:val="both"/>
              <w:rPr>
                <w:sz w:val="16"/>
                <w:szCs w:val="16"/>
              </w:rPr>
            </w:pPr>
            <w:r w:rsidRPr="0007051C">
              <w:rPr>
                <w:sz w:val="16"/>
                <w:szCs w:val="16"/>
              </w:rPr>
              <w:t>• Okulların, çevrelerinde bulunan ve öğrencilerin gelişimlerine katkı sunabilecek kurum ve kuruluşlarla yeterince etkileşim içinde olmaması</w:t>
            </w:r>
          </w:p>
          <w:p w14:paraId="19202252" w14:textId="77777777" w:rsidR="00573190" w:rsidRPr="0007051C" w:rsidRDefault="00573190" w:rsidP="00573190">
            <w:pPr>
              <w:jc w:val="both"/>
              <w:rPr>
                <w:rFonts w:asciiTheme="minorHAnsi" w:eastAsia="Times New Roman" w:hAnsiTheme="minorHAnsi" w:cs="Times New Roman"/>
                <w:color w:val="000000" w:themeColor="text1"/>
                <w:sz w:val="16"/>
                <w:szCs w:val="16"/>
                <w:lang w:eastAsia="en-US"/>
              </w:rPr>
            </w:pPr>
            <w:r w:rsidRPr="0007051C">
              <w:rPr>
                <w:sz w:val="16"/>
                <w:szCs w:val="16"/>
              </w:rPr>
              <w:t>• Bağımlılık oluşturan (obezite, dijital bağımlılık vd.) unsurların erken yaşlarda ortaya çıkması</w:t>
            </w:r>
          </w:p>
        </w:tc>
      </w:tr>
      <w:tr w:rsidR="00573190" w:rsidRPr="005D6293" w14:paraId="0DE4DBC6" w14:textId="77777777" w:rsidTr="00283B92">
        <w:trPr>
          <w:trHeight w:val="64"/>
          <w:jc w:val="center"/>
        </w:trPr>
        <w:tc>
          <w:tcPr>
            <w:tcW w:w="4203" w:type="dxa"/>
            <w:shd w:val="clear" w:color="auto" w:fill="9BEDB6"/>
            <w:vAlign w:val="center"/>
            <w:hideMark/>
          </w:tcPr>
          <w:p w14:paraId="79F0DEAA" w14:textId="77777777" w:rsidR="00573190" w:rsidRPr="009C5D7F" w:rsidRDefault="00573190" w:rsidP="00573190">
            <w:pPr>
              <w:rPr>
                <w:rFonts w:asciiTheme="minorHAnsi" w:eastAsia="Times New Roman" w:hAnsiTheme="minorHAnsi" w:cs="Times New Roman"/>
                <w:b/>
                <w:bCs/>
                <w:color w:val="000000" w:themeColor="text1"/>
                <w:sz w:val="16"/>
                <w:szCs w:val="16"/>
                <w:lang w:eastAsia="en-US"/>
              </w:rPr>
            </w:pPr>
            <w:r w:rsidRPr="009C5D7F">
              <w:rPr>
                <w:rFonts w:asciiTheme="minorHAnsi" w:eastAsia="Times New Roman" w:hAnsiTheme="minorHAnsi" w:cs="Times New Roman"/>
                <w:b/>
                <w:bCs/>
                <w:color w:val="000000" w:themeColor="text1"/>
                <w:sz w:val="16"/>
                <w:szCs w:val="16"/>
                <w:lang w:eastAsia="en-US"/>
              </w:rPr>
              <w:t>İhtiyaçlar</w:t>
            </w:r>
          </w:p>
        </w:tc>
        <w:tc>
          <w:tcPr>
            <w:tcW w:w="5350" w:type="dxa"/>
            <w:gridSpan w:val="7"/>
            <w:shd w:val="clear" w:color="auto" w:fill="FFFFFF"/>
            <w:vAlign w:val="center"/>
          </w:tcPr>
          <w:p w14:paraId="289B225C" w14:textId="77777777" w:rsidR="00573190" w:rsidRPr="0007051C" w:rsidRDefault="00573190" w:rsidP="00573190">
            <w:pPr>
              <w:jc w:val="both"/>
              <w:rPr>
                <w:sz w:val="16"/>
                <w:szCs w:val="16"/>
              </w:rPr>
            </w:pPr>
            <w:r w:rsidRPr="0007051C">
              <w:rPr>
                <w:sz w:val="16"/>
                <w:szCs w:val="16"/>
              </w:rPr>
              <w:t>• İlgili kurum ve kuruluşlarla iş birliğinin artırılması</w:t>
            </w:r>
          </w:p>
          <w:p w14:paraId="6281F983" w14:textId="77777777" w:rsidR="00573190" w:rsidRPr="0007051C" w:rsidRDefault="00573190" w:rsidP="00573190">
            <w:pPr>
              <w:jc w:val="both"/>
              <w:rPr>
                <w:sz w:val="16"/>
                <w:szCs w:val="16"/>
              </w:rPr>
            </w:pPr>
            <w:r w:rsidRPr="0007051C">
              <w:rPr>
                <w:sz w:val="16"/>
                <w:szCs w:val="16"/>
              </w:rPr>
              <w:t>• Öğrencilerin sosyal, sportif, kültürel açıdan fırsat eşitliği temelinde desteklenme ihtiyacı</w:t>
            </w:r>
          </w:p>
          <w:p w14:paraId="2F4E0B7B" w14:textId="77777777" w:rsidR="00573190" w:rsidRPr="0007051C" w:rsidRDefault="00573190" w:rsidP="00573190">
            <w:pPr>
              <w:jc w:val="both"/>
              <w:rPr>
                <w:sz w:val="16"/>
                <w:szCs w:val="16"/>
              </w:rPr>
            </w:pPr>
            <w:r w:rsidRPr="0007051C">
              <w:rPr>
                <w:sz w:val="16"/>
                <w:szCs w:val="16"/>
              </w:rPr>
              <w:t>• Öğrencileri sosyal, sportif, kültürel faaliyetlere yönlendirecek teşvik mekanizmalarının güçlendirilmesi</w:t>
            </w:r>
          </w:p>
          <w:p w14:paraId="601B2EF2" w14:textId="77777777" w:rsidR="00573190" w:rsidRPr="0007051C" w:rsidRDefault="00573190" w:rsidP="00573190">
            <w:pPr>
              <w:jc w:val="both"/>
              <w:rPr>
                <w:rFonts w:asciiTheme="minorHAnsi" w:eastAsia="Times New Roman" w:hAnsiTheme="minorHAnsi" w:cs="Times New Roman"/>
                <w:color w:val="000000" w:themeColor="text1"/>
                <w:sz w:val="16"/>
                <w:szCs w:val="16"/>
                <w:lang w:eastAsia="en-US"/>
              </w:rPr>
            </w:pPr>
            <w:r w:rsidRPr="0007051C">
              <w:rPr>
                <w:sz w:val="16"/>
                <w:szCs w:val="16"/>
              </w:rPr>
              <w:t>• Okul bahçelerinde ve diğer eğitim ortamlarında geleneksel oyun alanı ihtiyacı</w:t>
            </w:r>
          </w:p>
        </w:tc>
      </w:tr>
    </w:tbl>
    <w:p w14:paraId="1FCFF6F3" w14:textId="77777777" w:rsidR="007C302B" w:rsidRDefault="007C302B" w:rsidP="007C302B">
      <w:pPr>
        <w:rPr>
          <w:rFonts w:ascii="Times New Roman" w:hAnsi="Times New Roman" w:cs="Times New Roman"/>
          <w:color w:val="FF0000"/>
          <w:sz w:val="24"/>
          <w:szCs w:val="24"/>
        </w:rPr>
      </w:pPr>
    </w:p>
    <w:p w14:paraId="08418EB7" w14:textId="77777777" w:rsidR="007C302B" w:rsidRDefault="007C302B" w:rsidP="007C302B">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7C302B" w:rsidRPr="00BA0BED" w14:paraId="76A1B1AB" w14:textId="77777777" w:rsidTr="00283B92">
        <w:trPr>
          <w:trHeight w:val="111"/>
          <w:jc w:val="center"/>
        </w:trPr>
        <w:tc>
          <w:tcPr>
            <w:tcW w:w="4203" w:type="dxa"/>
            <w:shd w:val="clear" w:color="auto" w:fill="9BEDB6"/>
            <w:vAlign w:val="center"/>
            <w:hideMark/>
          </w:tcPr>
          <w:p w14:paraId="560CAC11"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lastRenderedPageBreak/>
              <w:t>AMAÇ 1</w:t>
            </w:r>
          </w:p>
        </w:tc>
        <w:tc>
          <w:tcPr>
            <w:tcW w:w="5350" w:type="dxa"/>
            <w:gridSpan w:val="7"/>
          </w:tcPr>
          <w:p w14:paraId="3F31DABF" w14:textId="77777777" w:rsidR="007C302B" w:rsidRPr="00BA0BED" w:rsidRDefault="007C302B" w:rsidP="00283B92">
            <w:pPr>
              <w:jc w:val="both"/>
              <w:rPr>
                <w:rFonts w:asciiTheme="minorHAnsi" w:eastAsia="Times New Roman" w:hAnsiTheme="minorHAnsi" w:cstheme="minorHAnsi"/>
                <w:color w:val="000000" w:themeColor="text1"/>
                <w:sz w:val="18"/>
                <w:szCs w:val="16"/>
              </w:rPr>
            </w:pPr>
            <w:r w:rsidRPr="00BA0BED">
              <w:rPr>
                <w:rFonts w:cs="Times New Roman"/>
                <w:bCs/>
                <w:sz w:val="18"/>
                <w:szCs w:val="20"/>
                <w:lang w:eastAsia="en-US" w:bidi="ar-SA"/>
              </w:rPr>
              <w:t>Temel eğitimde fırsat eşitliği ve eğitime erişimin sağlandığı, öğretim süreçleri ve eğitim ortamlarının etkin kullanıldığı bir ekosistem inşa ederek öğrencileri çağın gerektirdiği evrensel yeterliliklere sahip, millî ve manevi değerleri benimsemiş sağlıklı ve mutlu bireyler olarak yetiştirmek</w:t>
            </w:r>
          </w:p>
        </w:tc>
      </w:tr>
      <w:tr w:rsidR="007C302B" w:rsidRPr="00BA0BED" w14:paraId="698BD52B" w14:textId="77777777" w:rsidTr="00283B92">
        <w:trPr>
          <w:trHeight w:val="64"/>
          <w:jc w:val="center"/>
        </w:trPr>
        <w:tc>
          <w:tcPr>
            <w:tcW w:w="4203" w:type="dxa"/>
            <w:shd w:val="clear" w:color="auto" w:fill="9BEDB6"/>
            <w:vAlign w:val="center"/>
            <w:hideMark/>
          </w:tcPr>
          <w:p w14:paraId="3429D69F"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HEDEF 1.4</w:t>
            </w:r>
          </w:p>
        </w:tc>
        <w:tc>
          <w:tcPr>
            <w:tcW w:w="5350" w:type="dxa"/>
            <w:gridSpan w:val="7"/>
          </w:tcPr>
          <w:p w14:paraId="441B6203" w14:textId="77777777" w:rsidR="007C302B" w:rsidRPr="00BA0BED" w:rsidRDefault="007C302B" w:rsidP="00283B92">
            <w:pPr>
              <w:jc w:val="both"/>
              <w:rPr>
                <w:rFonts w:asciiTheme="minorHAnsi" w:eastAsia="Times New Roman" w:hAnsiTheme="minorHAnsi" w:cstheme="minorHAnsi"/>
                <w:color w:val="000000" w:themeColor="text1"/>
                <w:sz w:val="18"/>
                <w:szCs w:val="16"/>
              </w:rPr>
            </w:pPr>
            <w:r w:rsidRPr="00BA0BED">
              <w:rPr>
                <w:sz w:val="18"/>
                <w:szCs w:val="16"/>
              </w:rPr>
              <w:t>İlkokul ve ortaokulda öğrenme kayıplarını azaltmaya yönelik çalışmalar yapılacaktır.</w:t>
            </w:r>
          </w:p>
        </w:tc>
      </w:tr>
      <w:tr w:rsidR="007C302B" w:rsidRPr="00BA0BED" w14:paraId="1BDEB456" w14:textId="77777777" w:rsidTr="00283B92">
        <w:trPr>
          <w:trHeight w:val="300"/>
          <w:jc w:val="center"/>
        </w:trPr>
        <w:tc>
          <w:tcPr>
            <w:tcW w:w="4203" w:type="dxa"/>
            <w:vMerge w:val="restart"/>
            <w:shd w:val="clear" w:color="auto" w:fill="9BEDB6"/>
            <w:vAlign w:val="center"/>
            <w:hideMark/>
          </w:tcPr>
          <w:p w14:paraId="174E368E"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Performans Göstergeleri</w:t>
            </w:r>
          </w:p>
        </w:tc>
        <w:tc>
          <w:tcPr>
            <w:tcW w:w="928" w:type="dxa"/>
            <w:vMerge w:val="restart"/>
            <w:shd w:val="clear" w:color="auto" w:fill="9BEDB6"/>
            <w:vAlign w:val="center"/>
            <w:hideMark/>
          </w:tcPr>
          <w:p w14:paraId="2E8F9684"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Hedefe Etkisi (%)</w:t>
            </w:r>
          </w:p>
        </w:tc>
        <w:tc>
          <w:tcPr>
            <w:tcW w:w="989" w:type="dxa"/>
            <w:vMerge w:val="restart"/>
            <w:shd w:val="clear" w:color="auto" w:fill="9BEDB6"/>
            <w:vAlign w:val="center"/>
            <w:hideMark/>
          </w:tcPr>
          <w:p w14:paraId="558E10E1"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 xml:space="preserve"> 2023 (Başlangıç Değeri)</w:t>
            </w:r>
          </w:p>
        </w:tc>
        <w:tc>
          <w:tcPr>
            <w:tcW w:w="682" w:type="dxa"/>
            <w:vMerge w:val="restart"/>
            <w:shd w:val="clear" w:color="auto" w:fill="9BEDB6"/>
            <w:vAlign w:val="center"/>
            <w:hideMark/>
          </w:tcPr>
          <w:p w14:paraId="462A7A27"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2024</w:t>
            </w:r>
          </w:p>
        </w:tc>
        <w:tc>
          <w:tcPr>
            <w:tcW w:w="682" w:type="dxa"/>
            <w:vMerge w:val="restart"/>
            <w:shd w:val="clear" w:color="auto" w:fill="9BEDB6"/>
            <w:vAlign w:val="center"/>
            <w:hideMark/>
          </w:tcPr>
          <w:p w14:paraId="669D1204"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2025</w:t>
            </w:r>
          </w:p>
        </w:tc>
        <w:tc>
          <w:tcPr>
            <w:tcW w:w="682" w:type="dxa"/>
            <w:vMerge w:val="restart"/>
            <w:shd w:val="clear" w:color="auto" w:fill="9BEDB6"/>
            <w:vAlign w:val="center"/>
            <w:hideMark/>
          </w:tcPr>
          <w:p w14:paraId="32C91A37"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2026</w:t>
            </w:r>
          </w:p>
        </w:tc>
        <w:tc>
          <w:tcPr>
            <w:tcW w:w="694" w:type="dxa"/>
            <w:vMerge w:val="restart"/>
            <w:shd w:val="clear" w:color="auto" w:fill="9BEDB6"/>
            <w:vAlign w:val="center"/>
            <w:hideMark/>
          </w:tcPr>
          <w:p w14:paraId="67FF85FF"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2027</w:t>
            </w:r>
          </w:p>
        </w:tc>
        <w:tc>
          <w:tcPr>
            <w:tcW w:w="693" w:type="dxa"/>
            <w:vMerge w:val="restart"/>
            <w:shd w:val="clear" w:color="auto" w:fill="9BEDB6"/>
            <w:vAlign w:val="center"/>
            <w:hideMark/>
          </w:tcPr>
          <w:p w14:paraId="50C4758E" w14:textId="77777777" w:rsidR="007C302B" w:rsidRPr="00BA0BED" w:rsidRDefault="007C302B" w:rsidP="00283B92">
            <w:pPr>
              <w:jc w:val="cente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2028</w:t>
            </w:r>
          </w:p>
        </w:tc>
      </w:tr>
      <w:tr w:rsidR="007C302B" w:rsidRPr="00BA0BED" w14:paraId="05EA2165" w14:textId="77777777" w:rsidTr="00283B92">
        <w:trPr>
          <w:trHeight w:val="269"/>
          <w:jc w:val="center"/>
        </w:trPr>
        <w:tc>
          <w:tcPr>
            <w:tcW w:w="4203" w:type="dxa"/>
            <w:vMerge/>
            <w:shd w:val="clear" w:color="auto" w:fill="9BEDB6"/>
            <w:vAlign w:val="center"/>
            <w:hideMark/>
          </w:tcPr>
          <w:p w14:paraId="49B9025C"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599C6953"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60817030"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60B9D5E0"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544ED68E"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0" w:type="auto"/>
            <w:vMerge/>
            <w:shd w:val="clear" w:color="auto" w:fill="9BEDB6"/>
            <w:vAlign w:val="center"/>
            <w:hideMark/>
          </w:tcPr>
          <w:p w14:paraId="6F89D9CE"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694" w:type="dxa"/>
            <w:vMerge/>
            <w:shd w:val="clear" w:color="auto" w:fill="9BEDB6"/>
            <w:vAlign w:val="center"/>
            <w:hideMark/>
          </w:tcPr>
          <w:p w14:paraId="167593F9"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c>
          <w:tcPr>
            <w:tcW w:w="693" w:type="dxa"/>
            <w:vMerge/>
            <w:shd w:val="clear" w:color="auto" w:fill="9BEDB6"/>
            <w:vAlign w:val="center"/>
            <w:hideMark/>
          </w:tcPr>
          <w:p w14:paraId="37BA6CBB" w14:textId="77777777" w:rsidR="007C302B" w:rsidRPr="00BA0BED" w:rsidRDefault="007C302B" w:rsidP="00283B92">
            <w:pPr>
              <w:rPr>
                <w:rFonts w:asciiTheme="minorHAnsi" w:eastAsia="Times New Roman" w:hAnsiTheme="minorHAnsi" w:cs="Times New Roman"/>
                <w:b/>
                <w:bCs/>
                <w:color w:val="000000" w:themeColor="text1"/>
                <w:sz w:val="18"/>
                <w:szCs w:val="16"/>
                <w:lang w:eastAsia="en-US"/>
              </w:rPr>
            </w:pPr>
          </w:p>
        </w:tc>
      </w:tr>
      <w:tr w:rsidR="00573190" w:rsidRPr="00BA0BED" w14:paraId="470C2BD5" w14:textId="77777777" w:rsidTr="00573190">
        <w:trPr>
          <w:trHeight w:val="64"/>
          <w:jc w:val="center"/>
        </w:trPr>
        <w:tc>
          <w:tcPr>
            <w:tcW w:w="4203" w:type="dxa"/>
            <w:shd w:val="clear" w:color="auto" w:fill="9BEDB6"/>
            <w:vAlign w:val="center"/>
          </w:tcPr>
          <w:p w14:paraId="020FE2E8" w14:textId="77777777"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PG-1.4.1 Destekleme ve Yetiştirme Kurslarından yararlanan öğrenci oranı (%)</w:t>
            </w:r>
          </w:p>
        </w:tc>
        <w:tc>
          <w:tcPr>
            <w:tcW w:w="928" w:type="dxa"/>
            <w:vAlign w:val="center"/>
          </w:tcPr>
          <w:p w14:paraId="36808F23" w14:textId="77777777"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15</w:t>
            </w:r>
          </w:p>
        </w:tc>
        <w:tc>
          <w:tcPr>
            <w:tcW w:w="989" w:type="dxa"/>
            <w:vAlign w:val="center"/>
          </w:tcPr>
          <w:p w14:paraId="7CFFF5AC" w14:textId="492F7287"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7</w:t>
            </w:r>
          </w:p>
        </w:tc>
        <w:tc>
          <w:tcPr>
            <w:tcW w:w="682" w:type="dxa"/>
            <w:shd w:val="clear" w:color="auto" w:fill="FFFFFF"/>
            <w:vAlign w:val="center"/>
          </w:tcPr>
          <w:p w14:paraId="0280D507" w14:textId="61597D2F" w:rsidR="00573190" w:rsidRPr="00BA0BED" w:rsidRDefault="000B665D"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7,5</w:t>
            </w:r>
          </w:p>
        </w:tc>
        <w:tc>
          <w:tcPr>
            <w:tcW w:w="682" w:type="dxa"/>
            <w:shd w:val="clear" w:color="auto" w:fill="FFFFFF"/>
            <w:vAlign w:val="center"/>
          </w:tcPr>
          <w:p w14:paraId="237925AB" w14:textId="29CDB02C"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8</w:t>
            </w:r>
          </w:p>
        </w:tc>
        <w:tc>
          <w:tcPr>
            <w:tcW w:w="682" w:type="dxa"/>
            <w:shd w:val="clear" w:color="auto" w:fill="FFFFFF"/>
            <w:vAlign w:val="center"/>
          </w:tcPr>
          <w:p w14:paraId="79A6C678" w14:textId="4E277337"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8,5</w:t>
            </w:r>
          </w:p>
        </w:tc>
        <w:tc>
          <w:tcPr>
            <w:tcW w:w="694" w:type="dxa"/>
            <w:shd w:val="clear" w:color="auto" w:fill="FFFFFF"/>
            <w:vAlign w:val="center"/>
          </w:tcPr>
          <w:p w14:paraId="0E18E707" w14:textId="5A7BF094"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9</w:t>
            </w:r>
          </w:p>
        </w:tc>
        <w:tc>
          <w:tcPr>
            <w:tcW w:w="693" w:type="dxa"/>
            <w:shd w:val="clear" w:color="auto" w:fill="FFFFFF"/>
            <w:vAlign w:val="center"/>
          </w:tcPr>
          <w:p w14:paraId="6C63ADB7" w14:textId="5FC9314F" w:rsidR="00573190" w:rsidRPr="00BA0BED" w:rsidRDefault="000B665D"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9,5</w:t>
            </w:r>
          </w:p>
        </w:tc>
      </w:tr>
      <w:tr w:rsidR="00573190" w:rsidRPr="00BA0BED" w14:paraId="75712B80" w14:textId="77777777" w:rsidTr="00573190">
        <w:trPr>
          <w:trHeight w:val="64"/>
          <w:jc w:val="center"/>
        </w:trPr>
        <w:tc>
          <w:tcPr>
            <w:tcW w:w="4203" w:type="dxa"/>
            <w:shd w:val="clear" w:color="auto" w:fill="9BEDB6"/>
            <w:vAlign w:val="center"/>
          </w:tcPr>
          <w:p w14:paraId="38FA6904" w14:textId="77777777" w:rsidR="00573190" w:rsidRPr="00BA0BED" w:rsidRDefault="00573190" w:rsidP="00573190">
            <w:pPr>
              <w:jc w:val="both"/>
              <w:rPr>
                <w:b/>
                <w:color w:val="000000" w:themeColor="text1"/>
                <w:sz w:val="18"/>
                <w:szCs w:val="16"/>
              </w:rPr>
            </w:pPr>
            <w:r w:rsidRPr="00BA0BED">
              <w:rPr>
                <w:b/>
                <w:color w:val="000000" w:themeColor="text1"/>
                <w:sz w:val="18"/>
                <w:szCs w:val="16"/>
              </w:rPr>
              <w:t>PG-1.4.2 İlkokullarda Yetiştirme Programına (İYEP) dâhil olan öğrenci oranı (%)</w:t>
            </w:r>
          </w:p>
        </w:tc>
        <w:tc>
          <w:tcPr>
            <w:tcW w:w="928" w:type="dxa"/>
            <w:vAlign w:val="center"/>
          </w:tcPr>
          <w:p w14:paraId="799B81BC" w14:textId="77777777"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10</w:t>
            </w:r>
          </w:p>
        </w:tc>
        <w:tc>
          <w:tcPr>
            <w:tcW w:w="989" w:type="dxa"/>
            <w:vAlign w:val="center"/>
          </w:tcPr>
          <w:p w14:paraId="5DCD0DD8" w14:textId="3C498B2C"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6</w:t>
            </w:r>
          </w:p>
        </w:tc>
        <w:tc>
          <w:tcPr>
            <w:tcW w:w="682" w:type="dxa"/>
            <w:shd w:val="clear" w:color="auto" w:fill="FFFFFF"/>
            <w:vAlign w:val="center"/>
          </w:tcPr>
          <w:p w14:paraId="1E98FDC0" w14:textId="447591D8" w:rsidR="00573190" w:rsidRPr="00BA0BED" w:rsidRDefault="000B665D"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5,8</w:t>
            </w:r>
          </w:p>
        </w:tc>
        <w:tc>
          <w:tcPr>
            <w:tcW w:w="682" w:type="dxa"/>
            <w:shd w:val="clear" w:color="auto" w:fill="FFFFFF"/>
            <w:vAlign w:val="center"/>
          </w:tcPr>
          <w:p w14:paraId="6E4B5FE7" w14:textId="6D68E5C1"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5,6</w:t>
            </w:r>
          </w:p>
        </w:tc>
        <w:tc>
          <w:tcPr>
            <w:tcW w:w="682" w:type="dxa"/>
            <w:shd w:val="clear" w:color="auto" w:fill="FFFFFF"/>
            <w:vAlign w:val="center"/>
          </w:tcPr>
          <w:p w14:paraId="5CAB00C0" w14:textId="6C431898"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5,4</w:t>
            </w:r>
          </w:p>
        </w:tc>
        <w:tc>
          <w:tcPr>
            <w:tcW w:w="694" w:type="dxa"/>
            <w:shd w:val="clear" w:color="auto" w:fill="FFFFFF"/>
            <w:vAlign w:val="center"/>
          </w:tcPr>
          <w:p w14:paraId="2748ABE1" w14:textId="6513663E"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5,2</w:t>
            </w:r>
          </w:p>
        </w:tc>
        <w:tc>
          <w:tcPr>
            <w:tcW w:w="693" w:type="dxa"/>
            <w:shd w:val="clear" w:color="auto" w:fill="FFFFFF"/>
            <w:vAlign w:val="center"/>
          </w:tcPr>
          <w:p w14:paraId="29F6A052" w14:textId="34464F70" w:rsidR="00573190" w:rsidRPr="00BA0BED" w:rsidRDefault="000B665D"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5</w:t>
            </w:r>
          </w:p>
        </w:tc>
      </w:tr>
      <w:tr w:rsidR="00573190" w:rsidRPr="00BA0BED" w14:paraId="25C7C135" w14:textId="77777777" w:rsidTr="00573190">
        <w:trPr>
          <w:trHeight w:val="64"/>
          <w:jc w:val="center"/>
        </w:trPr>
        <w:tc>
          <w:tcPr>
            <w:tcW w:w="4203" w:type="dxa"/>
            <w:shd w:val="clear" w:color="auto" w:fill="9BEDB6"/>
            <w:vAlign w:val="center"/>
          </w:tcPr>
          <w:p w14:paraId="119EB2CE" w14:textId="77777777"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PG-1.4.3 İlkokullarda Yetiştirme Programına (İYEP) dâhil olması beklenen öğrencilerin programa katılma oranı (%)</w:t>
            </w:r>
          </w:p>
        </w:tc>
        <w:tc>
          <w:tcPr>
            <w:tcW w:w="928" w:type="dxa"/>
            <w:vAlign w:val="center"/>
          </w:tcPr>
          <w:p w14:paraId="103E527E" w14:textId="77777777"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15</w:t>
            </w:r>
          </w:p>
        </w:tc>
        <w:tc>
          <w:tcPr>
            <w:tcW w:w="989" w:type="dxa"/>
            <w:vAlign w:val="center"/>
          </w:tcPr>
          <w:p w14:paraId="41EF7474" w14:textId="6C6CE090"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80</w:t>
            </w:r>
          </w:p>
        </w:tc>
        <w:tc>
          <w:tcPr>
            <w:tcW w:w="682" w:type="dxa"/>
            <w:shd w:val="clear" w:color="auto" w:fill="FFFFFF"/>
            <w:vAlign w:val="center"/>
          </w:tcPr>
          <w:p w14:paraId="1A536753" w14:textId="08623948" w:rsidR="00573190" w:rsidRPr="00BA0BED" w:rsidRDefault="000B665D"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82</w:t>
            </w:r>
          </w:p>
        </w:tc>
        <w:tc>
          <w:tcPr>
            <w:tcW w:w="682" w:type="dxa"/>
            <w:shd w:val="clear" w:color="auto" w:fill="FFFFFF"/>
            <w:vAlign w:val="center"/>
          </w:tcPr>
          <w:p w14:paraId="0CAFA52F" w14:textId="628848CD"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84</w:t>
            </w:r>
          </w:p>
        </w:tc>
        <w:tc>
          <w:tcPr>
            <w:tcW w:w="682" w:type="dxa"/>
            <w:shd w:val="clear" w:color="auto" w:fill="FFFFFF"/>
            <w:vAlign w:val="center"/>
          </w:tcPr>
          <w:p w14:paraId="4960C13C" w14:textId="11356E18"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86</w:t>
            </w:r>
          </w:p>
        </w:tc>
        <w:tc>
          <w:tcPr>
            <w:tcW w:w="694" w:type="dxa"/>
            <w:shd w:val="clear" w:color="auto" w:fill="FFFFFF"/>
            <w:vAlign w:val="center"/>
          </w:tcPr>
          <w:p w14:paraId="1FE1E760" w14:textId="215DBF42"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88</w:t>
            </w:r>
          </w:p>
        </w:tc>
        <w:tc>
          <w:tcPr>
            <w:tcW w:w="693" w:type="dxa"/>
            <w:shd w:val="clear" w:color="auto" w:fill="FFFFFF"/>
            <w:vAlign w:val="center"/>
          </w:tcPr>
          <w:p w14:paraId="387619C7" w14:textId="247F1833" w:rsidR="00573190" w:rsidRPr="00BA0BED" w:rsidRDefault="000B665D"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90</w:t>
            </w:r>
          </w:p>
        </w:tc>
      </w:tr>
      <w:tr w:rsidR="00573190" w:rsidRPr="00BA0BED" w14:paraId="1A90CDCD" w14:textId="77777777" w:rsidTr="00573190">
        <w:trPr>
          <w:trHeight w:val="64"/>
          <w:jc w:val="center"/>
        </w:trPr>
        <w:tc>
          <w:tcPr>
            <w:tcW w:w="4203" w:type="dxa"/>
            <w:shd w:val="clear" w:color="auto" w:fill="9BEDB6"/>
            <w:vAlign w:val="center"/>
          </w:tcPr>
          <w:p w14:paraId="7B4BE6E4" w14:textId="77777777"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PG-1.4.4 İlkokullarda 20 gün ve üzeri özürsüz devamsızlık yapan öğrenci oranı (%)</w:t>
            </w:r>
          </w:p>
        </w:tc>
        <w:tc>
          <w:tcPr>
            <w:tcW w:w="928" w:type="dxa"/>
            <w:vAlign w:val="center"/>
          </w:tcPr>
          <w:p w14:paraId="29E5B476" w14:textId="77777777"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30</w:t>
            </w:r>
          </w:p>
        </w:tc>
        <w:tc>
          <w:tcPr>
            <w:tcW w:w="989" w:type="dxa"/>
            <w:vAlign w:val="center"/>
          </w:tcPr>
          <w:p w14:paraId="6C48E19D" w14:textId="27EFDC64"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10</w:t>
            </w:r>
          </w:p>
        </w:tc>
        <w:tc>
          <w:tcPr>
            <w:tcW w:w="682" w:type="dxa"/>
            <w:shd w:val="clear" w:color="auto" w:fill="FFFFFF"/>
            <w:vAlign w:val="center"/>
          </w:tcPr>
          <w:p w14:paraId="43044091" w14:textId="3AD03279" w:rsidR="00573190" w:rsidRPr="00BA0BED" w:rsidRDefault="000B665D"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9,8</w:t>
            </w:r>
          </w:p>
        </w:tc>
        <w:tc>
          <w:tcPr>
            <w:tcW w:w="682" w:type="dxa"/>
            <w:shd w:val="clear" w:color="auto" w:fill="FFFFFF"/>
            <w:vAlign w:val="center"/>
          </w:tcPr>
          <w:p w14:paraId="152DD052" w14:textId="602D0C8B"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9,6</w:t>
            </w:r>
          </w:p>
        </w:tc>
        <w:tc>
          <w:tcPr>
            <w:tcW w:w="682" w:type="dxa"/>
            <w:shd w:val="clear" w:color="auto" w:fill="FFFFFF"/>
            <w:vAlign w:val="center"/>
          </w:tcPr>
          <w:p w14:paraId="199DA4DF" w14:textId="3B47205D"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9,4</w:t>
            </w:r>
          </w:p>
        </w:tc>
        <w:tc>
          <w:tcPr>
            <w:tcW w:w="694" w:type="dxa"/>
            <w:shd w:val="clear" w:color="auto" w:fill="FFFFFF"/>
            <w:vAlign w:val="center"/>
          </w:tcPr>
          <w:p w14:paraId="4FCAB2A3" w14:textId="32B170E5"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9,2</w:t>
            </w:r>
          </w:p>
        </w:tc>
        <w:tc>
          <w:tcPr>
            <w:tcW w:w="693" w:type="dxa"/>
            <w:shd w:val="clear" w:color="auto" w:fill="FFFFFF"/>
            <w:vAlign w:val="center"/>
          </w:tcPr>
          <w:p w14:paraId="2E33F6D3" w14:textId="5C44C440" w:rsidR="00573190" w:rsidRPr="00BA0BED" w:rsidRDefault="000B665D"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9</w:t>
            </w:r>
          </w:p>
        </w:tc>
      </w:tr>
      <w:tr w:rsidR="00573190" w:rsidRPr="00BA0BED" w14:paraId="111BD976" w14:textId="77777777" w:rsidTr="00573190">
        <w:trPr>
          <w:trHeight w:val="64"/>
          <w:jc w:val="center"/>
        </w:trPr>
        <w:tc>
          <w:tcPr>
            <w:tcW w:w="4203" w:type="dxa"/>
            <w:shd w:val="clear" w:color="auto" w:fill="9BEDB6"/>
            <w:vAlign w:val="center"/>
          </w:tcPr>
          <w:p w14:paraId="40340073" w14:textId="77777777" w:rsidR="00573190" w:rsidRPr="00BA0BED" w:rsidRDefault="00573190" w:rsidP="00573190">
            <w:pPr>
              <w:jc w:val="both"/>
              <w:rPr>
                <w:rFonts w:asciiTheme="minorHAnsi" w:eastAsia="Times New Roman" w:hAnsiTheme="minorHAnsi" w:cs="Times New Roman"/>
                <w:b/>
                <w:bCs/>
                <w:color w:val="000000" w:themeColor="text1"/>
                <w:sz w:val="18"/>
                <w:szCs w:val="16"/>
                <w:lang w:eastAsia="en-US"/>
              </w:rPr>
            </w:pPr>
            <w:r w:rsidRPr="00BA0BED">
              <w:rPr>
                <w:b/>
                <w:color w:val="000000" w:themeColor="text1"/>
                <w:sz w:val="18"/>
                <w:szCs w:val="16"/>
              </w:rPr>
              <w:t>PG-1.4.5 Ortaokullarda 20 gün ve üzeri özürsüz devamsızlık yapan öğrenci oranı (%)</w:t>
            </w:r>
          </w:p>
        </w:tc>
        <w:tc>
          <w:tcPr>
            <w:tcW w:w="928" w:type="dxa"/>
            <w:vAlign w:val="center"/>
          </w:tcPr>
          <w:p w14:paraId="2602007D" w14:textId="77777777"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30</w:t>
            </w:r>
          </w:p>
        </w:tc>
        <w:tc>
          <w:tcPr>
            <w:tcW w:w="989" w:type="dxa"/>
            <w:vAlign w:val="center"/>
          </w:tcPr>
          <w:p w14:paraId="35D9848B" w14:textId="37E6A758" w:rsidR="00573190" w:rsidRPr="00BA0BED" w:rsidRDefault="00573190" w:rsidP="00573190">
            <w:pPr>
              <w:jc w:val="center"/>
              <w:rPr>
                <w:rFonts w:asciiTheme="minorHAnsi" w:eastAsia="Times New Roman" w:hAnsiTheme="minorHAnsi" w:cs="Times New Roman"/>
                <w:color w:val="000000" w:themeColor="text1"/>
                <w:sz w:val="18"/>
                <w:szCs w:val="16"/>
                <w:lang w:eastAsia="en-US" w:bidi="ar-SA"/>
              </w:rPr>
            </w:pPr>
            <w:r w:rsidRPr="00BA0BED">
              <w:rPr>
                <w:rFonts w:cstheme="minorHAnsi"/>
                <w:sz w:val="18"/>
                <w:szCs w:val="16"/>
              </w:rPr>
              <w:t>20</w:t>
            </w:r>
          </w:p>
        </w:tc>
        <w:tc>
          <w:tcPr>
            <w:tcW w:w="682" w:type="dxa"/>
            <w:shd w:val="clear" w:color="auto" w:fill="FFFFFF"/>
            <w:vAlign w:val="center"/>
          </w:tcPr>
          <w:p w14:paraId="74BE86C2" w14:textId="5529BAE4" w:rsidR="00573190" w:rsidRPr="00BA0BED" w:rsidRDefault="000B665D" w:rsidP="00573190">
            <w:pPr>
              <w:jc w:val="center"/>
              <w:rPr>
                <w:rFonts w:asciiTheme="minorHAnsi" w:eastAsia="Times New Roman" w:hAnsiTheme="minorHAnsi" w:cs="Times New Roman"/>
                <w:color w:val="000000" w:themeColor="text1"/>
                <w:sz w:val="18"/>
                <w:szCs w:val="16"/>
                <w:lang w:eastAsia="en-US" w:bidi="ar-SA"/>
              </w:rPr>
            </w:pPr>
            <w:r w:rsidRPr="00BA0BED">
              <w:rPr>
                <w:rFonts w:asciiTheme="minorHAnsi" w:eastAsia="Times New Roman" w:hAnsiTheme="minorHAnsi" w:cs="Times New Roman"/>
                <w:color w:val="000000" w:themeColor="text1"/>
                <w:sz w:val="18"/>
                <w:szCs w:val="16"/>
                <w:lang w:eastAsia="en-US" w:bidi="ar-SA"/>
              </w:rPr>
              <w:t>19,5</w:t>
            </w:r>
          </w:p>
        </w:tc>
        <w:tc>
          <w:tcPr>
            <w:tcW w:w="682" w:type="dxa"/>
            <w:shd w:val="clear" w:color="auto" w:fill="FFFFFF"/>
            <w:vAlign w:val="center"/>
          </w:tcPr>
          <w:p w14:paraId="4C44BE81" w14:textId="3CF3AF65"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19</w:t>
            </w:r>
          </w:p>
        </w:tc>
        <w:tc>
          <w:tcPr>
            <w:tcW w:w="682" w:type="dxa"/>
            <w:shd w:val="clear" w:color="auto" w:fill="FFFFFF"/>
            <w:vAlign w:val="center"/>
          </w:tcPr>
          <w:p w14:paraId="044D48C9" w14:textId="6B9C851D"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18,5</w:t>
            </w:r>
          </w:p>
        </w:tc>
        <w:tc>
          <w:tcPr>
            <w:tcW w:w="694" w:type="dxa"/>
            <w:shd w:val="clear" w:color="auto" w:fill="FFFFFF"/>
            <w:vAlign w:val="center"/>
          </w:tcPr>
          <w:p w14:paraId="23EE0C68" w14:textId="6EAB980D" w:rsidR="00573190" w:rsidRPr="00BA0BED" w:rsidRDefault="000B665D" w:rsidP="00573190">
            <w:pPr>
              <w:jc w:val="center"/>
              <w:rPr>
                <w:rFonts w:asciiTheme="minorHAnsi" w:hAnsiTheme="minorHAnsi" w:cs="Times New Roman"/>
                <w:color w:val="000000" w:themeColor="text1"/>
                <w:sz w:val="18"/>
                <w:szCs w:val="16"/>
                <w:lang w:eastAsia="en-US"/>
              </w:rPr>
            </w:pPr>
            <w:r w:rsidRPr="00BA0BED">
              <w:rPr>
                <w:rFonts w:asciiTheme="minorHAnsi" w:hAnsiTheme="minorHAnsi" w:cs="Times New Roman"/>
                <w:color w:val="000000" w:themeColor="text1"/>
                <w:sz w:val="18"/>
                <w:szCs w:val="16"/>
                <w:lang w:eastAsia="en-US"/>
              </w:rPr>
              <w:t>18</w:t>
            </w:r>
          </w:p>
        </w:tc>
        <w:tc>
          <w:tcPr>
            <w:tcW w:w="693" w:type="dxa"/>
            <w:shd w:val="clear" w:color="auto" w:fill="FFFFFF"/>
            <w:vAlign w:val="center"/>
          </w:tcPr>
          <w:p w14:paraId="7E5EACE5" w14:textId="47F527ED" w:rsidR="00573190" w:rsidRPr="00BA0BED" w:rsidRDefault="000B665D" w:rsidP="00573190">
            <w:pPr>
              <w:jc w:val="center"/>
              <w:rPr>
                <w:rFonts w:asciiTheme="minorHAnsi" w:eastAsia="Times New Roman" w:hAnsiTheme="minorHAnsi" w:cs="Times New Roman"/>
                <w:color w:val="000000" w:themeColor="text1"/>
                <w:sz w:val="18"/>
                <w:szCs w:val="16"/>
                <w:lang w:eastAsia="en-US"/>
              </w:rPr>
            </w:pPr>
            <w:r w:rsidRPr="00BA0BED">
              <w:rPr>
                <w:rFonts w:asciiTheme="minorHAnsi" w:eastAsia="Times New Roman" w:hAnsiTheme="minorHAnsi" w:cs="Times New Roman"/>
                <w:color w:val="000000" w:themeColor="text1"/>
                <w:sz w:val="18"/>
                <w:szCs w:val="16"/>
                <w:lang w:eastAsia="en-US"/>
              </w:rPr>
              <w:t>17,5</w:t>
            </w:r>
          </w:p>
        </w:tc>
      </w:tr>
      <w:tr w:rsidR="00573190" w:rsidRPr="00BA0BED" w14:paraId="7D6C975D" w14:textId="77777777" w:rsidTr="00283B92">
        <w:trPr>
          <w:trHeight w:val="64"/>
          <w:jc w:val="center"/>
        </w:trPr>
        <w:tc>
          <w:tcPr>
            <w:tcW w:w="4203" w:type="dxa"/>
            <w:shd w:val="clear" w:color="auto" w:fill="9BEDB6"/>
            <w:vAlign w:val="center"/>
            <w:hideMark/>
          </w:tcPr>
          <w:p w14:paraId="7472388A"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Sorumlu Birim</w:t>
            </w:r>
          </w:p>
        </w:tc>
        <w:tc>
          <w:tcPr>
            <w:tcW w:w="5350" w:type="dxa"/>
            <w:gridSpan w:val="7"/>
            <w:shd w:val="clear" w:color="auto" w:fill="FFFFFF"/>
            <w:vAlign w:val="center"/>
          </w:tcPr>
          <w:p w14:paraId="5CEFFA92" w14:textId="77777777" w:rsidR="00573190" w:rsidRPr="00BA0BED" w:rsidRDefault="00573190" w:rsidP="00573190">
            <w:pPr>
              <w:rPr>
                <w:rFonts w:asciiTheme="minorHAnsi" w:eastAsia="Times New Roman" w:hAnsiTheme="minorHAnsi" w:cs="Times New Roman"/>
                <w:color w:val="000000" w:themeColor="text1"/>
                <w:sz w:val="18"/>
                <w:szCs w:val="16"/>
                <w:lang w:eastAsia="en-US"/>
              </w:rPr>
            </w:pPr>
            <w:r w:rsidRPr="00BA0BED">
              <w:rPr>
                <w:sz w:val="18"/>
                <w:szCs w:val="16"/>
              </w:rPr>
              <w:t>Temel Eğitim</w:t>
            </w:r>
          </w:p>
        </w:tc>
      </w:tr>
      <w:tr w:rsidR="00573190" w:rsidRPr="00BA0BED" w14:paraId="0E906020" w14:textId="77777777" w:rsidTr="00283B92">
        <w:trPr>
          <w:trHeight w:val="64"/>
          <w:jc w:val="center"/>
        </w:trPr>
        <w:tc>
          <w:tcPr>
            <w:tcW w:w="4203" w:type="dxa"/>
            <w:shd w:val="clear" w:color="auto" w:fill="9BEDB6"/>
            <w:vAlign w:val="center"/>
            <w:hideMark/>
          </w:tcPr>
          <w:p w14:paraId="49F7D34E"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İş Birliği Yapılacak Birim(ler)</w:t>
            </w:r>
          </w:p>
        </w:tc>
        <w:tc>
          <w:tcPr>
            <w:tcW w:w="5350" w:type="dxa"/>
            <w:gridSpan w:val="7"/>
            <w:shd w:val="clear" w:color="auto" w:fill="FFFFFF"/>
            <w:vAlign w:val="center"/>
          </w:tcPr>
          <w:p w14:paraId="43722F60" w14:textId="77777777" w:rsidR="00573190" w:rsidRPr="00BA0BED" w:rsidRDefault="00573190" w:rsidP="00573190">
            <w:pPr>
              <w:rPr>
                <w:rFonts w:asciiTheme="minorHAnsi" w:eastAsia="Times New Roman" w:hAnsiTheme="minorHAnsi" w:cs="Times New Roman"/>
                <w:color w:val="000000" w:themeColor="text1"/>
                <w:sz w:val="18"/>
                <w:szCs w:val="16"/>
                <w:lang w:eastAsia="en-US"/>
              </w:rPr>
            </w:pPr>
            <w:r w:rsidRPr="00BA0BED">
              <w:rPr>
                <w:sz w:val="18"/>
                <w:szCs w:val="16"/>
              </w:rPr>
              <w:t>Ortaöğretim, Bilgi İşlem, Din Öğretimi, Özel Öğretim</w:t>
            </w:r>
          </w:p>
        </w:tc>
      </w:tr>
      <w:tr w:rsidR="00573190" w:rsidRPr="00BA0BED" w14:paraId="6188A2AF" w14:textId="77777777" w:rsidTr="00283B92">
        <w:trPr>
          <w:trHeight w:val="300"/>
          <w:jc w:val="center"/>
        </w:trPr>
        <w:tc>
          <w:tcPr>
            <w:tcW w:w="4203" w:type="dxa"/>
            <w:shd w:val="clear" w:color="auto" w:fill="9BEDB6"/>
            <w:vAlign w:val="center"/>
            <w:hideMark/>
          </w:tcPr>
          <w:p w14:paraId="53C474D4"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Stratejiler</w:t>
            </w:r>
          </w:p>
        </w:tc>
        <w:tc>
          <w:tcPr>
            <w:tcW w:w="5350" w:type="dxa"/>
            <w:gridSpan w:val="7"/>
            <w:shd w:val="clear" w:color="auto" w:fill="FFFFFF"/>
            <w:vAlign w:val="center"/>
          </w:tcPr>
          <w:p w14:paraId="32C2D49D" w14:textId="77777777" w:rsidR="00573190" w:rsidRPr="00BA0BED" w:rsidRDefault="00573190" w:rsidP="00573190">
            <w:pPr>
              <w:jc w:val="both"/>
              <w:rPr>
                <w:sz w:val="18"/>
                <w:szCs w:val="16"/>
              </w:rPr>
            </w:pPr>
            <w:r w:rsidRPr="00BA0BED">
              <w:rPr>
                <w:sz w:val="18"/>
                <w:szCs w:val="16"/>
              </w:rPr>
              <w:t>S-1.4.1 Destekleme ve Yetiştirme Kursları’na yönelik ihtiyaç analizleri doğrultusunda nitelik artırma çalışmaları yapılacaktır.</w:t>
            </w:r>
          </w:p>
          <w:p w14:paraId="77635E94" w14:textId="77777777" w:rsidR="00573190" w:rsidRPr="00BA0BED" w:rsidRDefault="00573190" w:rsidP="00573190">
            <w:pPr>
              <w:jc w:val="both"/>
              <w:rPr>
                <w:sz w:val="18"/>
                <w:szCs w:val="16"/>
              </w:rPr>
            </w:pPr>
            <w:r w:rsidRPr="00BA0BED">
              <w:rPr>
                <w:sz w:val="18"/>
                <w:szCs w:val="16"/>
              </w:rPr>
              <w:t>S-1.4.2 İlkokullarda mevcut yetiştirme programlarının tamamlanamamasına sebep olan durumlara yönelik tedbirler geliştirilecektir.</w:t>
            </w:r>
          </w:p>
          <w:p w14:paraId="3A3041E9" w14:textId="77777777" w:rsidR="00573190" w:rsidRPr="00BA0BED" w:rsidRDefault="00573190" w:rsidP="00573190">
            <w:pPr>
              <w:jc w:val="both"/>
              <w:rPr>
                <w:sz w:val="18"/>
                <w:szCs w:val="16"/>
              </w:rPr>
            </w:pPr>
            <w:r w:rsidRPr="00BA0BED">
              <w:rPr>
                <w:sz w:val="18"/>
                <w:szCs w:val="16"/>
              </w:rPr>
              <w:t>S-1.4.3 Evde ya da hastanede eğitim alan öğrencilerin durumlarının, e-Okul Yönetim Bilgi Sistemi’ne eksiksiz bir şekilde işlenmesi ve eğitim hizmetlerine yönelik gerekli planlamanın yapılması sağlanacaktır.</w:t>
            </w:r>
          </w:p>
          <w:p w14:paraId="685D6215"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S-1.4.4 Öğrencilerin devamsızlık nedenleri analiz edilerek ailelere yönelik bilgilendirme çalışmaları yapılacaktır.</w:t>
            </w:r>
          </w:p>
        </w:tc>
      </w:tr>
      <w:tr w:rsidR="00573190" w:rsidRPr="00BA0BED" w14:paraId="0A384E98" w14:textId="77777777" w:rsidTr="00283B92">
        <w:trPr>
          <w:trHeight w:val="210"/>
          <w:jc w:val="center"/>
        </w:trPr>
        <w:tc>
          <w:tcPr>
            <w:tcW w:w="4203" w:type="dxa"/>
            <w:shd w:val="clear" w:color="auto" w:fill="9BEDB6"/>
            <w:vAlign w:val="center"/>
            <w:hideMark/>
          </w:tcPr>
          <w:p w14:paraId="51D5F25C" w14:textId="77777777" w:rsidR="00573190" w:rsidRPr="00BA0BED" w:rsidRDefault="00573190" w:rsidP="00573190">
            <w:pPr>
              <w:jc w:val="both"/>
              <w:rPr>
                <w:rFonts w:asciiTheme="minorHAnsi" w:eastAsia="Times New Roman" w:hAnsiTheme="minorHAnsi" w:cs="Times New Roman"/>
                <w:b/>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Riskler</w:t>
            </w:r>
          </w:p>
        </w:tc>
        <w:tc>
          <w:tcPr>
            <w:tcW w:w="5350" w:type="dxa"/>
            <w:gridSpan w:val="7"/>
            <w:shd w:val="clear" w:color="auto" w:fill="FFFFFF"/>
            <w:vAlign w:val="center"/>
          </w:tcPr>
          <w:p w14:paraId="17BF84A6" w14:textId="77777777" w:rsidR="00573190" w:rsidRPr="00BA0BED" w:rsidRDefault="00573190" w:rsidP="00573190">
            <w:pPr>
              <w:jc w:val="both"/>
              <w:rPr>
                <w:sz w:val="18"/>
                <w:szCs w:val="16"/>
              </w:rPr>
            </w:pPr>
            <w:r w:rsidRPr="00BA0BED">
              <w:rPr>
                <w:sz w:val="18"/>
                <w:szCs w:val="16"/>
              </w:rPr>
              <w:t>• Aileleri gelişim temelli değerlendirme anlayışından uzaklaştıran kademeler arası geçişlerde uygulanan sınav yöntemlerinin devam ettirilmesi</w:t>
            </w:r>
          </w:p>
          <w:p w14:paraId="295083E3" w14:textId="77777777" w:rsidR="00573190" w:rsidRPr="00BA0BED" w:rsidRDefault="00573190" w:rsidP="00573190">
            <w:pPr>
              <w:jc w:val="both"/>
              <w:rPr>
                <w:sz w:val="18"/>
                <w:szCs w:val="16"/>
              </w:rPr>
            </w:pPr>
            <w:r w:rsidRPr="00BA0BED">
              <w:rPr>
                <w:sz w:val="18"/>
                <w:szCs w:val="16"/>
              </w:rPr>
              <w:t>• Öğrencilerin okula devamının sağlanması hususunda okul-aile iş birliğinin yetersiz kalması</w:t>
            </w:r>
          </w:p>
          <w:p w14:paraId="10E05C0E"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 Öğrenme kayıplarının telafi edilmesi amacıyla düzenlenen mekanizmaların yetersiz kalması</w:t>
            </w:r>
          </w:p>
        </w:tc>
      </w:tr>
      <w:tr w:rsidR="00573190" w:rsidRPr="00BA0BED" w14:paraId="1DCAF207" w14:textId="77777777" w:rsidTr="00283B92">
        <w:trPr>
          <w:trHeight w:val="64"/>
          <w:jc w:val="center"/>
        </w:trPr>
        <w:tc>
          <w:tcPr>
            <w:tcW w:w="4203" w:type="dxa"/>
            <w:shd w:val="clear" w:color="auto" w:fill="9BEDB6"/>
            <w:vAlign w:val="center"/>
            <w:hideMark/>
          </w:tcPr>
          <w:p w14:paraId="2D2BD7F7"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Maliyet Tahmini</w:t>
            </w:r>
          </w:p>
        </w:tc>
        <w:tc>
          <w:tcPr>
            <w:tcW w:w="5350" w:type="dxa"/>
            <w:gridSpan w:val="7"/>
            <w:shd w:val="clear" w:color="auto" w:fill="FFFFFF"/>
            <w:vAlign w:val="bottom"/>
          </w:tcPr>
          <w:p w14:paraId="0608E1CC" w14:textId="39E52624" w:rsidR="00573190" w:rsidRPr="00BA0BED" w:rsidRDefault="00573190" w:rsidP="00573190">
            <w:pPr>
              <w:rPr>
                <w:rFonts w:asciiTheme="minorHAnsi" w:hAnsiTheme="minorHAnsi" w:cstheme="minorHAnsi"/>
                <w:color w:val="000000" w:themeColor="text1"/>
                <w:sz w:val="18"/>
                <w:szCs w:val="16"/>
              </w:rPr>
            </w:pPr>
            <w:r w:rsidRPr="00BA0BED">
              <w:rPr>
                <w:rFonts w:asciiTheme="minorHAnsi" w:hAnsiTheme="minorHAnsi" w:cstheme="minorHAnsi"/>
                <w:color w:val="000000" w:themeColor="text1"/>
                <w:sz w:val="18"/>
                <w:szCs w:val="16"/>
              </w:rPr>
              <w:t>29.592.711 TL</w:t>
            </w:r>
          </w:p>
        </w:tc>
      </w:tr>
      <w:tr w:rsidR="00573190" w:rsidRPr="00BA0BED" w14:paraId="5FDFBF8C" w14:textId="77777777" w:rsidTr="00283B92">
        <w:trPr>
          <w:trHeight w:val="64"/>
          <w:jc w:val="center"/>
        </w:trPr>
        <w:tc>
          <w:tcPr>
            <w:tcW w:w="4203" w:type="dxa"/>
            <w:shd w:val="clear" w:color="auto" w:fill="9BEDB6"/>
            <w:vAlign w:val="center"/>
            <w:hideMark/>
          </w:tcPr>
          <w:p w14:paraId="0DB3C2C0"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Tespitler</w:t>
            </w:r>
          </w:p>
        </w:tc>
        <w:tc>
          <w:tcPr>
            <w:tcW w:w="5350" w:type="dxa"/>
            <w:gridSpan w:val="7"/>
            <w:shd w:val="clear" w:color="auto" w:fill="FFFFFF"/>
            <w:vAlign w:val="center"/>
          </w:tcPr>
          <w:p w14:paraId="4442E8D0" w14:textId="77777777" w:rsidR="00573190" w:rsidRPr="00BA0BED" w:rsidRDefault="00573190" w:rsidP="00573190">
            <w:pPr>
              <w:jc w:val="both"/>
              <w:rPr>
                <w:sz w:val="18"/>
                <w:szCs w:val="16"/>
              </w:rPr>
            </w:pPr>
            <w:r w:rsidRPr="00BA0BED">
              <w:rPr>
                <w:sz w:val="18"/>
                <w:szCs w:val="16"/>
              </w:rPr>
              <w:t>• Destekleme ve Yetiştirme Kursları’nda devamsızlık oranının ve kapanan kurs sayısının fazla olması</w:t>
            </w:r>
          </w:p>
          <w:p w14:paraId="55EA3BB8" w14:textId="77777777" w:rsidR="00573190" w:rsidRPr="00BA0BED" w:rsidRDefault="00573190" w:rsidP="00573190">
            <w:pPr>
              <w:jc w:val="both"/>
              <w:rPr>
                <w:sz w:val="18"/>
                <w:szCs w:val="16"/>
              </w:rPr>
            </w:pPr>
            <w:r w:rsidRPr="00BA0BED">
              <w:rPr>
                <w:sz w:val="18"/>
                <w:szCs w:val="16"/>
              </w:rPr>
              <w:t>• İlkokullarda yetiştirme programına katılımın az olması</w:t>
            </w:r>
          </w:p>
          <w:p w14:paraId="1601D89D"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 Öğrenme kayıplarını önlemeye yönelik mekanizmaların yetersiz kalması</w:t>
            </w:r>
          </w:p>
        </w:tc>
      </w:tr>
      <w:tr w:rsidR="00573190" w:rsidRPr="00BA0BED" w14:paraId="341DA5D2" w14:textId="77777777" w:rsidTr="00283B92">
        <w:trPr>
          <w:trHeight w:val="64"/>
          <w:jc w:val="center"/>
        </w:trPr>
        <w:tc>
          <w:tcPr>
            <w:tcW w:w="4203" w:type="dxa"/>
            <w:shd w:val="clear" w:color="auto" w:fill="9BEDB6"/>
            <w:vAlign w:val="center"/>
            <w:hideMark/>
          </w:tcPr>
          <w:p w14:paraId="25C446C3" w14:textId="77777777" w:rsidR="00573190" w:rsidRPr="00BA0BED" w:rsidRDefault="00573190" w:rsidP="00573190">
            <w:pPr>
              <w:rPr>
                <w:rFonts w:asciiTheme="minorHAnsi" w:eastAsia="Times New Roman" w:hAnsiTheme="minorHAnsi" w:cs="Times New Roman"/>
                <w:b/>
                <w:bCs/>
                <w:color w:val="000000" w:themeColor="text1"/>
                <w:sz w:val="18"/>
                <w:szCs w:val="16"/>
                <w:lang w:eastAsia="en-US"/>
              </w:rPr>
            </w:pPr>
            <w:r w:rsidRPr="00BA0BED">
              <w:rPr>
                <w:rFonts w:asciiTheme="minorHAnsi" w:eastAsia="Times New Roman" w:hAnsiTheme="minorHAnsi" w:cs="Times New Roman"/>
                <w:b/>
                <w:bCs/>
                <w:color w:val="000000" w:themeColor="text1"/>
                <w:sz w:val="18"/>
                <w:szCs w:val="16"/>
                <w:lang w:eastAsia="en-US"/>
              </w:rPr>
              <w:t>İhtiyaçlar</w:t>
            </w:r>
          </w:p>
        </w:tc>
        <w:tc>
          <w:tcPr>
            <w:tcW w:w="5350" w:type="dxa"/>
            <w:gridSpan w:val="7"/>
            <w:shd w:val="clear" w:color="auto" w:fill="FFFFFF"/>
            <w:vAlign w:val="center"/>
          </w:tcPr>
          <w:p w14:paraId="75DB65B4" w14:textId="77777777" w:rsidR="00573190" w:rsidRPr="00BA0BED" w:rsidRDefault="00573190" w:rsidP="00573190">
            <w:pPr>
              <w:jc w:val="both"/>
              <w:rPr>
                <w:sz w:val="18"/>
                <w:szCs w:val="16"/>
              </w:rPr>
            </w:pPr>
            <w:r w:rsidRPr="00BA0BED">
              <w:rPr>
                <w:sz w:val="18"/>
                <w:szCs w:val="16"/>
              </w:rPr>
              <w:t>• Devamsızlığın önlenmesi ve öğrenme kayıplarının giderilmesi için rehberlik sisteminin geliştirilmesi</w:t>
            </w:r>
          </w:p>
          <w:p w14:paraId="7CD99370" w14:textId="77777777" w:rsidR="00573190" w:rsidRPr="00BA0BED" w:rsidRDefault="00573190" w:rsidP="00573190">
            <w:pPr>
              <w:jc w:val="both"/>
              <w:rPr>
                <w:sz w:val="18"/>
                <w:szCs w:val="16"/>
              </w:rPr>
            </w:pPr>
            <w:r w:rsidRPr="00BA0BED">
              <w:rPr>
                <w:sz w:val="18"/>
                <w:szCs w:val="16"/>
              </w:rPr>
              <w:t>• Öğrenciler üzerinde sınav baskısı oluşturmayacak bir geçiş sistemi</w:t>
            </w:r>
          </w:p>
          <w:p w14:paraId="41FA2301" w14:textId="77777777" w:rsidR="00573190" w:rsidRPr="00BA0BED" w:rsidRDefault="00573190" w:rsidP="00573190">
            <w:pPr>
              <w:jc w:val="both"/>
              <w:rPr>
                <w:rFonts w:asciiTheme="minorHAnsi" w:eastAsia="Times New Roman" w:hAnsiTheme="minorHAnsi" w:cs="Times New Roman"/>
                <w:color w:val="000000" w:themeColor="text1"/>
                <w:sz w:val="18"/>
                <w:szCs w:val="16"/>
                <w:lang w:eastAsia="en-US"/>
              </w:rPr>
            </w:pPr>
            <w:r w:rsidRPr="00BA0BED">
              <w:rPr>
                <w:sz w:val="18"/>
                <w:szCs w:val="16"/>
              </w:rPr>
              <w:t>• Öğrenme kayıplarını telafi edecek güçlü mekanizmalara ihtiyaç duyulması</w:t>
            </w:r>
          </w:p>
        </w:tc>
      </w:tr>
    </w:tbl>
    <w:p w14:paraId="706F3590" w14:textId="77777777" w:rsidR="007C302B" w:rsidRPr="00946BA0" w:rsidRDefault="007C302B" w:rsidP="007C302B">
      <w:pPr>
        <w:pStyle w:val="GvdeMetni"/>
        <w:spacing w:before="9"/>
        <w:rPr>
          <w:rFonts w:ascii="Times New Roman" w:hAnsi="Times New Roman" w:cs="Times New Roman"/>
          <w:color w:val="FF0000"/>
        </w:rPr>
      </w:pPr>
    </w:p>
    <w:p w14:paraId="789855DE" w14:textId="77777777" w:rsidR="00E80EA4" w:rsidRPr="00E80EA4" w:rsidRDefault="007C302B" w:rsidP="00E80EA4">
      <w:pPr>
        <w:rPr>
          <w:rFonts w:ascii="Times New Roman" w:hAnsi="Times New Roman" w:cs="Times New Roman"/>
          <w:noProof/>
          <w:color w:val="FF0000"/>
        </w:rPr>
      </w:pPr>
      <w:r>
        <w:br w:type="page"/>
      </w:r>
      <w:bookmarkEnd w:id="15"/>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059"/>
        <w:gridCol w:w="989"/>
        <w:gridCol w:w="682"/>
        <w:gridCol w:w="682"/>
        <w:gridCol w:w="682"/>
        <w:gridCol w:w="694"/>
        <w:gridCol w:w="868"/>
      </w:tblGrid>
      <w:tr w:rsidR="00E80EA4" w:rsidRPr="00BA0BED" w14:paraId="030DB232" w14:textId="77777777" w:rsidTr="00E80EA4">
        <w:trPr>
          <w:trHeight w:val="111"/>
          <w:jc w:val="center"/>
        </w:trPr>
        <w:tc>
          <w:tcPr>
            <w:tcW w:w="4356" w:type="dxa"/>
            <w:shd w:val="clear" w:color="auto" w:fill="FABF8F"/>
            <w:vAlign w:val="center"/>
            <w:hideMark/>
          </w:tcPr>
          <w:p w14:paraId="072311B3"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lastRenderedPageBreak/>
              <w:t>AMAÇ 2</w:t>
            </w:r>
          </w:p>
        </w:tc>
        <w:tc>
          <w:tcPr>
            <w:tcW w:w="5656" w:type="dxa"/>
            <w:gridSpan w:val="7"/>
          </w:tcPr>
          <w:p w14:paraId="676AB0CE" w14:textId="77777777" w:rsidR="00E80EA4" w:rsidRPr="00BA0BED" w:rsidRDefault="00E80EA4" w:rsidP="00E80EA4">
            <w:pPr>
              <w:jc w:val="both"/>
              <w:rPr>
                <w:rFonts w:eastAsia="Times New Roman"/>
                <w:noProof/>
                <w:color w:val="000000"/>
                <w:sz w:val="18"/>
                <w:szCs w:val="16"/>
              </w:rPr>
            </w:pPr>
            <w:r w:rsidRPr="00BA0BED">
              <w:rPr>
                <w:noProof/>
                <w:sz w:val="18"/>
                <w:szCs w:val="16"/>
              </w:rPr>
              <w:t>Çağın ihtiyaç duyduğu bilgi, beceri ve yetkinlikleri kazandıran, teknolojiyi üreten, tarih bilinci ve bilim aracılığıyla geleceği kurgulayan, nitelikli insan kaynağı yetiştiren, ekonomiye katkı sunan, değerleriyle bireyi hayata hazır kılan, empati ve nezaket kazandıran bir ortaöğretim yapısı ile öğrenciler yetiştirmek</w:t>
            </w:r>
          </w:p>
        </w:tc>
      </w:tr>
      <w:tr w:rsidR="00E80EA4" w:rsidRPr="00BA0BED" w14:paraId="56AB8FBB" w14:textId="77777777" w:rsidTr="00E80EA4">
        <w:trPr>
          <w:trHeight w:val="64"/>
          <w:jc w:val="center"/>
        </w:trPr>
        <w:tc>
          <w:tcPr>
            <w:tcW w:w="4356" w:type="dxa"/>
            <w:shd w:val="clear" w:color="auto" w:fill="FABF8F"/>
            <w:vAlign w:val="center"/>
            <w:hideMark/>
          </w:tcPr>
          <w:p w14:paraId="3F79D618"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 2.1</w:t>
            </w:r>
          </w:p>
        </w:tc>
        <w:tc>
          <w:tcPr>
            <w:tcW w:w="5656" w:type="dxa"/>
            <w:gridSpan w:val="7"/>
          </w:tcPr>
          <w:p w14:paraId="40173DD3" w14:textId="77777777" w:rsidR="00E80EA4" w:rsidRPr="00BA0BED" w:rsidRDefault="00E80EA4" w:rsidP="00E80EA4">
            <w:pPr>
              <w:jc w:val="both"/>
              <w:rPr>
                <w:rFonts w:eastAsia="Times New Roman"/>
                <w:noProof/>
                <w:color w:val="000000"/>
                <w:sz w:val="18"/>
                <w:szCs w:val="16"/>
              </w:rPr>
            </w:pPr>
            <w:r w:rsidRPr="00BA0BED">
              <w:rPr>
                <w:noProof/>
                <w:sz w:val="18"/>
                <w:szCs w:val="16"/>
              </w:rPr>
              <w:t>Öğrencilerin yetkinliklerini ve niteliklerini geliştirmeye yönelik bireysel özellikleri de dikkate alınarak yapılacak çalışmalarla devamsızlık ve sınıf tekrarları azaltılacak ve eğitime katılımları artırılacaktır.</w:t>
            </w:r>
          </w:p>
        </w:tc>
      </w:tr>
      <w:tr w:rsidR="00E80EA4" w:rsidRPr="00BA0BED" w14:paraId="6A6C13B1" w14:textId="77777777" w:rsidTr="00E80EA4">
        <w:trPr>
          <w:trHeight w:val="300"/>
          <w:jc w:val="center"/>
        </w:trPr>
        <w:tc>
          <w:tcPr>
            <w:tcW w:w="4356" w:type="dxa"/>
            <w:vMerge w:val="restart"/>
            <w:shd w:val="clear" w:color="auto" w:fill="FABF8F"/>
            <w:vAlign w:val="center"/>
            <w:hideMark/>
          </w:tcPr>
          <w:p w14:paraId="0C457631"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Performans Göstergeleri</w:t>
            </w:r>
          </w:p>
        </w:tc>
        <w:tc>
          <w:tcPr>
            <w:tcW w:w="1059" w:type="dxa"/>
            <w:vMerge w:val="restart"/>
            <w:shd w:val="clear" w:color="auto" w:fill="FABF8F"/>
            <w:vAlign w:val="center"/>
            <w:hideMark/>
          </w:tcPr>
          <w:p w14:paraId="5FD3EDB2"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Hedefe Etkisi (%)</w:t>
            </w:r>
          </w:p>
        </w:tc>
        <w:tc>
          <w:tcPr>
            <w:tcW w:w="989" w:type="dxa"/>
            <w:vMerge w:val="restart"/>
            <w:shd w:val="clear" w:color="auto" w:fill="FABF8F"/>
            <w:vAlign w:val="center"/>
            <w:hideMark/>
          </w:tcPr>
          <w:p w14:paraId="6052B2D5"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 xml:space="preserve"> 2023 (Başlangıç Değeri)</w:t>
            </w:r>
          </w:p>
        </w:tc>
        <w:tc>
          <w:tcPr>
            <w:tcW w:w="682" w:type="dxa"/>
            <w:vMerge w:val="restart"/>
            <w:shd w:val="clear" w:color="auto" w:fill="FABF8F"/>
            <w:vAlign w:val="center"/>
            <w:hideMark/>
          </w:tcPr>
          <w:p w14:paraId="5FA3882B"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2024</w:t>
            </w:r>
          </w:p>
        </w:tc>
        <w:tc>
          <w:tcPr>
            <w:tcW w:w="682" w:type="dxa"/>
            <w:vMerge w:val="restart"/>
            <w:shd w:val="clear" w:color="auto" w:fill="FABF8F"/>
            <w:vAlign w:val="center"/>
            <w:hideMark/>
          </w:tcPr>
          <w:p w14:paraId="1FABBDF4"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2025</w:t>
            </w:r>
          </w:p>
        </w:tc>
        <w:tc>
          <w:tcPr>
            <w:tcW w:w="682" w:type="dxa"/>
            <w:vMerge w:val="restart"/>
            <w:shd w:val="clear" w:color="auto" w:fill="FABF8F"/>
            <w:vAlign w:val="center"/>
            <w:hideMark/>
          </w:tcPr>
          <w:p w14:paraId="1AA2F570"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2026</w:t>
            </w:r>
          </w:p>
        </w:tc>
        <w:tc>
          <w:tcPr>
            <w:tcW w:w="694" w:type="dxa"/>
            <w:vMerge w:val="restart"/>
            <w:shd w:val="clear" w:color="auto" w:fill="FABF8F"/>
            <w:vAlign w:val="center"/>
            <w:hideMark/>
          </w:tcPr>
          <w:p w14:paraId="78AE7B36"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2027</w:t>
            </w:r>
          </w:p>
        </w:tc>
        <w:tc>
          <w:tcPr>
            <w:tcW w:w="868" w:type="dxa"/>
            <w:vMerge w:val="restart"/>
            <w:shd w:val="clear" w:color="auto" w:fill="FABF8F"/>
            <w:vAlign w:val="center"/>
            <w:hideMark/>
          </w:tcPr>
          <w:p w14:paraId="58B9C94A"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2028</w:t>
            </w:r>
          </w:p>
        </w:tc>
      </w:tr>
      <w:tr w:rsidR="00E80EA4" w:rsidRPr="00BA0BED" w14:paraId="50DDA62C" w14:textId="77777777" w:rsidTr="00E80EA4">
        <w:trPr>
          <w:trHeight w:val="220"/>
          <w:jc w:val="center"/>
        </w:trPr>
        <w:tc>
          <w:tcPr>
            <w:tcW w:w="4356" w:type="dxa"/>
            <w:vMerge/>
            <w:shd w:val="clear" w:color="auto" w:fill="FABF8F"/>
            <w:vAlign w:val="center"/>
            <w:hideMark/>
          </w:tcPr>
          <w:p w14:paraId="4F3C5826" w14:textId="77777777" w:rsidR="00E80EA4" w:rsidRPr="00BA0BED" w:rsidRDefault="00E80EA4" w:rsidP="00E80EA4">
            <w:pPr>
              <w:rPr>
                <w:rFonts w:eastAsia="Times New Roman" w:cs="Times New Roman"/>
                <w:b/>
                <w:bCs/>
                <w:noProof/>
                <w:color w:val="000000"/>
                <w:sz w:val="18"/>
                <w:szCs w:val="16"/>
                <w:lang w:eastAsia="en-US"/>
              </w:rPr>
            </w:pPr>
          </w:p>
        </w:tc>
        <w:tc>
          <w:tcPr>
            <w:tcW w:w="1059" w:type="dxa"/>
            <w:vMerge/>
            <w:shd w:val="clear" w:color="auto" w:fill="FABF8F"/>
            <w:vAlign w:val="center"/>
            <w:hideMark/>
          </w:tcPr>
          <w:p w14:paraId="590E8464"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1CF9E153"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3945DD55"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4848D7DA"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2D8D9519" w14:textId="77777777" w:rsidR="00E80EA4" w:rsidRPr="00BA0BED" w:rsidRDefault="00E80EA4" w:rsidP="00E80EA4">
            <w:pPr>
              <w:rPr>
                <w:rFonts w:eastAsia="Times New Roman" w:cs="Times New Roman"/>
                <w:b/>
                <w:bCs/>
                <w:noProof/>
                <w:color w:val="000000"/>
                <w:sz w:val="18"/>
                <w:szCs w:val="16"/>
                <w:lang w:eastAsia="en-US"/>
              </w:rPr>
            </w:pPr>
          </w:p>
        </w:tc>
        <w:tc>
          <w:tcPr>
            <w:tcW w:w="694" w:type="dxa"/>
            <w:vMerge/>
            <w:shd w:val="clear" w:color="auto" w:fill="FABF8F"/>
            <w:vAlign w:val="center"/>
            <w:hideMark/>
          </w:tcPr>
          <w:p w14:paraId="2B9D9DD3" w14:textId="77777777" w:rsidR="00E80EA4" w:rsidRPr="00BA0BED" w:rsidRDefault="00E80EA4" w:rsidP="00E80EA4">
            <w:pPr>
              <w:rPr>
                <w:rFonts w:eastAsia="Times New Roman" w:cs="Times New Roman"/>
                <w:b/>
                <w:bCs/>
                <w:noProof/>
                <w:color w:val="000000"/>
                <w:sz w:val="18"/>
                <w:szCs w:val="16"/>
                <w:lang w:eastAsia="en-US"/>
              </w:rPr>
            </w:pPr>
          </w:p>
        </w:tc>
        <w:tc>
          <w:tcPr>
            <w:tcW w:w="868" w:type="dxa"/>
            <w:vMerge/>
            <w:shd w:val="clear" w:color="auto" w:fill="FABF8F"/>
            <w:vAlign w:val="center"/>
            <w:hideMark/>
          </w:tcPr>
          <w:p w14:paraId="58BC74E7" w14:textId="77777777" w:rsidR="00E80EA4" w:rsidRPr="00BA0BED" w:rsidRDefault="00E80EA4" w:rsidP="00E80EA4">
            <w:pPr>
              <w:rPr>
                <w:rFonts w:eastAsia="Times New Roman" w:cs="Times New Roman"/>
                <w:b/>
                <w:bCs/>
                <w:noProof/>
                <w:color w:val="000000"/>
                <w:sz w:val="18"/>
                <w:szCs w:val="16"/>
                <w:lang w:eastAsia="en-US"/>
              </w:rPr>
            </w:pPr>
          </w:p>
        </w:tc>
      </w:tr>
      <w:tr w:rsidR="00A51B65" w:rsidRPr="00BA0BED" w14:paraId="2DD043FE" w14:textId="77777777" w:rsidTr="00A51B65">
        <w:trPr>
          <w:trHeight w:val="64"/>
          <w:jc w:val="center"/>
        </w:trPr>
        <w:tc>
          <w:tcPr>
            <w:tcW w:w="4356" w:type="dxa"/>
            <w:shd w:val="clear" w:color="auto" w:fill="FABF8F"/>
            <w:vAlign w:val="center"/>
          </w:tcPr>
          <w:p w14:paraId="5B137EA1" w14:textId="1C723CB2"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PG-2.1.1.1 Ortaöğretimde 20 gün ve üzeri devamsız öğrenci oranı (%) (Özürlü ve Özürsüz) (OGM)</w:t>
            </w:r>
          </w:p>
        </w:tc>
        <w:tc>
          <w:tcPr>
            <w:tcW w:w="1059" w:type="dxa"/>
            <w:vAlign w:val="center"/>
          </w:tcPr>
          <w:p w14:paraId="15EDC679" w14:textId="6E1850C5"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15</w:t>
            </w:r>
          </w:p>
        </w:tc>
        <w:tc>
          <w:tcPr>
            <w:tcW w:w="989" w:type="dxa"/>
            <w:vAlign w:val="center"/>
          </w:tcPr>
          <w:p w14:paraId="5DE3DD95" w14:textId="38A0651B"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5,3</w:t>
            </w:r>
          </w:p>
        </w:tc>
        <w:tc>
          <w:tcPr>
            <w:tcW w:w="682" w:type="dxa"/>
            <w:shd w:val="clear" w:color="auto" w:fill="FFFFFF"/>
            <w:vAlign w:val="center"/>
          </w:tcPr>
          <w:p w14:paraId="09B87DDD" w14:textId="23099D05" w:rsidR="00A51B65" w:rsidRPr="00BA0BED" w:rsidRDefault="000B665D"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5,2</w:t>
            </w:r>
          </w:p>
        </w:tc>
        <w:tc>
          <w:tcPr>
            <w:tcW w:w="682" w:type="dxa"/>
            <w:shd w:val="clear" w:color="auto" w:fill="FFFFFF"/>
            <w:vAlign w:val="center"/>
          </w:tcPr>
          <w:p w14:paraId="05C14DDF" w14:textId="42D98E33"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5,1</w:t>
            </w:r>
          </w:p>
        </w:tc>
        <w:tc>
          <w:tcPr>
            <w:tcW w:w="682" w:type="dxa"/>
            <w:shd w:val="clear" w:color="auto" w:fill="FFFFFF"/>
            <w:vAlign w:val="center"/>
          </w:tcPr>
          <w:p w14:paraId="63D51B88" w14:textId="2F311C03"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5</w:t>
            </w:r>
          </w:p>
        </w:tc>
        <w:tc>
          <w:tcPr>
            <w:tcW w:w="694" w:type="dxa"/>
            <w:shd w:val="clear" w:color="auto" w:fill="FFFFFF"/>
            <w:vAlign w:val="center"/>
          </w:tcPr>
          <w:p w14:paraId="018E211A" w14:textId="0A0C5EA2"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4,9</w:t>
            </w:r>
          </w:p>
        </w:tc>
        <w:tc>
          <w:tcPr>
            <w:tcW w:w="868" w:type="dxa"/>
            <w:shd w:val="clear" w:color="auto" w:fill="FFFFFF"/>
            <w:vAlign w:val="center"/>
          </w:tcPr>
          <w:p w14:paraId="44989D1D" w14:textId="17972187" w:rsidR="00A51B65" w:rsidRPr="00BA0BED" w:rsidRDefault="000B665D"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4,8</w:t>
            </w:r>
          </w:p>
        </w:tc>
      </w:tr>
      <w:tr w:rsidR="00A51B65" w:rsidRPr="00BA0BED" w14:paraId="506E844A" w14:textId="77777777" w:rsidTr="00A51B65">
        <w:trPr>
          <w:trHeight w:val="125"/>
          <w:jc w:val="center"/>
        </w:trPr>
        <w:tc>
          <w:tcPr>
            <w:tcW w:w="4356" w:type="dxa"/>
            <w:shd w:val="clear" w:color="auto" w:fill="FABF8F"/>
          </w:tcPr>
          <w:p w14:paraId="29CD4024" w14:textId="457CD1A0" w:rsidR="00A51B65" w:rsidRPr="00BA0BED" w:rsidRDefault="00A51B65" w:rsidP="00A51B65">
            <w:pPr>
              <w:rPr>
                <w:b/>
                <w:noProof/>
                <w:color w:val="000000"/>
                <w:sz w:val="18"/>
                <w:szCs w:val="16"/>
              </w:rPr>
            </w:pPr>
            <w:r w:rsidRPr="00BA0BED">
              <w:rPr>
                <w:b/>
                <w:noProof/>
                <w:color w:val="000000"/>
                <w:sz w:val="18"/>
                <w:szCs w:val="16"/>
              </w:rPr>
              <w:t>PG-2.1.1.2 Ortaöğretimde 20 gün ve üzeri devamsız öğrenci oranı (%) (Özürlü ve Özürsüz) (DÖGM)</w:t>
            </w:r>
          </w:p>
        </w:tc>
        <w:tc>
          <w:tcPr>
            <w:tcW w:w="1059" w:type="dxa"/>
            <w:vAlign w:val="center"/>
          </w:tcPr>
          <w:p w14:paraId="422268E3" w14:textId="61D5B0FA"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15</w:t>
            </w:r>
          </w:p>
        </w:tc>
        <w:tc>
          <w:tcPr>
            <w:tcW w:w="989" w:type="dxa"/>
            <w:vAlign w:val="center"/>
          </w:tcPr>
          <w:p w14:paraId="3D1EB511" w14:textId="2C51A2A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21,5</w:t>
            </w:r>
          </w:p>
        </w:tc>
        <w:tc>
          <w:tcPr>
            <w:tcW w:w="682" w:type="dxa"/>
            <w:shd w:val="clear" w:color="auto" w:fill="FFFFFF"/>
            <w:vAlign w:val="center"/>
          </w:tcPr>
          <w:p w14:paraId="5E151687" w14:textId="1BEE061F" w:rsidR="00A51B65" w:rsidRPr="00BA0BED" w:rsidRDefault="000B665D"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21,3</w:t>
            </w:r>
          </w:p>
        </w:tc>
        <w:tc>
          <w:tcPr>
            <w:tcW w:w="682" w:type="dxa"/>
            <w:shd w:val="clear" w:color="auto" w:fill="FFFFFF"/>
            <w:vAlign w:val="center"/>
          </w:tcPr>
          <w:p w14:paraId="6A0E3293" w14:textId="156D9115"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21,1</w:t>
            </w:r>
          </w:p>
        </w:tc>
        <w:tc>
          <w:tcPr>
            <w:tcW w:w="682" w:type="dxa"/>
            <w:shd w:val="clear" w:color="auto" w:fill="FFFFFF"/>
            <w:vAlign w:val="center"/>
          </w:tcPr>
          <w:p w14:paraId="3DB72312" w14:textId="2763807D"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20,9</w:t>
            </w:r>
          </w:p>
        </w:tc>
        <w:tc>
          <w:tcPr>
            <w:tcW w:w="694" w:type="dxa"/>
            <w:shd w:val="clear" w:color="auto" w:fill="FFFFFF"/>
            <w:vAlign w:val="center"/>
          </w:tcPr>
          <w:p w14:paraId="35C93212" w14:textId="2F44F52E"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20,7</w:t>
            </w:r>
          </w:p>
        </w:tc>
        <w:tc>
          <w:tcPr>
            <w:tcW w:w="868" w:type="dxa"/>
            <w:shd w:val="clear" w:color="auto" w:fill="FFFFFF"/>
            <w:vAlign w:val="center"/>
          </w:tcPr>
          <w:p w14:paraId="0292AFCA" w14:textId="037EC147" w:rsidR="00A51B65" w:rsidRPr="00BA0BED" w:rsidRDefault="000B665D"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20,5</w:t>
            </w:r>
          </w:p>
        </w:tc>
      </w:tr>
      <w:tr w:rsidR="00A51B65" w:rsidRPr="00BA0BED" w14:paraId="58ABF28C" w14:textId="77777777" w:rsidTr="00A51B65">
        <w:trPr>
          <w:trHeight w:val="64"/>
          <w:jc w:val="center"/>
        </w:trPr>
        <w:tc>
          <w:tcPr>
            <w:tcW w:w="4356" w:type="dxa"/>
            <w:shd w:val="clear" w:color="auto" w:fill="FABF8F"/>
          </w:tcPr>
          <w:p w14:paraId="3AD5F5A9" w14:textId="13F22CBE" w:rsidR="00A51B65" w:rsidRPr="00BA0BED" w:rsidRDefault="00A51B65" w:rsidP="00A51B65">
            <w:pPr>
              <w:rPr>
                <w:b/>
                <w:noProof/>
                <w:color w:val="000000"/>
                <w:sz w:val="18"/>
                <w:szCs w:val="16"/>
              </w:rPr>
            </w:pPr>
            <w:r w:rsidRPr="00BA0BED">
              <w:rPr>
                <w:b/>
                <w:noProof/>
                <w:color w:val="000000"/>
                <w:sz w:val="18"/>
                <w:szCs w:val="16"/>
              </w:rPr>
              <w:t>PG-2.1.1.3 Ortaöğretimde 20 gün ve üzeri devamsız öğrenci oranı (%) (Özürlü ve Özürsüz) (MTEGM)</w:t>
            </w:r>
          </w:p>
        </w:tc>
        <w:tc>
          <w:tcPr>
            <w:tcW w:w="1059" w:type="dxa"/>
            <w:vAlign w:val="center"/>
          </w:tcPr>
          <w:p w14:paraId="3D3E18A8" w14:textId="57F605B6"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15</w:t>
            </w:r>
          </w:p>
        </w:tc>
        <w:tc>
          <w:tcPr>
            <w:tcW w:w="989" w:type="dxa"/>
            <w:vAlign w:val="center"/>
          </w:tcPr>
          <w:p w14:paraId="1244AAB8" w14:textId="627B3949"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39,8</w:t>
            </w:r>
          </w:p>
        </w:tc>
        <w:tc>
          <w:tcPr>
            <w:tcW w:w="682" w:type="dxa"/>
            <w:shd w:val="clear" w:color="auto" w:fill="FFFFFF"/>
            <w:vAlign w:val="center"/>
          </w:tcPr>
          <w:p w14:paraId="6F560578" w14:textId="30C972EC" w:rsidR="00A51B65" w:rsidRPr="00BA0BED" w:rsidRDefault="000B665D"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39,3</w:t>
            </w:r>
          </w:p>
        </w:tc>
        <w:tc>
          <w:tcPr>
            <w:tcW w:w="682" w:type="dxa"/>
            <w:shd w:val="clear" w:color="auto" w:fill="FFFFFF"/>
            <w:vAlign w:val="center"/>
          </w:tcPr>
          <w:p w14:paraId="521CC860" w14:textId="3B4A8F11"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38,8</w:t>
            </w:r>
          </w:p>
        </w:tc>
        <w:tc>
          <w:tcPr>
            <w:tcW w:w="682" w:type="dxa"/>
            <w:shd w:val="clear" w:color="auto" w:fill="FFFFFF"/>
            <w:vAlign w:val="center"/>
          </w:tcPr>
          <w:p w14:paraId="353FE76A" w14:textId="365F5605"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38,3</w:t>
            </w:r>
          </w:p>
        </w:tc>
        <w:tc>
          <w:tcPr>
            <w:tcW w:w="694" w:type="dxa"/>
            <w:shd w:val="clear" w:color="auto" w:fill="FFFFFF"/>
            <w:vAlign w:val="center"/>
          </w:tcPr>
          <w:p w14:paraId="6F9D8D7E" w14:textId="0273C54D"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37,8</w:t>
            </w:r>
          </w:p>
        </w:tc>
        <w:tc>
          <w:tcPr>
            <w:tcW w:w="868" w:type="dxa"/>
            <w:shd w:val="clear" w:color="auto" w:fill="FFFFFF"/>
            <w:vAlign w:val="center"/>
          </w:tcPr>
          <w:p w14:paraId="0A4A1FA0" w14:textId="2E64D964" w:rsidR="00A51B65" w:rsidRPr="00BA0BED" w:rsidRDefault="000B665D"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37,3</w:t>
            </w:r>
          </w:p>
        </w:tc>
      </w:tr>
      <w:tr w:rsidR="00A51B65" w:rsidRPr="00BA0BED" w14:paraId="6EF7F536" w14:textId="77777777" w:rsidTr="00A51B65">
        <w:trPr>
          <w:trHeight w:val="64"/>
          <w:jc w:val="center"/>
        </w:trPr>
        <w:tc>
          <w:tcPr>
            <w:tcW w:w="4356" w:type="dxa"/>
            <w:shd w:val="clear" w:color="auto" w:fill="FABF8F"/>
          </w:tcPr>
          <w:p w14:paraId="35491729" w14:textId="0DC38068" w:rsidR="00A51B65" w:rsidRPr="00BA0BED" w:rsidRDefault="00A51B65" w:rsidP="00A51B65">
            <w:pPr>
              <w:rPr>
                <w:b/>
                <w:noProof/>
                <w:color w:val="000000"/>
                <w:sz w:val="18"/>
                <w:szCs w:val="16"/>
              </w:rPr>
            </w:pPr>
            <w:r w:rsidRPr="00BA0BED">
              <w:rPr>
                <w:b/>
                <w:noProof/>
                <w:color w:val="000000"/>
                <w:sz w:val="18"/>
                <w:szCs w:val="16"/>
              </w:rPr>
              <w:t>PG-2.1.2.1 Ortaöğretimde en az bir sosyal etkinliğe katılan öğrenci oranı (OGM)</w:t>
            </w:r>
          </w:p>
        </w:tc>
        <w:tc>
          <w:tcPr>
            <w:tcW w:w="1059" w:type="dxa"/>
            <w:tcBorders>
              <w:top w:val="single" w:sz="4" w:space="0" w:color="auto"/>
            </w:tcBorders>
            <w:vAlign w:val="center"/>
          </w:tcPr>
          <w:p w14:paraId="500A5A55" w14:textId="6CE99EED"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10</w:t>
            </w:r>
          </w:p>
        </w:tc>
        <w:tc>
          <w:tcPr>
            <w:tcW w:w="989" w:type="dxa"/>
            <w:vAlign w:val="center"/>
          </w:tcPr>
          <w:p w14:paraId="383851EF" w14:textId="07411B81"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37</w:t>
            </w:r>
          </w:p>
        </w:tc>
        <w:tc>
          <w:tcPr>
            <w:tcW w:w="682" w:type="dxa"/>
            <w:tcBorders>
              <w:top w:val="single" w:sz="4" w:space="0" w:color="auto"/>
            </w:tcBorders>
            <w:shd w:val="clear" w:color="auto" w:fill="FFFFFF"/>
            <w:vAlign w:val="center"/>
          </w:tcPr>
          <w:p w14:paraId="63AC1C9B" w14:textId="6DF49091" w:rsidR="00A51B65" w:rsidRPr="00BA0BED" w:rsidRDefault="000B665D"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39</w:t>
            </w:r>
          </w:p>
        </w:tc>
        <w:tc>
          <w:tcPr>
            <w:tcW w:w="682" w:type="dxa"/>
            <w:shd w:val="clear" w:color="auto" w:fill="FFFFFF"/>
            <w:vAlign w:val="center"/>
          </w:tcPr>
          <w:p w14:paraId="5CD25DE5" w14:textId="5A5B0735"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41</w:t>
            </w:r>
          </w:p>
        </w:tc>
        <w:tc>
          <w:tcPr>
            <w:tcW w:w="682" w:type="dxa"/>
            <w:shd w:val="clear" w:color="auto" w:fill="FFFFFF"/>
            <w:vAlign w:val="center"/>
          </w:tcPr>
          <w:p w14:paraId="0D68F023" w14:textId="713051E5"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43</w:t>
            </w:r>
          </w:p>
        </w:tc>
        <w:tc>
          <w:tcPr>
            <w:tcW w:w="694" w:type="dxa"/>
            <w:shd w:val="clear" w:color="auto" w:fill="FFFFFF"/>
            <w:vAlign w:val="center"/>
          </w:tcPr>
          <w:p w14:paraId="0DD12F4E" w14:textId="65C2AFA2"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45</w:t>
            </w:r>
          </w:p>
        </w:tc>
        <w:tc>
          <w:tcPr>
            <w:tcW w:w="868" w:type="dxa"/>
            <w:shd w:val="clear" w:color="auto" w:fill="FFFFFF"/>
            <w:vAlign w:val="center"/>
          </w:tcPr>
          <w:p w14:paraId="2D108CD8" w14:textId="78D8B3FD" w:rsidR="00A51B65" w:rsidRPr="00BA0BED" w:rsidRDefault="000B665D"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47</w:t>
            </w:r>
          </w:p>
        </w:tc>
      </w:tr>
      <w:tr w:rsidR="00A51B65" w:rsidRPr="00BA0BED" w14:paraId="04B35AF5" w14:textId="77777777" w:rsidTr="00A51B65">
        <w:trPr>
          <w:trHeight w:val="64"/>
          <w:jc w:val="center"/>
        </w:trPr>
        <w:tc>
          <w:tcPr>
            <w:tcW w:w="4356" w:type="dxa"/>
            <w:shd w:val="clear" w:color="auto" w:fill="FABF8F"/>
            <w:vAlign w:val="center"/>
          </w:tcPr>
          <w:p w14:paraId="3987020B" w14:textId="4DD07C84"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PG-2.1.2.2 Ortaöğretimde en az bir sosyal etkinliğe katılan öğrenci oranı (DÖGM)</w:t>
            </w:r>
          </w:p>
        </w:tc>
        <w:tc>
          <w:tcPr>
            <w:tcW w:w="1059" w:type="dxa"/>
            <w:tcBorders>
              <w:top w:val="single" w:sz="4" w:space="0" w:color="auto"/>
            </w:tcBorders>
            <w:vAlign w:val="center"/>
          </w:tcPr>
          <w:p w14:paraId="0B66295B" w14:textId="03964332"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10</w:t>
            </w:r>
          </w:p>
        </w:tc>
        <w:tc>
          <w:tcPr>
            <w:tcW w:w="989" w:type="dxa"/>
            <w:vAlign w:val="center"/>
          </w:tcPr>
          <w:p w14:paraId="694D34DD" w14:textId="67C8D04B"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40</w:t>
            </w:r>
          </w:p>
        </w:tc>
        <w:tc>
          <w:tcPr>
            <w:tcW w:w="682" w:type="dxa"/>
            <w:shd w:val="clear" w:color="auto" w:fill="FFFFFF"/>
            <w:vAlign w:val="center"/>
          </w:tcPr>
          <w:p w14:paraId="51F1F3F3" w14:textId="2C7DDE75" w:rsidR="00A51B65" w:rsidRPr="00BA0BED" w:rsidRDefault="000B665D"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42</w:t>
            </w:r>
          </w:p>
        </w:tc>
        <w:tc>
          <w:tcPr>
            <w:tcW w:w="682" w:type="dxa"/>
            <w:shd w:val="clear" w:color="auto" w:fill="FFFFFF"/>
            <w:vAlign w:val="center"/>
          </w:tcPr>
          <w:p w14:paraId="4A28A02C" w14:textId="73CBF78E"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44</w:t>
            </w:r>
          </w:p>
        </w:tc>
        <w:tc>
          <w:tcPr>
            <w:tcW w:w="682" w:type="dxa"/>
            <w:shd w:val="clear" w:color="auto" w:fill="FFFFFF"/>
            <w:vAlign w:val="center"/>
          </w:tcPr>
          <w:p w14:paraId="13958B3C" w14:textId="72E5069B"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46</w:t>
            </w:r>
          </w:p>
        </w:tc>
        <w:tc>
          <w:tcPr>
            <w:tcW w:w="694" w:type="dxa"/>
            <w:shd w:val="clear" w:color="auto" w:fill="FFFFFF"/>
            <w:vAlign w:val="center"/>
          </w:tcPr>
          <w:p w14:paraId="6B0B28B4" w14:textId="573B6A9C" w:rsidR="00A51B65" w:rsidRPr="00BA0BED" w:rsidRDefault="000B665D"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48</w:t>
            </w:r>
          </w:p>
        </w:tc>
        <w:tc>
          <w:tcPr>
            <w:tcW w:w="868" w:type="dxa"/>
            <w:shd w:val="clear" w:color="auto" w:fill="FFFFFF"/>
            <w:vAlign w:val="center"/>
          </w:tcPr>
          <w:p w14:paraId="26256C2A" w14:textId="1D75B7B8" w:rsidR="00A51B65" w:rsidRPr="00BA0BED" w:rsidRDefault="000B665D"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50</w:t>
            </w:r>
          </w:p>
        </w:tc>
      </w:tr>
      <w:tr w:rsidR="00A51B65" w:rsidRPr="00BA0BED" w14:paraId="09DBD70F" w14:textId="77777777" w:rsidTr="00A51B65">
        <w:trPr>
          <w:trHeight w:val="64"/>
          <w:jc w:val="center"/>
        </w:trPr>
        <w:tc>
          <w:tcPr>
            <w:tcW w:w="4356" w:type="dxa"/>
            <w:shd w:val="clear" w:color="auto" w:fill="FABF8F"/>
            <w:vAlign w:val="center"/>
          </w:tcPr>
          <w:p w14:paraId="6FB5185B" w14:textId="55ECB922"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PG-2.1.2.3 Ortaöğretimde en az bir sosyal etkinliğe katılan öğrenci oranı (MTEGM)</w:t>
            </w:r>
          </w:p>
        </w:tc>
        <w:tc>
          <w:tcPr>
            <w:tcW w:w="1059" w:type="dxa"/>
            <w:tcBorders>
              <w:top w:val="single" w:sz="4" w:space="0" w:color="auto"/>
            </w:tcBorders>
            <w:vAlign w:val="center"/>
          </w:tcPr>
          <w:p w14:paraId="11745379" w14:textId="2F85FDFE"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10</w:t>
            </w:r>
          </w:p>
        </w:tc>
        <w:tc>
          <w:tcPr>
            <w:tcW w:w="989" w:type="dxa"/>
            <w:vAlign w:val="center"/>
          </w:tcPr>
          <w:p w14:paraId="36B2F88A" w14:textId="1DEBC270"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36</w:t>
            </w:r>
          </w:p>
        </w:tc>
        <w:tc>
          <w:tcPr>
            <w:tcW w:w="682" w:type="dxa"/>
            <w:shd w:val="clear" w:color="auto" w:fill="FFFFFF"/>
            <w:vAlign w:val="center"/>
          </w:tcPr>
          <w:p w14:paraId="0AF586B9" w14:textId="3019DBD1" w:rsidR="00A51B65" w:rsidRPr="00BA0BED" w:rsidRDefault="00900941"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38</w:t>
            </w:r>
          </w:p>
        </w:tc>
        <w:tc>
          <w:tcPr>
            <w:tcW w:w="682" w:type="dxa"/>
            <w:shd w:val="clear" w:color="auto" w:fill="FFFFFF"/>
            <w:vAlign w:val="center"/>
          </w:tcPr>
          <w:p w14:paraId="083E30B7" w14:textId="6B12A8B4"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40</w:t>
            </w:r>
          </w:p>
        </w:tc>
        <w:tc>
          <w:tcPr>
            <w:tcW w:w="682" w:type="dxa"/>
            <w:shd w:val="clear" w:color="auto" w:fill="FFFFFF"/>
            <w:vAlign w:val="center"/>
          </w:tcPr>
          <w:p w14:paraId="54DF9739" w14:textId="45DF020B"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42</w:t>
            </w:r>
          </w:p>
        </w:tc>
        <w:tc>
          <w:tcPr>
            <w:tcW w:w="694" w:type="dxa"/>
            <w:shd w:val="clear" w:color="auto" w:fill="FFFFFF"/>
            <w:vAlign w:val="center"/>
          </w:tcPr>
          <w:p w14:paraId="20B94F22" w14:textId="175E3531"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44</w:t>
            </w:r>
          </w:p>
        </w:tc>
        <w:tc>
          <w:tcPr>
            <w:tcW w:w="868" w:type="dxa"/>
            <w:shd w:val="clear" w:color="auto" w:fill="FFFFFF"/>
            <w:vAlign w:val="center"/>
          </w:tcPr>
          <w:p w14:paraId="001D94A3" w14:textId="142B606F" w:rsidR="00A51B65" w:rsidRPr="00BA0BED" w:rsidRDefault="00900941"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46</w:t>
            </w:r>
          </w:p>
        </w:tc>
      </w:tr>
      <w:tr w:rsidR="00A51B65" w:rsidRPr="00BA0BED" w14:paraId="6A3A9FE1" w14:textId="77777777" w:rsidTr="00E80EA4">
        <w:trPr>
          <w:trHeight w:val="64"/>
          <w:jc w:val="center"/>
        </w:trPr>
        <w:tc>
          <w:tcPr>
            <w:tcW w:w="4356" w:type="dxa"/>
            <w:shd w:val="clear" w:color="auto" w:fill="FABF8F"/>
            <w:vAlign w:val="center"/>
            <w:hideMark/>
          </w:tcPr>
          <w:p w14:paraId="49F9AEEE"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Sorumlu Birim</w:t>
            </w:r>
          </w:p>
        </w:tc>
        <w:tc>
          <w:tcPr>
            <w:tcW w:w="5656" w:type="dxa"/>
            <w:gridSpan w:val="7"/>
            <w:shd w:val="clear" w:color="auto" w:fill="FFFFFF"/>
            <w:vAlign w:val="center"/>
          </w:tcPr>
          <w:p w14:paraId="0AB8AFBD" w14:textId="77777777" w:rsidR="00A51B65" w:rsidRPr="00BA0BED" w:rsidRDefault="00A51B65" w:rsidP="00A51B65">
            <w:pPr>
              <w:rPr>
                <w:rFonts w:eastAsia="Times New Roman" w:cs="Times New Roman"/>
                <w:noProof/>
                <w:color w:val="000000"/>
                <w:sz w:val="18"/>
                <w:szCs w:val="16"/>
                <w:lang w:eastAsia="en-US"/>
              </w:rPr>
            </w:pPr>
            <w:r w:rsidRPr="00BA0BED">
              <w:rPr>
                <w:noProof/>
                <w:sz w:val="18"/>
                <w:szCs w:val="16"/>
              </w:rPr>
              <w:t>Ortaöğretim</w:t>
            </w:r>
          </w:p>
        </w:tc>
      </w:tr>
      <w:tr w:rsidR="00A51B65" w:rsidRPr="00BA0BED" w14:paraId="35A2C389" w14:textId="77777777" w:rsidTr="00E80EA4">
        <w:trPr>
          <w:trHeight w:val="64"/>
          <w:jc w:val="center"/>
        </w:trPr>
        <w:tc>
          <w:tcPr>
            <w:tcW w:w="4356" w:type="dxa"/>
            <w:shd w:val="clear" w:color="auto" w:fill="FABF8F"/>
            <w:vAlign w:val="center"/>
            <w:hideMark/>
          </w:tcPr>
          <w:p w14:paraId="661459BF"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İş Birliği Yapılacak Birim(ler)</w:t>
            </w:r>
          </w:p>
        </w:tc>
        <w:tc>
          <w:tcPr>
            <w:tcW w:w="5656" w:type="dxa"/>
            <w:gridSpan w:val="7"/>
            <w:shd w:val="clear" w:color="auto" w:fill="FFFFFF"/>
            <w:vAlign w:val="center"/>
          </w:tcPr>
          <w:p w14:paraId="35C3DA84"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Bilgi İşlem, Din Öğretimi, Mesleki ve Teknik Eğitim, Özel Eğitim ve Rehberlik, Özel Öğretim, Hukuk Hizmetleri</w:t>
            </w:r>
          </w:p>
        </w:tc>
      </w:tr>
      <w:tr w:rsidR="00A51B65" w:rsidRPr="00BA0BED" w14:paraId="38EE653E" w14:textId="77777777" w:rsidTr="00E80EA4">
        <w:trPr>
          <w:trHeight w:val="300"/>
          <w:jc w:val="center"/>
        </w:trPr>
        <w:tc>
          <w:tcPr>
            <w:tcW w:w="4356" w:type="dxa"/>
            <w:shd w:val="clear" w:color="auto" w:fill="FABF8F"/>
            <w:vAlign w:val="center"/>
            <w:hideMark/>
          </w:tcPr>
          <w:p w14:paraId="4034207B"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Stratejiler</w:t>
            </w:r>
          </w:p>
        </w:tc>
        <w:tc>
          <w:tcPr>
            <w:tcW w:w="5656" w:type="dxa"/>
            <w:gridSpan w:val="7"/>
            <w:shd w:val="clear" w:color="auto" w:fill="FFFFFF"/>
            <w:vAlign w:val="center"/>
          </w:tcPr>
          <w:p w14:paraId="2ACEF3FD" w14:textId="77777777" w:rsidR="00A51B65" w:rsidRPr="00BA0BED" w:rsidRDefault="00A51B65" w:rsidP="00A51B65">
            <w:pPr>
              <w:jc w:val="both"/>
              <w:rPr>
                <w:noProof/>
                <w:sz w:val="18"/>
                <w:szCs w:val="16"/>
              </w:rPr>
            </w:pPr>
            <w:r w:rsidRPr="00BA0BED">
              <w:rPr>
                <w:noProof/>
                <w:sz w:val="18"/>
                <w:szCs w:val="16"/>
              </w:rPr>
              <w:t>S-2.1.1 Öğrencilerin ortaöğretime katılımlarının artırılmasına, devamsızlık ve sınıf tekrarlarının azaltılmasına ve örgün eğitim içinde kalmalarına yönelik çalışmalar yapılacaktır.</w:t>
            </w:r>
          </w:p>
          <w:p w14:paraId="6072FA90" w14:textId="77777777" w:rsidR="00A51B65" w:rsidRPr="00BA0BED" w:rsidRDefault="00A51B65" w:rsidP="00A51B65">
            <w:pPr>
              <w:jc w:val="both"/>
              <w:rPr>
                <w:noProof/>
                <w:sz w:val="18"/>
                <w:szCs w:val="16"/>
              </w:rPr>
            </w:pPr>
            <w:r w:rsidRPr="00BA0BED">
              <w:rPr>
                <w:noProof/>
                <w:sz w:val="18"/>
                <w:szCs w:val="16"/>
              </w:rPr>
              <w:t>S-2.1.2 Ortaöğretimde öğrencilerin akademik, bilimsel, sosyal, kültürel, sanatsal, sportif faaliyetler ile sosyal sorumluluk programı kapsamındaki çalışmalara katılımları sağlanacaktır.</w:t>
            </w:r>
          </w:p>
          <w:p w14:paraId="3603555B" w14:textId="77777777" w:rsidR="00A51B65" w:rsidRPr="00BA0BED" w:rsidRDefault="00A51B65" w:rsidP="00A51B65">
            <w:pPr>
              <w:jc w:val="both"/>
              <w:rPr>
                <w:noProof/>
                <w:sz w:val="18"/>
                <w:szCs w:val="16"/>
              </w:rPr>
            </w:pPr>
            <w:r w:rsidRPr="00BA0BED">
              <w:rPr>
                <w:noProof/>
                <w:sz w:val="18"/>
                <w:szCs w:val="16"/>
              </w:rPr>
              <w:t>S-2.1.3 Toplumun tüm kesimlerinden daha çok öğrenciye özel okullara erişim imkânını sağlamaya yönelik mekanizmalar geliştirilecektir.</w:t>
            </w:r>
          </w:p>
        </w:tc>
      </w:tr>
      <w:tr w:rsidR="00A51B65" w:rsidRPr="00BA0BED" w14:paraId="19780DBD" w14:textId="77777777" w:rsidTr="00E80EA4">
        <w:trPr>
          <w:trHeight w:val="210"/>
          <w:jc w:val="center"/>
        </w:trPr>
        <w:tc>
          <w:tcPr>
            <w:tcW w:w="4356" w:type="dxa"/>
            <w:shd w:val="clear" w:color="auto" w:fill="FABF8F"/>
            <w:vAlign w:val="center"/>
            <w:hideMark/>
          </w:tcPr>
          <w:p w14:paraId="2CAEC58E" w14:textId="77777777" w:rsidR="00A51B65" w:rsidRPr="00BA0BED" w:rsidRDefault="00A51B65" w:rsidP="00A51B65">
            <w:pPr>
              <w:jc w:val="both"/>
              <w:rPr>
                <w:rFonts w:eastAsia="Times New Roman" w:cs="Times New Roman"/>
                <w:b/>
                <w:noProof/>
                <w:color w:val="000000"/>
                <w:sz w:val="18"/>
                <w:szCs w:val="16"/>
                <w:lang w:eastAsia="en-US"/>
              </w:rPr>
            </w:pPr>
            <w:r w:rsidRPr="00BA0BED">
              <w:rPr>
                <w:rFonts w:eastAsia="Times New Roman" w:cs="Times New Roman"/>
                <w:b/>
                <w:bCs/>
                <w:noProof/>
                <w:color w:val="000000"/>
                <w:sz w:val="18"/>
                <w:szCs w:val="16"/>
                <w:lang w:eastAsia="en-US"/>
              </w:rPr>
              <w:t>Riskler</w:t>
            </w:r>
          </w:p>
        </w:tc>
        <w:tc>
          <w:tcPr>
            <w:tcW w:w="5656" w:type="dxa"/>
            <w:gridSpan w:val="7"/>
            <w:shd w:val="clear" w:color="auto" w:fill="FFFFFF"/>
            <w:vAlign w:val="center"/>
          </w:tcPr>
          <w:p w14:paraId="47DD9DBF" w14:textId="77777777" w:rsidR="00A51B65" w:rsidRPr="00BA0BED" w:rsidRDefault="00A51B65" w:rsidP="00A51B65">
            <w:pPr>
              <w:jc w:val="both"/>
              <w:rPr>
                <w:noProof/>
                <w:sz w:val="18"/>
                <w:szCs w:val="16"/>
              </w:rPr>
            </w:pPr>
            <w:r w:rsidRPr="00BA0BED">
              <w:rPr>
                <w:noProof/>
                <w:sz w:val="18"/>
                <w:szCs w:val="16"/>
              </w:rPr>
              <w:t>• Sosyoekonomik nedenlerle yurt içi nüfus hareketlerinde yaşanan düzensizlik</w:t>
            </w:r>
          </w:p>
          <w:p w14:paraId="1BF974F7" w14:textId="77777777" w:rsidR="00A51B65" w:rsidRPr="00BA0BED" w:rsidRDefault="00A51B65" w:rsidP="00A51B65">
            <w:pPr>
              <w:jc w:val="both"/>
              <w:rPr>
                <w:noProof/>
                <w:sz w:val="18"/>
                <w:szCs w:val="16"/>
              </w:rPr>
            </w:pPr>
            <w:r w:rsidRPr="00BA0BED">
              <w:rPr>
                <w:noProof/>
                <w:sz w:val="18"/>
                <w:szCs w:val="16"/>
              </w:rPr>
              <w:t>• Bölgeler arası gelişmişlik düzeyinde farklılıkların devam etmesi</w:t>
            </w:r>
          </w:p>
          <w:p w14:paraId="4C08F3A2" w14:textId="77777777" w:rsidR="00A51B65" w:rsidRPr="00BA0BED" w:rsidRDefault="00A51B65" w:rsidP="00A51B65">
            <w:pPr>
              <w:jc w:val="both"/>
              <w:rPr>
                <w:noProof/>
                <w:sz w:val="18"/>
                <w:szCs w:val="16"/>
              </w:rPr>
            </w:pPr>
            <w:r w:rsidRPr="00BA0BED">
              <w:rPr>
                <w:noProof/>
                <w:sz w:val="18"/>
                <w:szCs w:val="16"/>
              </w:rPr>
              <w:t>• Ortaöğretim çağındaki öğrencilerin örgün eğitimden yaygın eğitim kurumlarına geçiş talebi</w:t>
            </w:r>
          </w:p>
          <w:p w14:paraId="0E7767C5" w14:textId="77777777" w:rsidR="00A51B65" w:rsidRPr="00BA0BED" w:rsidRDefault="00A51B65" w:rsidP="00A51B65">
            <w:pPr>
              <w:jc w:val="both"/>
              <w:rPr>
                <w:noProof/>
                <w:sz w:val="18"/>
                <w:szCs w:val="16"/>
              </w:rPr>
            </w:pPr>
            <w:r w:rsidRPr="00BA0BED">
              <w:rPr>
                <w:noProof/>
                <w:sz w:val="18"/>
                <w:szCs w:val="16"/>
              </w:rPr>
              <w:t>• Uluslararası konjonktürel gelişmelerin ve ekonomik göstergelerin eğitim üzerindeki baskısı</w:t>
            </w:r>
          </w:p>
          <w:p w14:paraId="15D4A2D9"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Mevzuatın özel öğretimle ilgili yeterli uygulama alanı sunmamas</w:t>
            </w:r>
          </w:p>
        </w:tc>
      </w:tr>
      <w:tr w:rsidR="00A51B65" w:rsidRPr="00BA0BED" w14:paraId="25C132C7" w14:textId="77777777" w:rsidTr="00E80EA4">
        <w:trPr>
          <w:trHeight w:val="64"/>
          <w:jc w:val="center"/>
        </w:trPr>
        <w:tc>
          <w:tcPr>
            <w:tcW w:w="4356" w:type="dxa"/>
            <w:shd w:val="clear" w:color="auto" w:fill="FABF8F"/>
            <w:vAlign w:val="center"/>
            <w:hideMark/>
          </w:tcPr>
          <w:p w14:paraId="2DB3DA43"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Maliyet Tahmini</w:t>
            </w:r>
          </w:p>
        </w:tc>
        <w:tc>
          <w:tcPr>
            <w:tcW w:w="5656" w:type="dxa"/>
            <w:gridSpan w:val="7"/>
            <w:shd w:val="clear" w:color="auto" w:fill="FFFFFF"/>
            <w:vAlign w:val="bottom"/>
          </w:tcPr>
          <w:p w14:paraId="67C90492" w14:textId="5F7D058B" w:rsidR="00A51B65" w:rsidRPr="00BA0BED" w:rsidRDefault="00A51B65" w:rsidP="00A51B65">
            <w:pPr>
              <w:rPr>
                <w:noProof/>
                <w:color w:val="000000"/>
                <w:sz w:val="18"/>
                <w:szCs w:val="16"/>
              </w:rPr>
            </w:pPr>
            <w:r w:rsidRPr="00BA0BED">
              <w:rPr>
                <w:noProof/>
                <w:color w:val="000000"/>
                <w:sz w:val="18"/>
                <w:szCs w:val="16"/>
              </w:rPr>
              <w:t>47.348.337 TL</w:t>
            </w:r>
          </w:p>
        </w:tc>
      </w:tr>
      <w:tr w:rsidR="00A51B65" w:rsidRPr="00BA0BED" w14:paraId="4F906C3C" w14:textId="77777777" w:rsidTr="00E80EA4">
        <w:trPr>
          <w:trHeight w:val="64"/>
          <w:jc w:val="center"/>
        </w:trPr>
        <w:tc>
          <w:tcPr>
            <w:tcW w:w="4356" w:type="dxa"/>
            <w:shd w:val="clear" w:color="auto" w:fill="FABF8F"/>
            <w:vAlign w:val="center"/>
            <w:hideMark/>
          </w:tcPr>
          <w:p w14:paraId="7FC5B8AE"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Tespitler</w:t>
            </w:r>
          </w:p>
        </w:tc>
        <w:tc>
          <w:tcPr>
            <w:tcW w:w="5656" w:type="dxa"/>
            <w:gridSpan w:val="7"/>
            <w:shd w:val="clear" w:color="auto" w:fill="FFFFFF"/>
            <w:vAlign w:val="center"/>
          </w:tcPr>
          <w:p w14:paraId="5F4AFAD9" w14:textId="77777777" w:rsidR="00A51B65" w:rsidRPr="00BA0BED" w:rsidRDefault="00A51B65" w:rsidP="00A51B65">
            <w:pPr>
              <w:jc w:val="both"/>
              <w:rPr>
                <w:noProof/>
                <w:sz w:val="18"/>
                <w:szCs w:val="16"/>
              </w:rPr>
            </w:pPr>
            <w:r w:rsidRPr="00BA0BED">
              <w:rPr>
                <w:noProof/>
                <w:sz w:val="18"/>
                <w:szCs w:val="16"/>
              </w:rPr>
              <w:t>• Eğitim ortamlarının öğrencilerin sosyal, sportif ve kültürel ihtiyaçlarını karşılamakta yetersiz olması</w:t>
            </w:r>
          </w:p>
          <w:p w14:paraId="5A86389D" w14:textId="77777777" w:rsidR="00A51B65" w:rsidRPr="00BA0BED" w:rsidRDefault="00A51B65" w:rsidP="00A51B65">
            <w:pPr>
              <w:jc w:val="both"/>
              <w:rPr>
                <w:noProof/>
                <w:sz w:val="18"/>
                <w:szCs w:val="16"/>
              </w:rPr>
            </w:pPr>
            <w:r w:rsidRPr="00BA0BED">
              <w:rPr>
                <w:noProof/>
                <w:sz w:val="18"/>
                <w:szCs w:val="16"/>
              </w:rPr>
              <w:t>• Bazı öğrencilerin maddi imkânsızlıklar sebebiyle ortaöğretime devam edememesi</w:t>
            </w:r>
          </w:p>
          <w:p w14:paraId="6A36BA72" w14:textId="77777777" w:rsidR="00A51B65" w:rsidRPr="00BA0BED" w:rsidRDefault="00A51B65" w:rsidP="00A51B65">
            <w:pPr>
              <w:jc w:val="both"/>
              <w:rPr>
                <w:noProof/>
                <w:sz w:val="18"/>
                <w:szCs w:val="16"/>
              </w:rPr>
            </w:pPr>
            <w:r w:rsidRPr="00BA0BED">
              <w:rPr>
                <w:noProof/>
                <w:sz w:val="18"/>
                <w:szCs w:val="16"/>
              </w:rPr>
              <w:t>• Eğitim maliyetlerinde öngörülemeyen artışın yaşanması</w:t>
            </w:r>
          </w:p>
          <w:p w14:paraId="509B9855" w14:textId="77777777" w:rsidR="00A51B65" w:rsidRPr="00BA0BED" w:rsidRDefault="00A51B65" w:rsidP="00A51B65">
            <w:pPr>
              <w:jc w:val="both"/>
              <w:rPr>
                <w:noProof/>
                <w:sz w:val="18"/>
                <w:szCs w:val="16"/>
              </w:rPr>
            </w:pPr>
            <w:r w:rsidRPr="00BA0BED">
              <w:rPr>
                <w:noProof/>
                <w:sz w:val="18"/>
                <w:szCs w:val="16"/>
              </w:rPr>
              <w:t>• Doğa kaynaklı afetlerin, salgın hastalık vb. durumların eğitim süreçlerinin sürdürebilirliğine engel oluşturması</w:t>
            </w:r>
          </w:p>
          <w:p w14:paraId="7C2FC473"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Özel öğretim kurumlarına devam eden öğrenci oranlarının OECD ortalamasının altında kalması</w:t>
            </w:r>
          </w:p>
        </w:tc>
      </w:tr>
      <w:tr w:rsidR="00A51B65" w:rsidRPr="00BA0BED" w14:paraId="75DFABDD" w14:textId="77777777" w:rsidTr="00E80EA4">
        <w:trPr>
          <w:trHeight w:val="64"/>
          <w:jc w:val="center"/>
        </w:trPr>
        <w:tc>
          <w:tcPr>
            <w:tcW w:w="4356" w:type="dxa"/>
            <w:shd w:val="clear" w:color="auto" w:fill="FABF8F"/>
            <w:vAlign w:val="center"/>
            <w:hideMark/>
          </w:tcPr>
          <w:p w14:paraId="72950865"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İhtiyaçlar</w:t>
            </w:r>
          </w:p>
        </w:tc>
        <w:tc>
          <w:tcPr>
            <w:tcW w:w="5656" w:type="dxa"/>
            <w:gridSpan w:val="7"/>
            <w:shd w:val="clear" w:color="auto" w:fill="FFFFFF"/>
            <w:vAlign w:val="center"/>
          </w:tcPr>
          <w:p w14:paraId="5A6FF949" w14:textId="77777777" w:rsidR="00A51B65" w:rsidRPr="00BA0BED" w:rsidRDefault="00A51B65" w:rsidP="00A51B65">
            <w:pPr>
              <w:jc w:val="both"/>
              <w:rPr>
                <w:noProof/>
                <w:sz w:val="18"/>
                <w:szCs w:val="16"/>
              </w:rPr>
            </w:pPr>
            <w:r w:rsidRPr="00BA0BED">
              <w:rPr>
                <w:noProof/>
                <w:sz w:val="18"/>
                <w:szCs w:val="16"/>
              </w:rPr>
              <w:t>• Öğrencilerin devamsızlıklarının önlenmesi, ilgi ve yeteneklerine uygun olarak yönlendirilmesi ve ortaöğretime katılımlarının artırılması için rehberlik sisteminin güçlendirilmesi</w:t>
            </w:r>
          </w:p>
          <w:p w14:paraId="14BB4342" w14:textId="77777777" w:rsidR="00A51B65" w:rsidRPr="00BA0BED" w:rsidRDefault="00A51B65" w:rsidP="00A51B65">
            <w:pPr>
              <w:jc w:val="both"/>
              <w:rPr>
                <w:noProof/>
                <w:sz w:val="18"/>
                <w:szCs w:val="16"/>
              </w:rPr>
            </w:pPr>
            <w:r w:rsidRPr="00BA0BED">
              <w:rPr>
                <w:noProof/>
                <w:sz w:val="18"/>
                <w:szCs w:val="16"/>
              </w:rPr>
              <w:t>• Okul aidiyetinin geliştirilmesi amacıyla öğrencilere yönelik sosyal etkinliklerin artırılması</w:t>
            </w:r>
          </w:p>
          <w:p w14:paraId="6F0FF75E" w14:textId="77777777" w:rsidR="00A51B65" w:rsidRPr="00BA0BED" w:rsidRDefault="00A51B65" w:rsidP="00A51B65">
            <w:pPr>
              <w:jc w:val="both"/>
              <w:rPr>
                <w:noProof/>
                <w:sz w:val="18"/>
                <w:szCs w:val="16"/>
              </w:rPr>
            </w:pPr>
            <w:r w:rsidRPr="00BA0BED">
              <w:rPr>
                <w:noProof/>
                <w:sz w:val="18"/>
                <w:szCs w:val="16"/>
              </w:rPr>
              <w:t>• Eğitim ortamlarının öğrenci ihtiyaçlarına cevap verecek şekilde geliştirilmesi ve buna yönelik finansmanın sağlanması</w:t>
            </w:r>
          </w:p>
          <w:p w14:paraId="5291BA6C" w14:textId="77777777" w:rsidR="00A51B65" w:rsidRPr="00BA0BED" w:rsidRDefault="00A51B65" w:rsidP="00A51B65">
            <w:pPr>
              <w:jc w:val="both"/>
              <w:rPr>
                <w:noProof/>
                <w:sz w:val="18"/>
                <w:szCs w:val="16"/>
              </w:rPr>
            </w:pPr>
            <w:r w:rsidRPr="00BA0BED">
              <w:rPr>
                <w:noProof/>
                <w:sz w:val="18"/>
                <w:szCs w:val="16"/>
              </w:rPr>
              <w:t>• Ortaöğretimde akademik başarısızlık, devamsızlık, sınıf tekrarı ve okul terkine sebep olan faktörlerin tespit edilmesi</w:t>
            </w:r>
          </w:p>
          <w:p w14:paraId="3BA9A304"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Özel sektörün eğitim yatırımlarının desteklenmesi amacıyla mevzuat düzenlemelerinin yapılması</w:t>
            </w:r>
          </w:p>
        </w:tc>
      </w:tr>
    </w:tbl>
    <w:p w14:paraId="20D12E34" w14:textId="77777777" w:rsidR="00E80EA4" w:rsidRPr="00E80EA4" w:rsidRDefault="00E80EA4" w:rsidP="00E80EA4">
      <w:pPr>
        <w:rPr>
          <w:noProof/>
        </w:rPr>
      </w:pPr>
    </w:p>
    <w:p w14:paraId="13E6508B" w14:textId="77777777" w:rsidR="00E80EA4" w:rsidRPr="00E80EA4" w:rsidRDefault="00E80EA4" w:rsidP="00E80EA4">
      <w:pPr>
        <w:rPr>
          <w:noProof/>
        </w:rPr>
      </w:pPr>
      <w:r w:rsidRPr="00E80EA4">
        <w:rPr>
          <w:noProof/>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E80EA4" w:rsidRPr="00BA0BED" w14:paraId="7C257DAC" w14:textId="77777777" w:rsidTr="00E80EA4">
        <w:trPr>
          <w:trHeight w:val="111"/>
          <w:jc w:val="center"/>
        </w:trPr>
        <w:tc>
          <w:tcPr>
            <w:tcW w:w="4203" w:type="dxa"/>
            <w:shd w:val="clear" w:color="auto" w:fill="FABF8F"/>
            <w:vAlign w:val="center"/>
            <w:hideMark/>
          </w:tcPr>
          <w:p w14:paraId="05AC9B33"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lastRenderedPageBreak/>
              <w:t>AMAÇ 2</w:t>
            </w:r>
          </w:p>
        </w:tc>
        <w:tc>
          <w:tcPr>
            <w:tcW w:w="5350" w:type="dxa"/>
            <w:gridSpan w:val="7"/>
          </w:tcPr>
          <w:p w14:paraId="49CA9791" w14:textId="77777777" w:rsidR="00E80EA4" w:rsidRPr="00BA0BED" w:rsidRDefault="00E80EA4" w:rsidP="00E80EA4">
            <w:pPr>
              <w:jc w:val="both"/>
              <w:rPr>
                <w:rFonts w:eastAsia="Times New Roman"/>
                <w:noProof/>
                <w:color w:val="000000"/>
                <w:sz w:val="18"/>
                <w:szCs w:val="16"/>
              </w:rPr>
            </w:pPr>
            <w:r w:rsidRPr="00BA0BED">
              <w:rPr>
                <w:noProof/>
                <w:sz w:val="18"/>
                <w:szCs w:val="16"/>
              </w:rPr>
              <w:t>Çağın ihtiyaç duyduğu bilgi, beceri ve yetkinlikleri kazandıran, teknolojiyi üreten, tarih bilinci ve bilim aracılığıyla geleceği kurgulayan, nitelikli insan kaynağı yetiştiren, ekonomiye katkı sunan, değerleriyle bireyi hayata hazır kılan, empati ve nezaket kazandıran bir ortaöğretim yapısı ile öğrenciler yetiştirmek</w:t>
            </w:r>
          </w:p>
        </w:tc>
      </w:tr>
      <w:tr w:rsidR="00E80EA4" w:rsidRPr="00BA0BED" w14:paraId="0B2D9F60" w14:textId="77777777" w:rsidTr="00E80EA4">
        <w:trPr>
          <w:trHeight w:val="64"/>
          <w:jc w:val="center"/>
        </w:trPr>
        <w:tc>
          <w:tcPr>
            <w:tcW w:w="4203" w:type="dxa"/>
            <w:shd w:val="clear" w:color="auto" w:fill="FABF8F"/>
            <w:vAlign w:val="center"/>
            <w:hideMark/>
          </w:tcPr>
          <w:p w14:paraId="4553342F"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 2.2</w:t>
            </w:r>
          </w:p>
        </w:tc>
        <w:tc>
          <w:tcPr>
            <w:tcW w:w="5350" w:type="dxa"/>
            <w:gridSpan w:val="7"/>
          </w:tcPr>
          <w:p w14:paraId="2405BCED" w14:textId="77777777" w:rsidR="00E80EA4" w:rsidRPr="00BA0BED" w:rsidRDefault="00E80EA4" w:rsidP="00E80EA4">
            <w:pPr>
              <w:jc w:val="both"/>
              <w:rPr>
                <w:rFonts w:eastAsia="Times New Roman"/>
                <w:noProof/>
                <w:color w:val="000000"/>
                <w:sz w:val="18"/>
                <w:szCs w:val="16"/>
              </w:rPr>
            </w:pPr>
            <w:r w:rsidRPr="00BA0BED">
              <w:rPr>
                <w:noProof/>
                <w:sz w:val="18"/>
                <w:szCs w:val="16"/>
              </w:rPr>
              <w:t>Ortaöğretim sisteminde, öğrencilere değişen dünyanın gerektirdiği başta okuma kültürü olmak üzere bilgi, beceri, yetkinlik ve yeterlilikleri kazandırılacaktır.</w:t>
            </w:r>
          </w:p>
        </w:tc>
      </w:tr>
      <w:tr w:rsidR="00E80EA4" w:rsidRPr="00BA0BED" w14:paraId="3A7B0252" w14:textId="77777777" w:rsidTr="00E80EA4">
        <w:trPr>
          <w:trHeight w:val="300"/>
          <w:jc w:val="center"/>
        </w:trPr>
        <w:tc>
          <w:tcPr>
            <w:tcW w:w="4203" w:type="dxa"/>
            <w:vMerge w:val="restart"/>
            <w:shd w:val="clear" w:color="auto" w:fill="FABF8F"/>
            <w:vAlign w:val="center"/>
            <w:hideMark/>
          </w:tcPr>
          <w:p w14:paraId="2F64FC9C"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Performans Göstergeleri</w:t>
            </w:r>
          </w:p>
        </w:tc>
        <w:tc>
          <w:tcPr>
            <w:tcW w:w="928" w:type="dxa"/>
            <w:vMerge w:val="restart"/>
            <w:shd w:val="clear" w:color="auto" w:fill="FABF8F"/>
            <w:vAlign w:val="center"/>
            <w:hideMark/>
          </w:tcPr>
          <w:p w14:paraId="503BAE62"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Hedefe Etkisi (%)</w:t>
            </w:r>
          </w:p>
        </w:tc>
        <w:tc>
          <w:tcPr>
            <w:tcW w:w="989" w:type="dxa"/>
            <w:vMerge w:val="restart"/>
            <w:shd w:val="clear" w:color="auto" w:fill="FABF8F"/>
            <w:vAlign w:val="center"/>
            <w:hideMark/>
          </w:tcPr>
          <w:p w14:paraId="1C9DCAE8"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 xml:space="preserve"> 2023 (Başlangıç Değeri)</w:t>
            </w:r>
          </w:p>
        </w:tc>
        <w:tc>
          <w:tcPr>
            <w:tcW w:w="682" w:type="dxa"/>
            <w:vMerge w:val="restart"/>
            <w:shd w:val="clear" w:color="auto" w:fill="FABF8F"/>
            <w:vAlign w:val="center"/>
            <w:hideMark/>
          </w:tcPr>
          <w:p w14:paraId="6C7DEFEF"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2024</w:t>
            </w:r>
          </w:p>
        </w:tc>
        <w:tc>
          <w:tcPr>
            <w:tcW w:w="682" w:type="dxa"/>
            <w:vMerge w:val="restart"/>
            <w:shd w:val="clear" w:color="auto" w:fill="FABF8F"/>
            <w:vAlign w:val="center"/>
            <w:hideMark/>
          </w:tcPr>
          <w:p w14:paraId="366A92DE"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2025</w:t>
            </w:r>
          </w:p>
        </w:tc>
        <w:tc>
          <w:tcPr>
            <w:tcW w:w="682" w:type="dxa"/>
            <w:vMerge w:val="restart"/>
            <w:shd w:val="clear" w:color="auto" w:fill="FABF8F"/>
            <w:vAlign w:val="center"/>
            <w:hideMark/>
          </w:tcPr>
          <w:p w14:paraId="31912FFB"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2026</w:t>
            </w:r>
          </w:p>
        </w:tc>
        <w:tc>
          <w:tcPr>
            <w:tcW w:w="694" w:type="dxa"/>
            <w:vMerge w:val="restart"/>
            <w:shd w:val="clear" w:color="auto" w:fill="FABF8F"/>
            <w:vAlign w:val="center"/>
            <w:hideMark/>
          </w:tcPr>
          <w:p w14:paraId="29EA8827"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2027</w:t>
            </w:r>
          </w:p>
        </w:tc>
        <w:tc>
          <w:tcPr>
            <w:tcW w:w="693" w:type="dxa"/>
            <w:vMerge w:val="restart"/>
            <w:shd w:val="clear" w:color="auto" w:fill="FABF8F"/>
            <w:vAlign w:val="center"/>
            <w:hideMark/>
          </w:tcPr>
          <w:p w14:paraId="2575FD16"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2028</w:t>
            </w:r>
          </w:p>
        </w:tc>
      </w:tr>
      <w:tr w:rsidR="00E80EA4" w:rsidRPr="00BA0BED" w14:paraId="1887A74A" w14:textId="77777777" w:rsidTr="00E80EA4">
        <w:trPr>
          <w:trHeight w:val="269"/>
          <w:jc w:val="center"/>
        </w:trPr>
        <w:tc>
          <w:tcPr>
            <w:tcW w:w="4203" w:type="dxa"/>
            <w:vMerge/>
            <w:shd w:val="clear" w:color="auto" w:fill="FABF8F"/>
            <w:vAlign w:val="center"/>
            <w:hideMark/>
          </w:tcPr>
          <w:p w14:paraId="1C14C8A7"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64625F5F"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2CF19BE6"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4BF69EF8"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4F3D76D2"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04043142" w14:textId="77777777" w:rsidR="00E80EA4" w:rsidRPr="00BA0BED" w:rsidRDefault="00E80EA4" w:rsidP="00E80EA4">
            <w:pPr>
              <w:rPr>
                <w:rFonts w:eastAsia="Times New Roman" w:cs="Times New Roman"/>
                <w:b/>
                <w:bCs/>
                <w:noProof/>
                <w:color w:val="000000"/>
                <w:sz w:val="18"/>
                <w:szCs w:val="16"/>
                <w:lang w:eastAsia="en-US"/>
              </w:rPr>
            </w:pPr>
          </w:p>
        </w:tc>
        <w:tc>
          <w:tcPr>
            <w:tcW w:w="694" w:type="dxa"/>
            <w:vMerge/>
            <w:shd w:val="clear" w:color="auto" w:fill="FABF8F"/>
            <w:vAlign w:val="center"/>
            <w:hideMark/>
          </w:tcPr>
          <w:p w14:paraId="2FE251B9" w14:textId="77777777" w:rsidR="00E80EA4" w:rsidRPr="00BA0BED" w:rsidRDefault="00E80EA4" w:rsidP="00E80EA4">
            <w:pPr>
              <w:rPr>
                <w:rFonts w:eastAsia="Times New Roman" w:cs="Times New Roman"/>
                <w:b/>
                <w:bCs/>
                <w:noProof/>
                <w:color w:val="000000"/>
                <w:sz w:val="18"/>
                <w:szCs w:val="16"/>
                <w:lang w:eastAsia="en-US"/>
              </w:rPr>
            </w:pPr>
          </w:p>
        </w:tc>
        <w:tc>
          <w:tcPr>
            <w:tcW w:w="693" w:type="dxa"/>
            <w:vMerge/>
            <w:shd w:val="clear" w:color="auto" w:fill="FABF8F"/>
            <w:vAlign w:val="center"/>
            <w:hideMark/>
          </w:tcPr>
          <w:p w14:paraId="1865E826" w14:textId="77777777" w:rsidR="00E80EA4" w:rsidRPr="00BA0BED" w:rsidRDefault="00E80EA4" w:rsidP="00E80EA4">
            <w:pPr>
              <w:rPr>
                <w:rFonts w:eastAsia="Times New Roman" w:cs="Times New Roman"/>
                <w:b/>
                <w:bCs/>
                <w:noProof/>
                <w:color w:val="000000"/>
                <w:sz w:val="18"/>
                <w:szCs w:val="16"/>
                <w:lang w:eastAsia="en-US"/>
              </w:rPr>
            </w:pPr>
          </w:p>
        </w:tc>
      </w:tr>
      <w:tr w:rsidR="00A51B65" w:rsidRPr="00BA0BED" w14:paraId="7949A22A" w14:textId="77777777" w:rsidTr="00A51B65">
        <w:trPr>
          <w:trHeight w:val="64"/>
          <w:jc w:val="center"/>
        </w:trPr>
        <w:tc>
          <w:tcPr>
            <w:tcW w:w="4203" w:type="dxa"/>
            <w:shd w:val="clear" w:color="auto" w:fill="FABF8F"/>
            <w:vAlign w:val="center"/>
          </w:tcPr>
          <w:p w14:paraId="27297F2D" w14:textId="77777777"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PG-2.2.1 Genel ortaöğretimde yükseköğretim kurumlarıyla iş birliği hâlinde yapılan bilimsel çalışma sayısı</w:t>
            </w:r>
          </w:p>
        </w:tc>
        <w:tc>
          <w:tcPr>
            <w:tcW w:w="928" w:type="dxa"/>
            <w:vAlign w:val="center"/>
          </w:tcPr>
          <w:p w14:paraId="7E00AB26"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30</w:t>
            </w:r>
          </w:p>
        </w:tc>
        <w:tc>
          <w:tcPr>
            <w:tcW w:w="989" w:type="dxa"/>
            <w:vAlign w:val="center"/>
          </w:tcPr>
          <w:p w14:paraId="7AB2CDC8" w14:textId="7818BEC7"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0</w:t>
            </w:r>
          </w:p>
        </w:tc>
        <w:tc>
          <w:tcPr>
            <w:tcW w:w="682" w:type="dxa"/>
            <w:shd w:val="clear" w:color="auto" w:fill="FFFFFF"/>
            <w:vAlign w:val="center"/>
          </w:tcPr>
          <w:p w14:paraId="388D70F6" w14:textId="5F1F4EAD" w:rsidR="00A51B65" w:rsidRPr="00BA0BED" w:rsidRDefault="00900941"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25335839" w14:textId="4F1A2035"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3DCC47CB" w14:textId="38527788"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60EAFC5A" w14:textId="4EC073EC"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3" w:type="dxa"/>
            <w:shd w:val="clear" w:color="auto" w:fill="FFFFFF"/>
            <w:vAlign w:val="center"/>
          </w:tcPr>
          <w:p w14:paraId="31DFFF15" w14:textId="482C0491" w:rsidR="00A51B65" w:rsidRPr="00BA0BED" w:rsidRDefault="00900941"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w:t>
            </w:r>
          </w:p>
        </w:tc>
      </w:tr>
      <w:tr w:rsidR="00A51B65" w:rsidRPr="00BA0BED" w14:paraId="33621CAE" w14:textId="77777777" w:rsidTr="00A51B65">
        <w:trPr>
          <w:trHeight w:val="64"/>
          <w:jc w:val="center"/>
        </w:trPr>
        <w:tc>
          <w:tcPr>
            <w:tcW w:w="4203" w:type="dxa"/>
            <w:shd w:val="clear" w:color="auto" w:fill="FABF8F"/>
            <w:vAlign w:val="center"/>
          </w:tcPr>
          <w:p w14:paraId="18DF27C9" w14:textId="77777777"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PG-2.2.2 Genel ortaöğretim son sınıf düzeyinde yükseköğretime yerleşen öğrenci oranı (%)</w:t>
            </w:r>
          </w:p>
        </w:tc>
        <w:tc>
          <w:tcPr>
            <w:tcW w:w="928" w:type="dxa"/>
            <w:vAlign w:val="center"/>
          </w:tcPr>
          <w:p w14:paraId="44060DAE"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30</w:t>
            </w:r>
          </w:p>
        </w:tc>
        <w:tc>
          <w:tcPr>
            <w:tcW w:w="989" w:type="dxa"/>
            <w:vAlign w:val="center"/>
          </w:tcPr>
          <w:p w14:paraId="3747A6E0" w14:textId="685BBD5E"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44,6</w:t>
            </w:r>
          </w:p>
        </w:tc>
        <w:tc>
          <w:tcPr>
            <w:tcW w:w="682" w:type="dxa"/>
            <w:shd w:val="clear" w:color="auto" w:fill="FFFFFF"/>
            <w:vAlign w:val="center"/>
          </w:tcPr>
          <w:p w14:paraId="52D9B0F9" w14:textId="5BB814BA" w:rsidR="00A51B65" w:rsidRPr="00BA0BED" w:rsidRDefault="00900941"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44,8</w:t>
            </w:r>
          </w:p>
        </w:tc>
        <w:tc>
          <w:tcPr>
            <w:tcW w:w="682" w:type="dxa"/>
            <w:shd w:val="clear" w:color="auto" w:fill="FFFFFF"/>
            <w:vAlign w:val="center"/>
          </w:tcPr>
          <w:p w14:paraId="046712E2" w14:textId="40000C8C"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45</w:t>
            </w:r>
          </w:p>
        </w:tc>
        <w:tc>
          <w:tcPr>
            <w:tcW w:w="682" w:type="dxa"/>
            <w:shd w:val="clear" w:color="auto" w:fill="FFFFFF"/>
            <w:vAlign w:val="center"/>
          </w:tcPr>
          <w:p w14:paraId="014C1417" w14:textId="5CEE1CB1"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45,2</w:t>
            </w:r>
          </w:p>
        </w:tc>
        <w:tc>
          <w:tcPr>
            <w:tcW w:w="694" w:type="dxa"/>
            <w:shd w:val="clear" w:color="auto" w:fill="FFFFFF"/>
            <w:vAlign w:val="center"/>
          </w:tcPr>
          <w:p w14:paraId="5EAB5B5E" w14:textId="35CF973B"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45,4</w:t>
            </w:r>
          </w:p>
        </w:tc>
        <w:tc>
          <w:tcPr>
            <w:tcW w:w="693" w:type="dxa"/>
            <w:shd w:val="clear" w:color="auto" w:fill="FFFFFF"/>
            <w:vAlign w:val="center"/>
          </w:tcPr>
          <w:p w14:paraId="6EDD1B02" w14:textId="22817664" w:rsidR="00A51B65" w:rsidRPr="00BA0BED" w:rsidRDefault="00900941"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45,6</w:t>
            </w:r>
          </w:p>
        </w:tc>
      </w:tr>
      <w:tr w:rsidR="00A51B65" w:rsidRPr="00BA0BED" w14:paraId="28482A71" w14:textId="77777777" w:rsidTr="00A51B65">
        <w:trPr>
          <w:trHeight w:val="64"/>
          <w:jc w:val="center"/>
        </w:trPr>
        <w:tc>
          <w:tcPr>
            <w:tcW w:w="4203" w:type="dxa"/>
            <w:shd w:val="clear" w:color="auto" w:fill="FABF8F"/>
            <w:vAlign w:val="center"/>
          </w:tcPr>
          <w:p w14:paraId="55F309EA" w14:textId="77777777"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PG-2.2.3 Genel ortaöğretimde tescil edilen patent, faydalı model, marka ve tasarım sayısı</w:t>
            </w:r>
          </w:p>
        </w:tc>
        <w:tc>
          <w:tcPr>
            <w:tcW w:w="928" w:type="dxa"/>
            <w:vAlign w:val="center"/>
          </w:tcPr>
          <w:p w14:paraId="67D03384"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30</w:t>
            </w:r>
          </w:p>
        </w:tc>
        <w:tc>
          <w:tcPr>
            <w:tcW w:w="989" w:type="dxa"/>
            <w:vAlign w:val="center"/>
          </w:tcPr>
          <w:p w14:paraId="3955432B" w14:textId="227CC0B4"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0</w:t>
            </w:r>
          </w:p>
        </w:tc>
        <w:tc>
          <w:tcPr>
            <w:tcW w:w="682" w:type="dxa"/>
            <w:shd w:val="clear" w:color="auto" w:fill="FFFFFF"/>
            <w:vAlign w:val="center"/>
          </w:tcPr>
          <w:p w14:paraId="16FE97E6" w14:textId="5BA79692" w:rsidR="00A51B65" w:rsidRPr="00BA0BED" w:rsidRDefault="00900941"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40160CC6" w14:textId="47483A60"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28F4E6F1" w14:textId="38F45ED3"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564C6B50" w14:textId="11E6985A"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3" w:type="dxa"/>
            <w:shd w:val="clear" w:color="auto" w:fill="FFFFFF"/>
            <w:vAlign w:val="center"/>
          </w:tcPr>
          <w:p w14:paraId="4CBDCC01" w14:textId="566F640D" w:rsidR="00A51B65" w:rsidRPr="00BA0BED" w:rsidRDefault="00900941"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w:t>
            </w:r>
          </w:p>
        </w:tc>
      </w:tr>
      <w:tr w:rsidR="00A51B65" w:rsidRPr="00BA0BED" w14:paraId="36D1CCC1" w14:textId="77777777" w:rsidTr="00A51B65">
        <w:trPr>
          <w:trHeight w:val="64"/>
          <w:jc w:val="center"/>
        </w:trPr>
        <w:tc>
          <w:tcPr>
            <w:tcW w:w="4203" w:type="dxa"/>
            <w:shd w:val="clear" w:color="auto" w:fill="FABF8F"/>
            <w:vAlign w:val="center"/>
          </w:tcPr>
          <w:p w14:paraId="7390EFFD" w14:textId="77777777"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PG-2.2.4 Genel ortaöğretimde öğrenci başına okunan kitap sayısı</w:t>
            </w:r>
          </w:p>
        </w:tc>
        <w:tc>
          <w:tcPr>
            <w:tcW w:w="928" w:type="dxa"/>
            <w:vAlign w:val="center"/>
          </w:tcPr>
          <w:p w14:paraId="1A53ACEE"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10</w:t>
            </w:r>
          </w:p>
        </w:tc>
        <w:tc>
          <w:tcPr>
            <w:tcW w:w="989" w:type="dxa"/>
            <w:vAlign w:val="center"/>
          </w:tcPr>
          <w:p w14:paraId="171DEF38" w14:textId="26F96F0B"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3</w:t>
            </w:r>
          </w:p>
        </w:tc>
        <w:tc>
          <w:tcPr>
            <w:tcW w:w="682" w:type="dxa"/>
            <w:shd w:val="clear" w:color="auto" w:fill="FFFFFF"/>
            <w:vAlign w:val="center"/>
          </w:tcPr>
          <w:p w14:paraId="726EF921" w14:textId="0A5E18C6" w:rsidR="00A51B65" w:rsidRPr="00BA0BED" w:rsidRDefault="00900941"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3,2</w:t>
            </w:r>
          </w:p>
        </w:tc>
        <w:tc>
          <w:tcPr>
            <w:tcW w:w="682" w:type="dxa"/>
            <w:shd w:val="clear" w:color="auto" w:fill="FFFFFF"/>
            <w:vAlign w:val="center"/>
          </w:tcPr>
          <w:p w14:paraId="26585343" w14:textId="469B694F"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3,4</w:t>
            </w:r>
          </w:p>
        </w:tc>
        <w:tc>
          <w:tcPr>
            <w:tcW w:w="682" w:type="dxa"/>
            <w:shd w:val="clear" w:color="auto" w:fill="FFFFFF"/>
            <w:vAlign w:val="center"/>
          </w:tcPr>
          <w:p w14:paraId="257EF6F3" w14:textId="5323C953"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3,6</w:t>
            </w:r>
          </w:p>
        </w:tc>
        <w:tc>
          <w:tcPr>
            <w:tcW w:w="694" w:type="dxa"/>
            <w:shd w:val="clear" w:color="auto" w:fill="FFFFFF"/>
            <w:vAlign w:val="center"/>
          </w:tcPr>
          <w:p w14:paraId="12D4984E" w14:textId="5EBEAC0C" w:rsidR="00A51B65" w:rsidRPr="00BA0BED" w:rsidRDefault="00900941" w:rsidP="00A51B65">
            <w:pPr>
              <w:jc w:val="center"/>
              <w:rPr>
                <w:rFonts w:cs="Times New Roman"/>
                <w:noProof/>
                <w:color w:val="000000"/>
                <w:sz w:val="18"/>
                <w:szCs w:val="16"/>
                <w:lang w:eastAsia="en-US"/>
              </w:rPr>
            </w:pPr>
            <w:r w:rsidRPr="00BA0BED">
              <w:rPr>
                <w:rFonts w:cs="Times New Roman"/>
                <w:noProof/>
                <w:color w:val="000000"/>
                <w:sz w:val="18"/>
                <w:szCs w:val="16"/>
                <w:lang w:eastAsia="en-US"/>
              </w:rPr>
              <w:t>3,8</w:t>
            </w:r>
          </w:p>
        </w:tc>
        <w:tc>
          <w:tcPr>
            <w:tcW w:w="693" w:type="dxa"/>
            <w:shd w:val="clear" w:color="auto" w:fill="FFFFFF"/>
            <w:vAlign w:val="center"/>
          </w:tcPr>
          <w:p w14:paraId="00E39B84" w14:textId="53DB263E" w:rsidR="00A51B65" w:rsidRPr="00BA0BED" w:rsidRDefault="00900941"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4</w:t>
            </w:r>
          </w:p>
        </w:tc>
      </w:tr>
      <w:tr w:rsidR="00A51B65" w:rsidRPr="00BA0BED" w14:paraId="370BA240" w14:textId="77777777" w:rsidTr="00E80EA4">
        <w:trPr>
          <w:trHeight w:val="64"/>
          <w:jc w:val="center"/>
        </w:trPr>
        <w:tc>
          <w:tcPr>
            <w:tcW w:w="4203" w:type="dxa"/>
            <w:shd w:val="clear" w:color="auto" w:fill="FABF8F"/>
            <w:vAlign w:val="center"/>
            <w:hideMark/>
          </w:tcPr>
          <w:p w14:paraId="29A8CBA0"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Sorumlu Birim</w:t>
            </w:r>
          </w:p>
        </w:tc>
        <w:tc>
          <w:tcPr>
            <w:tcW w:w="5350" w:type="dxa"/>
            <w:gridSpan w:val="7"/>
            <w:shd w:val="clear" w:color="auto" w:fill="FFFFFF"/>
            <w:vAlign w:val="center"/>
          </w:tcPr>
          <w:p w14:paraId="4B989151" w14:textId="77777777" w:rsidR="00A51B65" w:rsidRPr="00BA0BED" w:rsidRDefault="00A51B65" w:rsidP="00A51B65">
            <w:pPr>
              <w:rPr>
                <w:rFonts w:eastAsia="Times New Roman" w:cs="Times New Roman"/>
                <w:noProof/>
                <w:color w:val="000000"/>
                <w:sz w:val="18"/>
                <w:szCs w:val="16"/>
                <w:lang w:eastAsia="en-US"/>
              </w:rPr>
            </w:pPr>
            <w:r w:rsidRPr="00BA0BED">
              <w:rPr>
                <w:noProof/>
                <w:sz w:val="18"/>
                <w:szCs w:val="16"/>
              </w:rPr>
              <w:t>Ortaöğretim</w:t>
            </w:r>
          </w:p>
        </w:tc>
      </w:tr>
      <w:tr w:rsidR="00A51B65" w:rsidRPr="00BA0BED" w14:paraId="2B93293C" w14:textId="77777777" w:rsidTr="00E80EA4">
        <w:trPr>
          <w:trHeight w:val="64"/>
          <w:jc w:val="center"/>
        </w:trPr>
        <w:tc>
          <w:tcPr>
            <w:tcW w:w="4203" w:type="dxa"/>
            <w:shd w:val="clear" w:color="auto" w:fill="FABF8F"/>
            <w:vAlign w:val="center"/>
            <w:hideMark/>
          </w:tcPr>
          <w:p w14:paraId="545C3236"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İş Birliği Yapılacak Birim(ler)</w:t>
            </w:r>
          </w:p>
        </w:tc>
        <w:tc>
          <w:tcPr>
            <w:tcW w:w="5350" w:type="dxa"/>
            <w:gridSpan w:val="7"/>
            <w:shd w:val="clear" w:color="auto" w:fill="FFFFFF"/>
            <w:vAlign w:val="center"/>
          </w:tcPr>
          <w:p w14:paraId="6FFF2DF6" w14:textId="77777777" w:rsidR="00A51B65" w:rsidRPr="00BA0BED" w:rsidRDefault="00A51B65" w:rsidP="00A51B65">
            <w:pPr>
              <w:rPr>
                <w:rFonts w:eastAsia="Times New Roman" w:cs="Times New Roman"/>
                <w:noProof/>
                <w:color w:val="000000"/>
                <w:sz w:val="18"/>
                <w:szCs w:val="16"/>
                <w:lang w:eastAsia="en-US"/>
              </w:rPr>
            </w:pPr>
            <w:r w:rsidRPr="00BA0BED">
              <w:rPr>
                <w:noProof/>
                <w:sz w:val="18"/>
                <w:szCs w:val="16"/>
              </w:rPr>
              <w:t>Bilgi İşlem, Din Öğretimi, Mesleki ve Teknik Eğitim, Özel Öğretim</w:t>
            </w:r>
          </w:p>
        </w:tc>
      </w:tr>
      <w:tr w:rsidR="00A51B65" w:rsidRPr="00BA0BED" w14:paraId="297B0431" w14:textId="77777777" w:rsidTr="00E80EA4">
        <w:trPr>
          <w:trHeight w:val="300"/>
          <w:jc w:val="center"/>
        </w:trPr>
        <w:tc>
          <w:tcPr>
            <w:tcW w:w="4203" w:type="dxa"/>
            <w:shd w:val="clear" w:color="auto" w:fill="FABF8F"/>
            <w:vAlign w:val="center"/>
            <w:hideMark/>
          </w:tcPr>
          <w:p w14:paraId="47A1A7CE"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Stratejiler</w:t>
            </w:r>
          </w:p>
        </w:tc>
        <w:tc>
          <w:tcPr>
            <w:tcW w:w="5350" w:type="dxa"/>
            <w:gridSpan w:val="7"/>
            <w:shd w:val="clear" w:color="auto" w:fill="FFFFFF"/>
            <w:vAlign w:val="center"/>
          </w:tcPr>
          <w:p w14:paraId="1FAF6ED7" w14:textId="77777777" w:rsidR="00A51B65" w:rsidRPr="00BA0BED" w:rsidRDefault="00A51B65" w:rsidP="00A51B65">
            <w:pPr>
              <w:jc w:val="both"/>
              <w:rPr>
                <w:noProof/>
                <w:sz w:val="18"/>
                <w:szCs w:val="16"/>
              </w:rPr>
            </w:pPr>
            <w:r w:rsidRPr="00BA0BED">
              <w:rPr>
                <w:noProof/>
                <w:sz w:val="18"/>
                <w:szCs w:val="16"/>
              </w:rPr>
              <w:t>S-2.2.1 Türkiye Yüzyılı vizyonu kapsamında dünyada bilim, kültür ve sanatta söz sahibi olabilmek için genel ortaöğretimde niteliğin geliştirilmesine yönelik çalışmalar yapılacaktır.</w:t>
            </w:r>
          </w:p>
          <w:p w14:paraId="283C0240" w14:textId="77777777" w:rsidR="00A51B65" w:rsidRPr="00BA0BED" w:rsidRDefault="00A51B65" w:rsidP="00A51B65">
            <w:pPr>
              <w:jc w:val="both"/>
              <w:rPr>
                <w:noProof/>
                <w:sz w:val="18"/>
                <w:szCs w:val="16"/>
              </w:rPr>
            </w:pPr>
            <w:r w:rsidRPr="00BA0BED">
              <w:rPr>
                <w:noProof/>
                <w:sz w:val="18"/>
                <w:szCs w:val="16"/>
              </w:rPr>
              <w:t>S-2.2.2 Genel ortaöğretimde eğitim ve öğretim süreçlerinin geliştirilmesi amacıyla okullar arası nitelik ve başarı farklılıklarının izlenmesi ve iyileştirilmesine yönelik çalışmaların yapılması sağlanacaktır.</w:t>
            </w:r>
          </w:p>
          <w:p w14:paraId="212F2A6B"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S-2.2.3 Eğitim süreçleri; öğrencilerin millî, manevi ve evrensel değerleri tutum ve davranışa dönüştürebilecekleri bir anlayışla güçlendirilecek, okuma kültürünü desteklemeye yönelik çalışmalar yürütülecektir.</w:t>
            </w:r>
          </w:p>
        </w:tc>
      </w:tr>
      <w:tr w:rsidR="00A51B65" w:rsidRPr="00BA0BED" w14:paraId="3B5A0B30" w14:textId="77777777" w:rsidTr="00E80EA4">
        <w:trPr>
          <w:trHeight w:val="210"/>
          <w:jc w:val="center"/>
        </w:trPr>
        <w:tc>
          <w:tcPr>
            <w:tcW w:w="4203" w:type="dxa"/>
            <w:shd w:val="clear" w:color="auto" w:fill="FABF8F"/>
            <w:vAlign w:val="center"/>
            <w:hideMark/>
          </w:tcPr>
          <w:p w14:paraId="6F5CA3EA" w14:textId="77777777" w:rsidR="00A51B65" w:rsidRPr="00BA0BED" w:rsidRDefault="00A51B65" w:rsidP="00A51B65">
            <w:pPr>
              <w:jc w:val="both"/>
              <w:rPr>
                <w:rFonts w:eastAsia="Times New Roman" w:cs="Times New Roman"/>
                <w:b/>
                <w:noProof/>
                <w:color w:val="000000"/>
                <w:sz w:val="18"/>
                <w:szCs w:val="16"/>
                <w:lang w:eastAsia="en-US"/>
              </w:rPr>
            </w:pPr>
            <w:r w:rsidRPr="00BA0BED">
              <w:rPr>
                <w:rFonts w:eastAsia="Times New Roman" w:cs="Times New Roman"/>
                <w:b/>
                <w:bCs/>
                <w:noProof/>
                <w:color w:val="000000"/>
                <w:sz w:val="18"/>
                <w:szCs w:val="16"/>
                <w:lang w:eastAsia="en-US"/>
              </w:rPr>
              <w:t>Riskler</w:t>
            </w:r>
          </w:p>
        </w:tc>
        <w:tc>
          <w:tcPr>
            <w:tcW w:w="5350" w:type="dxa"/>
            <w:gridSpan w:val="7"/>
            <w:shd w:val="clear" w:color="auto" w:fill="FFFFFF"/>
            <w:vAlign w:val="center"/>
          </w:tcPr>
          <w:p w14:paraId="50093939" w14:textId="77777777" w:rsidR="00A51B65" w:rsidRPr="00BA0BED" w:rsidRDefault="00A51B65" w:rsidP="00A51B65">
            <w:pPr>
              <w:jc w:val="both"/>
              <w:rPr>
                <w:noProof/>
                <w:sz w:val="18"/>
                <w:szCs w:val="16"/>
              </w:rPr>
            </w:pPr>
            <w:r w:rsidRPr="00BA0BED">
              <w:rPr>
                <w:noProof/>
                <w:sz w:val="18"/>
                <w:szCs w:val="16"/>
              </w:rPr>
              <w:t>• Öğrenci velilerinin yükseköğretime çok fazla değer atfetmesi</w:t>
            </w:r>
          </w:p>
          <w:p w14:paraId="0CE52B3C" w14:textId="77777777" w:rsidR="00A51B65" w:rsidRPr="00BA0BED" w:rsidRDefault="00A51B65" w:rsidP="00A51B65">
            <w:pPr>
              <w:jc w:val="both"/>
              <w:rPr>
                <w:noProof/>
                <w:sz w:val="18"/>
                <w:szCs w:val="16"/>
              </w:rPr>
            </w:pPr>
            <w:r w:rsidRPr="00BA0BED">
              <w:rPr>
                <w:noProof/>
                <w:sz w:val="18"/>
                <w:szCs w:val="16"/>
              </w:rPr>
              <w:t>• Konjonktürel ve sosyoekonomik alandaki gelişmelerin eğitimde yeni uygulamaların hayata geçirilmesi ve geliştirme çalışmaları üzerinde baskı oluşturması</w:t>
            </w:r>
          </w:p>
          <w:p w14:paraId="4EB84302" w14:textId="77777777" w:rsidR="00A51B65" w:rsidRPr="00BA0BED" w:rsidRDefault="00A51B65" w:rsidP="00A51B65">
            <w:pPr>
              <w:jc w:val="both"/>
              <w:rPr>
                <w:noProof/>
                <w:sz w:val="18"/>
                <w:szCs w:val="16"/>
              </w:rPr>
            </w:pPr>
            <w:r w:rsidRPr="00BA0BED">
              <w:rPr>
                <w:noProof/>
                <w:sz w:val="18"/>
                <w:szCs w:val="16"/>
              </w:rPr>
              <w:t>• Bölgesel ve okullar arası farklılıkların devam etmesi</w:t>
            </w:r>
          </w:p>
          <w:p w14:paraId="0DEF95FF"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Kurumsal kapasitede geliştirmeye açık alanların olması ve değişime karşı farklı kesimlerden direnç gösterilmesi</w:t>
            </w:r>
          </w:p>
        </w:tc>
      </w:tr>
      <w:tr w:rsidR="00A51B65" w:rsidRPr="00BA0BED" w14:paraId="5FD16B5E" w14:textId="77777777" w:rsidTr="00E80EA4">
        <w:trPr>
          <w:trHeight w:val="64"/>
          <w:jc w:val="center"/>
        </w:trPr>
        <w:tc>
          <w:tcPr>
            <w:tcW w:w="4203" w:type="dxa"/>
            <w:shd w:val="clear" w:color="auto" w:fill="FABF8F"/>
            <w:vAlign w:val="center"/>
            <w:hideMark/>
          </w:tcPr>
          <w:p w14:paraId="086C0915"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Maliyet Tahmini</w:t>
            </w:r>
          </w:p>
        </w:tc>
        <w:tc>
          <w:tcPr>
            <w:tcW w:w="5350" w:type="dxa"/>
            <w:gridSpan w:val="7"/>
            <w:shd w:val="clear" w:color="auto" w:fill="FFFFFF"/>
            <w:vAlign w:val="bottom"/>
          </w:tcPr>
          <w:p w14:paraId="33A51989" w14:textId="7A9F627C" w:rsidR="00A51B65" w:rsidRPr="00BA0BED" w:rsidRDefault="00A51B65" w:rsidP="00A51B65">
            <w:pPr>
              <w:rPr>
                <w:noProof/>
                <w:color w:val="000000"/>
                <w:sz w:val="18"/>
                <w:szCs w:val="16"/>
              </w:rPr>
            </w:pPr>
            <w:r w:rsidRPr="00BA0BED">
              <w:rPr>
                <w:noProof/>
                <w:color w:val="000000"/>
                <w:sz w:val="18"/>
                <w:szCs w:val="16"/>
              </w:rPr>
              <w:t>23.674.168 TL</w:t>
            </w:r>
          </w:p>
        </w:tc>
      </w:tr>
      <w:tr w:rsidR="00A51B65" w:rsidRPr="00BA0BED" w14:paraId="35894800" w14:textId="77777777" w:rsidTr="00E80EA4">
        <w:trPr>
          <w:trHeight w:val="64"/>
          <w:jc w:val="center"/>
        </w:trPr>
        <w:tc>
          <w:tcPr>
            <w:tcW w:w="4203" w:type="dxa"/>
            <w:shd w:val="clear" w:color="auto" w:fill="FABF8F"/>
            <w:vAlign w:val="center"/>
            <w:hideMark/>
          </w:tcPr>
          <w:p w14:paraId="0010E3BF"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Tespitler</w:t>
            </w:r>
          </w:p>
        </w:tc>
        <w:tc>
          <w:tcPr>
            <w:tcW w:w="5350" w:type="dxa"/>
            <w:gridSpan w:val="7"/>
            <w:shd w:val="clear" w:color="auto" w:fill="FFFFFF"/>
            <w:vAlign w:val="center"/>
          </w:tcPr>
          <w:p w14:paraId="22FDCDC3" w14:textId="77777777" w:rsidR="00A51B65" w:rsidRPr="00BA0BED" w:rsidRDefault="00A51B65" w:rsidP="00A51B65">
            <w:pPr>
              <w:jc w:val="both"/>
              <w:rPr>
                <w:noProof/>
                <w:sz w:val="18"/>
                <w:szCs w:val="16"/>
              </w:rPr>
            </w:pPr>
            <w:r w:rsidRPr="00BA0BED">
              <w:rPr>
                <w:noProof/>
                <w:sz w:val="18"/>
                <w:szCs w:val="16"/>
              </w:rPr>
              <w:t>• Genel ortaöğretimde, öğrencilerin çok yönlü gelişimini destekleyecek uygulamaların istenen düzeyde olmaması</w:t>
            </w:r>
          </w:p>
          <w:p w14:paraId="7DCB6E3B" w14:textId="77777777" w:rsidR="00A51B65" w:rsidRPr="00BA0BED" w:rsidRDefault="00A51B65" w:rsidP="00A51B65">
            <w:pPr>
              <w:jc w:val="both"/>
              <w:rPr>
                <w:noProof/>
                <w:sz w:val="18"/>
                <w:szCs w:val="16"/>
              </w:rPr>
            </w:pPr>
            <w:r w:rsidRPr="00BA0BED">
              <w:rPr>
                <w:noProof/>
                <w:sz w:val="18"/>
                <w:szCs w:val="16"/>
              </w:rPr>
              <w:t>• Genel ortaöğretim kurumları arası imkân ve başarı farklılıklarının olması</w:t>
            </w:r>
          </w:p>
          <w:p w14:paraId="0050C459"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Projelerin yürütülebilmesi için finans kaynağının yeterli olmaması ve proje yürütücülerinin yeterince desteklenememesi</w:t>
            </w:r>
          </w:p>
        </w:tc>
      </w:tr>
      <w:tr w:rsidR="00A51B65" w:rsidRPr="00BA0BED" w14:paraId="612ACBD5" w14:textId="77777777" w:rsidTr="00E80EA4">
        <w:trPr>
          <w:trHeight w:val="64"/>
          <w:jc w:val="center"/>
        </w:trPr>
        <w:tc>
          <w:tcPr>
            <w:tcW w:w="4203" w:type="dxa"/>
            <w:shd w:val="clear" w:color="auto" w:fill="FABF8F"/>
            <w:vAlign w:val="center"/>
            <w:hideMark/>
          </w:tcPr>
          <w:p w14:paraId="6E9BEE48"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İhtiyaçlar</w:t>
            </w:r>
          </w:p>
        </w:tc>
        <w:tc>
          <w:tcPr>
            <w:tcW w:w="5350" w:type="dxa"/>
            <w:gridSpan w:val="7"/>
            <w:shd w:val="clear" w:color="auto" w:fill="FFFFFF"/>
            <w:vAlign w:val="center"/>
          </w:tcPr>
          <w:p w14:paraId="6F1136EA" w14:textId="77777777" w:rsidR="00A51B65" w:rsidRPr="00BA0BED" w:rsidRDefault="00A51B65" w:rsidP="00A51B65">
            <w:pPr>
              <w:jc w:val="both"/>
              <w:rPr>
                <w:noProof/>
                <w:sz w:val="18"/>
                <w:szCs w:val="16"/>
              </w:rPr>
            </w:pPr>
            <w:r w:rsidRPr="00BA0BED">
              <w:rPr>
                <w:noProof/>
                <w:sz w:val="18"/>
                <w:szCs w:val="16"/>
              </w:rPr>
              <w:t>• Eğitimin paydaşları ile iş birliklerinin artırılması</w:t>
            </w:r>
          </w:p>
          <w:p w14:paraId="0274AB78" w14:textId="77777777" w:rsidR="00A51B65" w:rsidRPr="00BA0BED" w:rsidRDefault="00A51B65" w:rsidP="00A51B65">
            <w:pPr>
              <w:jc w:val="both"/>
              <w:rPr>
                <w:noProof/>
                <w:sz w:val="18"/>
                <w:szCs w:val="16"/>
              </w:rPr>
            </w:pPr>
            <w:r w:rsidRPr="00BA0BED">
              <w:rPr>
                <w:noProof/>
                <w:sz w:val="18"/>
                <w:szCs w:val="16"/>
              </w:rPr>
              <w:t>• Genel ortaöğretimde, ulusal ve uluslararası projeler ile patent, faydalı model, marka ve tasarım sayısının artırılması amacıyla fen ve sosyal bilimler liseleri öğretmen seçiminde standartların geliştirilmesi</w:t>
            </w:r>
          </w:p>
          <w:p w14:paraId="50E2C2D4" w14:textId="77777777" w:rsidR="00A51B65" w:rsidRPr="00BA0BED" w:rsidRDefault="00A51B65" w:rsidP="00A51B65">
            <w:pPr>
              <w:jc w:val="both"/>
              <w:rPr>
                <w:noProof/>
                <w:sz w:val="18"/>
                <w:szCs w:val="16"/>
              </w:rPr>
            </w:pPr>
            <w:r w:rsidRPr="00BA0BED">
              <w:rPr>
                <w:noProof/>
                <w:sz w:val="18"/>
                <w:szCs w:val="16"/>
              </w:rPr>
              <w:t>• Genel ortaöğretimde mevcut uygulamaların öğrencilerin çok yönlü gelişimini destekleyecek projelerle ilgilenmesine ve yeni projeler üretmesine imkân verecek şekilde düzenlenmesi</w:t>
            </w:r>
          </w:p>
          <w:p w14:paraId="26592D9D" w14:textId="77777777" w:rsidR="00A51B65" w:rsidRPr="00BA0BED" w:rsidRDefault="00A51B65" w:rsidP="00A51B65">
            <w:pPr>
              <w:jc w:val="both"/>
              <w:rPr>
                <w:noProof/>
                <w:sz w:val="18"/>
                <w:szCs w:val="16"/>
              </w:rPr>
            </w:pPr>
            <w:r w:rsidRPr="00BA0BED">
              <w:rPr>
                <w:noProof/>
                <w:sz w:val="18"/>
                <w:szCs w:val="16"/>
              </w:rPr>
              <w:t>• Öğretim programları ile öğrencilerin fiziksel, sosyal, duyuşsal yanlarının bütüncül bir şekilde geliştirilmesi</w:t>
            </w:r>
          </w:p>
          <w:p w14:paraId="4637AE69"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Proje okulu anlayışı yerine “Proje Üreten Okul” anlayışının yerleştirilmesi</w:t>
            </w:r>
          </w:p>
        </w:tc>
      </w:tr>
    </w:tbl>
    <w:p w14:paraId="41DA947A" w14:textId="77777777" w:rsidR="00E80EA4" w:rsidRPr="00E80EA4" w:rsidRDefault="00E80EA4" w:rsidP="00E80EA4">
      <w:pPr>
        <w:spacing w:before="9"/>
        <w:rPr>
          <w:rFonts w:ascii="Times New Roman" w:hAnsi="Times New Roman" w:cs="Times New Roman"/>
          <w:noProof/>
          <w:color w:val="FF0000"/>
          <w:sz w:val="24"/>
          <w:szCs w:val="24"/>
        </w:rPr>
      </w:pPr>
    </w:p>
    <w:p w14:paraId="797EEDF3" w14:textId="77777777" w:rsidR="00E80EA4" w:rsidRPr="00E80EA4" w:rsidRDefault="00E80EA4" w:rsidP="00E80EA4">
      <w:pPr>
        <w:rPr>
          <w:rFonts w:ascii="Times New Roman" w:hAnsi="Times New Roman" w:cs="Times New Roman"/>
          <w:noProof/>
          <w:color w:val="FF0000"/>
          <w:sz w:val="24"/>
          <w:szCs w:val="24"/>
        </w:rPr>
      </w:pPr>
      <w:r w:rsidRPr="00E80EA4">
        <w:rPr>
          <w:rFonts w:ascii="Times New Roman" w:hAnsi="Times New Roman" w:cs="Times New Roman"/>
          <w:noProof/>
          <w:color w:val="FF0000"/>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E80EA4" w:rsidRPr="00BA0BED" w14:paraId="5049173B" w14:textId="77777777" w:rsidTr="00E80EA4">
        <w:trPr>
          <w:trHeight w:val="111"/>
          <w:jc w:val="center"/>
        </w:trPr>
        <w:tc>
          <w:tcPr>
            <w:tcW w:w="4203" w:type="dxa"/>
            <w:shd w:val="clear" w:color="auto" w:fill="FABF8F"/>
            <w:vAlign w:val="center"/>
            <w:hideMark/>
          </w:tcPr>
          <w:p w14:paraId="157B771F"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lastRenderedPageBreak/>
              <w:t>AMAÇ 2</w:t>
            </w:r>
          </w:p>
        </w:tc>
        <w:tc>
          <w:tcPr>
            <w:tcW w:w="5350" w:type="dxa"/>
            <w:gridSpan w:val="7"/>
          </w:tcPr>
          <w:p w14:paraId="3C958CD8" w14:textId="77777777" w:rsidR="00E80EA4" w:rsidRPr="00BA0BED" w:rsidRDefault="00E80EA4" w:rsidP="00E80EA4">
            <w:pPr>
              <w:jc w:val="both"/>
              <w:rPr>
                <w:rFonts w:eastAsia="Times New Roman"/>
                <w:noProof/>
                <w:color w:val="000000"/>
                <w:sz w:val="18"/>
                <w:szCs w:val="16"/>
              </w:rPr>
            </w:pPr>
            <w:r w:rsidRPr="00BA0BED">
              <w:rPr>
                <w:noProof/>
                <w:sz w:val="18"/>
                <w:szCs w:val="16"/>
              </w:rPr>
              <w:t>Çağın ihtiyaç duyduğu bilgi, beceri ve yetkinlikleri kazandıran, teknolojiyi üreten, tarih bilinci ve bilim aracılığıyla geleceği kurgulayan, nitelikli insan kaynağı yetiştiren, ekonomiye katkı sunan, değerleriyle bireyi hayata hazır kılan, empati ve nezaket kazandıran bir ortaöğretim yapısı ile öğrenciler yetiştirmek</w:t>
            </w:r>
          </w:p>
        </w:tc>
      </w:tr>
      <w:tr w:rsidR="00E80EA4" w:rsidRPr="00BA0BED" w14:paraId="7135910C" w14:textId="77777777" w:rsidTr="00E80EA4">
        <w:trPr>
          <w:trHeight w:val="64"/>
          <w:jc w:val="center"/>
        </w:trPr>
        <w:tc>
          <w:tcPr>
            <w:tcW w:w="4203" w:type="dxa"/>
            <w:shd w:val="clear" w:color="auto" w:fill="FABF8F"/>
            <w:vAlign w:val="center"/>
            <w:hideMark/>
          </w:tcPr>
          <w:p w14:paraId="1F0D0754"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 2.3</w:t>
            </w:r>
          </w:p>
        </w:tc>
        <w:tc>
          <w:tcPr>
            <w:tcW w:w="5350" w:type="dxa"/>
            <w:gridSpan w:val="7"/>
          </w:tcPr>
          <w:p w14:paraId="51DEF3A3" w14:textId="77777777" w:rsidR="00E80EA4" w:rsidRPr="00BA0BED" w:rsidRDefault="00E80EA4" w:rsidP="00E80EA4">
            <w:pPr>
              <w:jc w:val="both"/>
              <w:rPr>
                <w:rFonts w:eastAsia="Times New Roman"/>
                <w:noProof/>
                <w:color w:val="000000"/>
                <w:sz w:val="18"/>
                <w:szCs w:val="16"/>
              </w:rPr>
            </w:pPr>
            <w:r w:rsidRPr="00BA0BED">
              <w:rPr>
                <w:noProof/>
                <w:sz w:val="18"/>
                <w:szCs w:val="16"/>
              </w:rPr>
              <w:t>İmam hatip okullarında bilgi, beceri ve yeterlilikler odağında, akademik başarı ve değerlere yönelik çalışmalar, proje ve sosyal etkinlikler yaygınlaştırılacaktır.</w:t>
            </w:r>
          </w:p>
        </w:tc>
      </w:tr>
      <w:tr w:rsidR="00E80EA4" w:rsidRPr="00BA0BED" w14:paraId="3A573505" w14:textId="77777777" w:rsidTr="00E80EA4">
        <w:trPr>
          <w:trHeight w:val="300"/>
          <w:jc w:val="center"/>
        </w:trPr>
        <w:tc>
          <w:tcPr>
            <w:tcW w:w="4203" w:type="dxa"/>
            <w:vMerge w:val="restart"/>
            <w:shd w:val="clear" w:color="auto" w:fill="FABF8F"/>
            <w:vAlign w:val="center"/>
            <w:hideMark/>
          </w:tcPr>
          <w:p w14:paraId="17A364AC"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Performans Göstergeleri</w:t>
            </w:r>
          </w:p>
        </w:tc>
        <w:tc>
          <w:tcPr>
            <w:tcW w:w="928" w:type="dxa"/>
            <w:vMerge w:val="restart"/>
            <w:shd w:val="clear" w:color="auto" w:fill="FABF8F"/>
            <w:vAlign w:val="center"/>
            <w:hideMark/>
          </w:tcPr>
          <w:p w14:paraId="7259D4A0"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Hedefe Etkisi (%)</w:t>
            </w:r>
          </w:p>
        </w:tc>
        <w:tc>
          <w:tcPr>
            <w:tcW w:w="989" w:type="dxa"/>
            <w:vMerge w:val="restart"/>
            <w:shd w:val="clear" w:color="auto" w:fill="FABF8F"/>
            <w:vAlign w:val="center"/>
            <w:hideMark/>
          </w:tcPr>
          <w:p w14:paraId="7B3EFC87"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 xml:space="preserve"> 2023 (Başlangıç Değeri)</w:t>
            </w:r>
          </w:p>
        </w:tc>
        <w:tc>
          <w:tcPr>
            <w:tcW w:w="682" w:type="dxa"/>
            <w:vMerge w:val="restart"/>
            <w:shd w:val="clear" w:color="auto" w:fill="FABF8F"/>
            <w:vAlign w:val="center"/>
            <w:hideMark/>
          </w:tcPr>
          <w:p w14:paraId="3A6AB15E"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2024</w:t>
            </w:r>
          </w:p>
        </w:tc>
        <w:tc>
          <w:tcPr>
            <w:tcW w:w="682" w:type="dxa"/>
            <w:vMerge w:val="restart"/>
            <w:shd w:val="clear" w:color="auto" w:fill="FABF8F"/>
            <w:vAlign w:val="center"/>
            <w:hideMark/>
          </w:tcPr>
          <w:p w14:paraId="2A233366"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2025</w:t>
            </w:r>
          </w:p>
        </w:tc>
        <w:tc>
          <w:tcPr>
            <w:tcW w:w="682" w:type="dxa"/>
            <w:vMerge w:val="restart"/>
            <w:shd w:val="clear" w:color="auto" w:fill="FABF8F"/>
            <w:vAlign w:val="center"/>
            <w:hideMark/>
          </w:tcPr>
          <w:p w14:paraId="23779823"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2026</w:t>
            </w:r>
          </w:p>
        </w:tc>
        <w:tc>
          <w:tcPr>
            <w:tcW w:w="694" w:type="dxa"/>
            <w:vMerge w:val="restart"/>
            <w:shd w:val="clear" w:color="auto" w:fill="FABF8F"/>
            <w:vAlign w:val="center"/>
            <w:hideMark/>
          </w:tcPr>
          <w:p w14:paraId="3E144684"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2027</w:t>
            </w:r>
          </w:p>
        </w:tc>
        <w:tc>
          <w:tcPr>
            <w:tcW w:w="693" w:type="dxa"/>
            <w:vMerge w:val="restart"/>
            <w:shd w:val="clear" w:color="auto" w:fill="FABF8F"/>
            <w:vAlign w:val="center"/>
            <w:hideMark/>
          </w:tcPr>
          <w:p w14:paraId="2AE1FA97"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2028</w:t>
            </w:r>
          </w:p>
        </w:tc>
      </w:tr>
      <w:tr w:rsidR="00E80EA4" w:rsidRPr="00BA0BED" w14:paraId="1E647B41" w14:textId="77777777" w:rsidTr="00E80EA4">
        <w:trPr>
          <w:trHeight w:val="269"/>
          <w:jc w:val="center"/>
        </w:trPr>
        <w:tc>
          <w:tcPr>
            <w:tcW w:w="4203" w:type="dxa"/>
            <w:vMerge/>
            <w:shd w:val="clear" w:color="auto" w:fill="FABF8F"/>
            <w:vAlign w:val="center"/>
            <w:hideMark/>
          </w:tcPr>
          <w:p w14:paraId="3E99C334"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2BE2792F"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2A4FCB01"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522BB16A"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7142175B"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0F86F4D3" w14:textId="77777777" w:rsidR="00E80EA4" w:rsidRPr="00BA0BED" w:rsidRDefault="00E80EA4" w:rsidP="00E80EA4">
            <w:pPr>
              <w:rPr>
                <w:rFonts w:eastAsia="Times New Roman" w:cs="Times New Roman"/>
                <w:b/>
                <w:bCs/>
                <w:noProof/>
                <w:color w:val="000000"/>
                <w:sz w:val="18"/>
                <w:szCs w:val="16"/>
                <w:lang w:eastAsia="en-US"/>
              </w:rPr>
            </w:pPr>
          </w:p>
        </w:tc>
        <w:tc>
          <w:tcPr>
            <w:tcW w:w="694" w:type="dxa"/>
            <w:vMerge/>
            <w:shd w:val="clear" w:color="auto" w:fill="FABF8F"/>
            <w:vAlign w:val="center"/>
            <w:hideMark/>
          </w:tcPr>
          <w:p w14:paraId="476AF262" w14:textId="77777777" w:rsidR="00E80EA4" w:rsidRPr="00BA0BED" w:rsidRDefault="00E80EA4" w:rsidP="00E80EA4">
            <w:pPr>
              <w:rPr>
                <w:rFonts w:eastAsia="Times New Roman" w:cs="Times New Roman"/>
                <w:b/>
                <w:bCs/>
                <w:noProof/>
                <w:color w:val="000000"/>
                <w:sz w:val="18"/>
                <w:szCs w:val="16"/>
                <w:lang w:eastAsia="en-US"/>
              </w:rPr>
            </w:pPr>
          </w:p>
        </w:tc>
        <w:tc>
          <w:tcPr>
            <w:tcW w:w="693" w:type="dxa"/>
            <w:vMerge/>
            <w:shd w:val="clear" w:color="auto" w:fill="FABF8F"/>
            <w:vAlign w:val="center"/>
            <w:hideMark/>
          </w:tcPr>
          <w:p w14:paraId="6CE16820" w14:textId="77777777" w:rsidR="00E80EA4" w:rsidRPr="00BA0BED" w:rsidRDefault="00E80EA4" w:rsidP="00E80EA4">
            <w:pPr>
              <w:rPr>
                <w:rFonts w:eastAsia="Times New Roman" w:cs="Times New Roman"/>
                <w:b/>
                <w:bCs/>
                <w:noProof/>
                <w:color w:val="000000"/>
                <w:sz w:val="18"/>
                <w:szCs w:val="16"/>
                <w:lang w:eastAsia="en-US"/>
              </w:rPr>
            </w:pPr>
          </w:p>
        </w:tc>
      </w:tr>
      <w:tr w:rsidR="00A51B65" w:rsidRPr="00BA0BED" w14:paraId="2D6820D6" w14:textId="77777777" w:rsidTr="00A51B65">
        <w:trPr>
          <w:trHeight w:val="64"/>
          <w:jc w:val="center"/>
        </w:trPr>
        <w:tc>
          <w:tcPr>
            <w:tcW w:w="4203" w:type="dxa"/>
            <w:shd w:val="clear" w:color="auto" w:fill="FABF8F"/>
            <w:vAlign w:val="center"/>
          </w:tcPr>
          <w:p w14:paraId="0FD9282F" w14:textId="77777777"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PG-2.3.1 İmam hatip okullarında yükseköğretim kurumlarıyla iş birliği hâlinde yapılan bilimsel çalışma sayısı</w:t>
            </w:r>
          </w:p>
        </w:tc>
        <w:tc>
          <w:tcPr>
            <w:tcW w:w="928" w:type="dxa"/>
            <w:vAlign w:val="center"/>
          </w:tcPr>
          <w:p w14:paraId="18E75610"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7DDD661F" w14:textId="4F444085"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0</w:t>
            </w:r>
          </w:p>
        </w:tc>
        <w:tc>
          <w:tcPr>
            <w:tcW w:w="682" w:type="dxa"/>
            <w:shd w:val="clear" w:color="auto" w:fill="FFFFFF"/>
            <w:vAlign w:val="center"/>
          </w:tcPr>
          <w:p w14:paraId="31A3A9F3" w14:textId="04CE1F72" w:rsidR="00A51B65" w:rsidRPr="00BA0BED" w:rsidRDefault="009F57C8"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6EBB9E53" w14:textId="72990CA3"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2EB5C832" w14:textId="7486D133"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0ECDEB54" w14:textId="73147627"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3" w:type="dxa"/>
            <w:shd w:val="clear" w:color="auto" w:fill="FFFFFF"/>
            <w:vAlign w:val="center"/>
          </w:tcPr>
          <w:p w14:paraId="0CC99BBC" w14:textId="7305B445" w:rsidR="00A51B65" w:rsidRPr="00BA0BED" w:rsidRDefault="009F57C8"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w:t>
            </w:r>
          </w:p>
        </w:tc>
      </w:tr>
      <w:tr w:rsidR="00A51B65" w:rsidRPr="00BA0BED" w14:paraId="55122AEE" w14:textId="77777777" w:rsidTr="00A51B65">
        <w:trPr>
          <w:trHeight w:val="64"/>
          <w:jc w:val="center"/>
        </w:trPr>
        <w:tc>
          <w:tcPr>
            <w:tcW w:w="4203" w:type="dxa"/>
            <w:shd w:val="clear" w:color="auto" w:fill="FABF8F"/>
            <w:vAlign w:val="center"/>
          </w:tcPr>
          <w:p w14:paraId="0EC08BA9" w14:textId="31569B02" w:rsidR="00A51B65" w:rsidRPr="00BA0BED" w:rsidRDefault="000E2F7E" w:rsidP="00A51B65">
            <w:pPr>
              <w:jc w:val="both"/>
              <w:rPr>
                <w:b/>
                <w:noProof/>
                <w:color w:val="000000"/>
                <w:sz w:val="18"/>
                <w:szCs w:val="16"/>
              </w:rPr>
            </w:pPr>
            <w:r w:rsidRPr="000E2F7E">
              <w:rPr>
                <w:b/>
                <w:noProof/>
                <w:color w:val="000000"/>
                <w:sz w:val="18"/>
                <w:szCs w:val="16"/>
              </w:rPr>
              <w:t>PG 2.3.2 İmam hatip okullarında ilahiyat fakülteleri ile iş birliği hâlinde yapılan bilimsel çalışma sayısı</w:t>
            </w:r>
          </w:p>
        </w:tc>
        <w:tc>
          <w:tcPr>
            <w:tcW w:w="928" w:type="dxa"/>
            <w:vAlign w:val="center"/>
          </w:tcPr>
          <w:p w14:paraId="0BBA84AD"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0D808FC2" w14:textId="086C0397"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0</w:t>
            </w:r>
          </w:p>
        </w:tc>
        <w:tc>
          <w:tcPr>
            <w:tcW w:w="682" w:type="dxa"/>
            <w:shd w:val="clear" w:color="auto" w:fill="FFFFFF"/>
            <w:vAlign w:val="center"/>
          </w:tcPr>
          <w:p w14:paraId="1817ADB7" w14:textId="3CE1AFE1" w:rsidR="00A51B65" w:rsidRPr="00BA0BED" w:rsidRDefault="009F57C8"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5F700DB6" w14:textId="39252B79"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68CADCDA" w14:textId="6201878A"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498779F3" w14:textId="6FB99704"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3" w:type="dxa"/>
            <w:shd w:val="clear" w:color="auto" w:fill="FFFFFF"/>
            <w:vAlign w:val="center"/>
          </w:tcPr>
          <w:p w14:paraId="6D5E488D" w14:textId="3DE36525" w:rsidR="00A51B65" w:rsidRPr="00BA0BED" w:rsidRDefault="009F57C8"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w:t>
            </w:r>
          </w:p>
        </w:tc>
      </w:tr>
      <w:tr w:rsidR="00A51B65" w:rsidRPr="00BA0BED" w14:paraId="404A5C8D" w14:textId="77777777" w:rsidTr="00A51B65">
        <w:trPr>
          <w:trHeight w:val="64"/>
          <w:jc w:val="center"/>
        </w:trPr>
        <w:tc>
          <w:tcPr>
            <w:tcW w:w="4203" w:type="dxa"/>
            <w:shd w:val="clear" w:color="auto" w:fill="FABF8F"/>
            <w:vAlign w:val="center"/>
          </w:tcPr>
          <w:p w14:paraId="3505C0E8" w14:textId="77777777"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PG-2.3.3 Din öğretiminde tescil edilen patent, faydalı model, marka ve tasarım sayısı</w:t>
            </w:r>
          </w:p>
        </w:tc>
        <w:tc>
          <w:tcPr>
            <w:tcW w:w="928" w:type="dxa"/>
            <w:vAlign w:val="center"/>
          </w:tcPr>
          <w:p w14:paraId="38C652F5"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2B695034" w14:textId="32D26018"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0</w:t>
            </w:r>
          </w:p>
        </w:tc>
        <w:tc>
          <w:tcPr>
            <w:tcW w:w="682" w:type="dxa"/>
            <w:shd w:val="clear" w:color="auto" w:fill="FFFFFF"/>
            <w:vAlign w:val="center"/>
          </w:tcPr>
          <w:p w14:paraId="0236B482" w14:textId="57AC1D79" w:rsidR="00A51B65" w:rsidRPr="00BA0BED" w:rsidRDefault="009F57C8"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07B79BFF" w14:textId="00F38D6B"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0</w:t>
            </w:r>
          </w:p>
        </w:tc>
        <w:tc>
          <w:tcPr>
            <w:tcW w:w="682" w:type="dxa"/>
            <w:shd w:val="clear" w:color="auto" w:fill="FFFFFF"/>
            <w:vAlign w:val="center"/>
          </w:tcPr>
          <w:p w14:paraId="29E84508" w14:textId="1A84E8E9"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4EAD01A3" w14:textId="77E7FE78"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3" w:type="dxa"/>
            <w:shd w:val="clear" w:color="auto" w:fill="FFFFFF"/>
            <w:vAlign w:val="center"/>
          </w:tcPr>
          <w:p w14:paraId="5E24AE94" w14:textId="1A1A4668" w:rsidR="00A51B65" w:rsidRPr="00BA0BED" w:rsidRDefault="009F57C8"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w:t>
            </w:r>
          </w:p>
        </w:tc>
      </w:tr>
      <w:tr w:rsidR="00A51B65" w:rsidRPr="00BA0BED" w14:paraId="60DF80C0" w14:textId="77777777" w:rsidTr="00A51B65">
        <w:trPr>
          <w:trHeight w:val="64"/>
          <w:jc w:val="center"/>
        </w:trPr>
        <w:tc>
          <w:tcPr>
            <w:tcW w:w="4203" w:type="dxa"/>
            <w:shd w:val="clear" w:color="auto" w:fill="FABF8F"/>
            <w:vAlign w:val="center"/>
          </w:tcPr>
          <w:p w14:paraId="7FCD5F91" w14:textId="77777777"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PG-2.3.4 İmam hatip okullarında yürütülen ulusal ve uluslararası proje sayısı</w:t>
            </w:r>
          </w:p>
        </w:tc>
        <w:tc>
          <w:tcPr>
            <w:tcW w:w="928" w:type="dxa"/>
            <w:vAlign w:val="center"/>
          </w:tcPr>
          <w:p w14:paraId="04D82F6C"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749FEB84" w14:textId="4BBD40F3" w:rsidR="00A51B65" w:rsidRPr="00BA0BED" w:rsidRDefault="00A51B65" w:rsidP="00A51B65">
            <w:pPr>
              <w:jc w:val="center"/>
              <w:rPr>
                <w:rFonts w:eastAsia="Times New Roman" w:cs="Times New Roman"/>
                <w:noProof/>
                <w:color w:val="000000"/>
                <w:sz w:val="18"/>
                <w:szCs w:val="16"/>
                <w:lang w:eastAsia="en-US" w:bidi="ar-SA"/>
              </w:rPr>
            </w:pPr>
            <w:r w:rsidRPr="00BA0BED">
              <w:rPr>
                <w:rFonts w:cstheme="minorHAnsi"/>
                <w:sz w:val="18"/>
                <w:szCs w:val="16"/>
              </w:rPr>
              <w:t>0</w:t>
            </w:r>
          </w:p>
        </w:tc>
        <w:tc>
          <w:tcPr>
            <w:tcW w:w="682" w:type="dxa"/>
            <w:shd w:val="clear" w:color="auto" w:fill="FFFFFF"/>
            <w:vAlign w:val="center"/>
          </w:tcPr>
          <w:p w14:paraId="361B2A61" w14:textId="7D0BC8F0" w:rsidR="00A51B65" w:rsidRPr="00BA0BED" w:rsidRDefault="009F57C8"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w:t>
            </w:r>
          </w:p>
        </w:tc>
        <w:tc>
          <w:tcPr>
            <w:tcW w:w="682" w:type="dxa"/>
            <w:shd w:val="clear" w:color="auto" w:fill="FFFFFF"/>
            <w:vAlign w:val="center"/>
          </w:tcPr>
          <w:p w14:paraId="4B3595CB" w14:textId="48289221"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2</w:t>
            </w:r>
          </w:p>
        </w:tc>
        <w:tc>
          <w:tcPr>
            <w:tcW w:w="682" w:type="dxa"/>
            <w:shd w:val="clear" w:color="auto" w:fill="FFFFFF"/>
            <w:vAlign w:val="center"/>
          </w:tcPr>
          <w:p w14:paraId="61C05C51" w14:textId="577AC80A"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2</w:t>
            </w:r>
          </w:p>
        </w:tc>
        <w:tc>
          <w:tcPr>
            <w:tcW w:w="694" w:type="dxa"/>
            <w:shd w:val="clear" w:color="auto" w:fill="FFFFFF"/>
            <w:vAlign w:val="center"/>
          </w:tcPr>
          <w:p w14:paraId="2BA28BE2" w14:textId="1C590F7C"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3</w:t>
            </w:r>
          </w:p>
        </w:tc>
        <w:tc>
          <w:tcPr>
            <w:tcW w:w="693" w:type="dxa"/>
            <w:shd w:val="clear" w:color="auto" w:fill="FFFFFF"/>
            <w:vAlign w:val="center"/>
          </w:tcPr>
          <w:p w14:paraId="15DD2BA1" w14:textId="1FB3D872" w:rsidR="00A51B65" w:rsidRPr="00BA0BED" w:rsidRDefault="009F57C8"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3</w:t>
            </w:r>
          </w:p>
        </w:tc>
      </w:tr>
      <w:tr w:rsidR="00A51B65" w:rsidRPr="00BA0BED" w14:paraId="784B2FD2" w14:textId="77777777" w:rsidTr="00E80EA4">
        <w:trPr>
          <w:trHeight w:val="64"/>
          <w:jc w:val="center"/>
        </w:trPr>
        <w:tc>
          <w:tcPr>
            <w:tcW w:w="4203" w:type="dxa"/>
            <w:shd w:val="clear" w:color="auto" w:fill="FABF8F"/>
            <w:vAlign w:val="center"/>
          </w:tcPr>
          <w:p w14:paraId="795B279A" w14:textId="77777777" w:rsidR="00A51B65" w:rsidRPr="00BA0BED" w:rsidRDefault="00A51B65" w:rsidP="00A51B65">
            <w:pPr>
              <w:jc w:val="both"/>
              <w:rPr>
                <w:rFonts w:eastAsia="Times New Roman" w:cs="Times New Roman"/>
                <w:b/>
                <w:bCs/>
                <w:noProof/>
                <w:color w:val="000000"/>
                <w:sz w:val="18"/>
                <w:szCs w:val="16"/>
                <w:lang w:eastAsia="en-US"/>
              </w:rPr>
            </w:pPr>
            <w:r w:rsidRPr="00BA0BED">
              <w:rPr>
                <w:b/>
                <w:noProof/>
                <w:color w:val="000000"/>
                <w:sz w:val="18"/>
                <w:szCs w:val="16"/>
              </w:rPr>
              <w:t>PG-2.3.5 Din öğretiminde öğrenci başına okunan kitap sayısı</w:t>
            </w:r>
          </w:p>
        </w:tc>
        <w:tc>
          <w:tcPr>
            <w:tcW w:w="928" w:type="dxa"/>
            <w:vAlign w:val="center"/>
          </w:tcPr>
          <w:p w14:paraId="390B47B1" w14:textId="77777777"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00CA17D0" w14:textId="36718803" w:rsidR="00A51B65" w:rsidRPr="00BA0BED" w:rsidRDefault="00A51B65"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10</w:t>
            </w:r>
          </w:p>
        </w:tc>
        <w:tc>
          <w:tcPr>
            <w:tcW w:w="682" w:type="dxa"/>
            <w:shd w:val="clear" w:color="auto" w:fill="FFFFFF"/>
            <w:vAlign w:val="center"/>
          </w:tcPr>
          <w:p w14:paraId="6400371D" w14:textId="5183636E" w:rsidR="00A51B65" w:rsidRPr="00BA0BED" w:rsidRDefault="009F57C8" w:rsidP="00A51B65">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10,2</w:t>
            </w:r>
          </w:p>
        </w:tc>
        <w:tc>
          <w:tcPr>
            <w:tcW w:w="682" w:type="dxa"/>
            <w:shd w:val="clear" w:color="auto" w:fill="FFFFFF"/>
            <w:vAlign w:val="center"/>
          </w:tcPr>
          <w:p w14:paraId="774F4859" w14:textId="388A60E2"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10,4</w:t>
            </w:r>
          </w:p>
        </w:tc>
        <w:tc>
          <w:tcPr>
            <w:tcW w:w="682" w:type="dxa"/>
            <w:shd w:val="clear" w:color="auto" w:fill="FFFFFF"/>
            <w:vAlign w:val="center"/>
          </w:tcPr>
          <w:p w14:paraId="37976A74" w14:textId="2FB3837D"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10,6</w:t>
            </w:r>
          </w:p>
        </w:tc>
        <w:tc>
          <w:tcPr>
            <w:tcW w:w="694" w:type="dxa"/>
            <w:shd w:val="clear" w:color="auto" w:fill="FFFFFF"/>
            <w:vAlign w:val="center"/>
          </w:tcPr>
          <w:p w14:paraId="46DBC22D" w14:textId="14C80D88" w:rsidR="00A51B65" w:rsidRPr="00BA0BED" w:rsidRDefault="009F57C8" w:rsidP="00A51B65">
            <w:pPr>
              <w:jc w:val="center"/>
              <w:rPr>
                <w:rFonts w:cs="Times New Roman"/>
                <w:noProof/>
                <w:color w:val="000000"/>
                <w:sz w:val="18"/>
                <w:szCs w:val="16"/>
                <w:lang w:eastAsia="en-US"/>
              </w:rPr>
            </w:pPr>
            <w:r w:rsidRPr="00BA0BED">
              <w:rPr>
                <w:rFonts w:cs="Times New Roman"/>
                <w:noProof/>
                <w:color w:val="000000"/>
                <w:sz w:val="18"/>
                <w:szCs w:val="16"/>
                <w:lang w:eastAsia="en-US"/>
              </w:rPr>
              <w:t>10,8</w:t>
            </w:r>
          </w:p>
        </w:tc>
        <w:tc>
          <w:tcPr>
            <w:tcW w:w="693" w:type="dxa"/>
            <w:shd w:val="clear" w:color="auto" w:fill="FFFFFF"/>
            <w:vAlign w:val="center"/>
          </w:tcPr>
          <w:p w14:paraId="77B5109C" w14:textId="59BBD9F2" w:rsidR="00A51B65" w:rsidRPr="00BA0BED" w:rsidRDefault="009F57C8" w:rsidP="00A51B65">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11</w:t>
            </w:r>
          </w:p>
        </w:tc>
      </w:tr>
      <w:tr w:rsidR="00A51B65" w:rsidRPr="00BA0BED" w14:paraId="769116F8" w14:textId="77777777" w:rsidTr="00E80EA4">
        <w:trPr>
          <w:trHeight w:val="64"/>
          <w:jc w:val="center"/>
        </w:trPr>
        <w:tc>
          <w:tcPr>
            <w:tcW w:w="4203" w:type="dxa"/>
            <w:shd w:val="clear" w:color="auto" w:fill="FABF8F"/>
            <w:vAlign w:val="center"/>
            <w:hideMark/>
          </w:tcPr>
          <w:p w14:paraId="777694EE"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Sorumlu Birim</w:t>
            </w:r>
          </w:p>
        </w:tc>
        <w:tc>
          <w:tcPr>
            <w:tcW w:w="5350" w:type="dxa"/>
            <w:gridSpan w:val="7"/>
            <w:shd w:val="clear" w:color="auto" w:fill="FFFFFF"/>
            <w:vAlign w:val="center"/>
          </w:tcPr>
          <w:p w14:paraId="1B3C623A" w14:textId="77777777" w:rsidR="00A51B65" w:rsidRPr="00BA0BED" w:rsidRDefault="00A51B65" w:rsidP="00A51B65">
            <w:pPr>
              <w:rPr>
                <w:rFonts w:eastAsia="Times New Roman" w:cs="Times New Roman"/>
                <w:noProof/>
                <w:color w:val="000000"/>
                <w:sz w:val="18"/>
                <w:szCs w:val="16"/>
                <w:lang w:eastAsia="en-US"/>
              </w:rPr>
            </w:pPr>
            <w:r w:rsidRPr="00BA0BED">
              <w:rPr>
                <w:noProof/>
                <w:sz w:val="18"/>
                <w:szCs w:val="16"/>
              </w:rPr>
              <w:t>Din Öğretimi</w:t>
            </w:r>
          </w:p>
        </w:tc>
      </w:tr>
      <w:tr w:rsidR="00A51B65" w:rsidRPr="00BA0BED" w14:paraId="7E71B66F" w14:textId="77777777" w:rsidTr="00E80EA4">
        <w:trPr>
          <w:trHeight w:val="64"/>
          <w:jc w:val="center"/>
        </w:trPr>
        <w:tc>
          <w:tcPr>
            <w:tcW w:w="4203" w:type="dxa"/>
            <w:shd w:val="clear" w:color="auto" w:fill="FABF8F"/>
            <w:vAlign w:val="center"/>
            <w:hideMark/>
          </w:tcPr>
          <w:p w14:paraId="372B285F"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İş Birliği Yapılacak Birim(ler)</w:t>
            </w:r>
          </w:p>
        </w:tc>
        <w:tc>
          <w:tcPr>
            <w:tcW w:w="5350" w:type="dxa"/>
            <w:gridSpan w:val="7"/>
            <w:shd w:val="clear" w:color="auto" w:fill="FFFFFF"/>
            <w:vAlign w:val="center"/>
          </w:tcPr>
          <w:p w14:paraId="0DB89D28" w14:textId="77777777" w:rsidR="00A51B65" w:rsidRPr="00BA0BED" w:rsidRDefault="00A51B65" w:rsidP="00A51B65">
            <w:pPr>
              <w:rPr>
                <w:rFonts w:eastAsia="Times New Roman" w:cs="Times New Roman"/>
                <w:noProof/>
                <w:color w:val="000000"/>
                <w:sz w:val="18"/>
                <w:szCs w:val="16"/>
                <w:lang w:eastAsia="en-US"/>
              </w:rPr>
            </w:pPr>
            <w:r w:rsidRPr="00BA0BED">
              <w:rPr>
                <w:noProof/>
                <w:sz w:val="18"/>
                <w:szCs w:val="16"/>
              </w:rPr>
              <w:t>Bilgi İşlem, Ortaöğretim, Mesleki ve Teknik Eğitim, Yükseköğretim ve Yurtdışı Eğitim</w:t>
            </w:r>
          </w:p>
        </w:tc>
      </w:tr>
      <w:tr w:rsidR="00A51B65" w:rsidRPr="00BA0BED" w14:paraId="408C56A8" w14:textId="77777777" w:rsidTr="00E80EA4">
        <w:trPr>
          <w:trHeight w:val="300"/>
          <w:jc w:val="center"/>
        </w:trPr>
        <w:tc>
          <w:tcPr>
            <w:tcW w:w="4203" w:type="dxa"/>
            <w:shd w:val="clear" w:color="auto" w:fill="FABF8F"/>
            <w:vAlign w:val="center"/>
            <w:hideMark/>
          </w:tcPr>
          <w:p w14:paraId="6B70B549"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Stratejiler</w:t>
            </w:r>
          </w:p>
        </w:tc>
        <w:tc>
          <w:tcPr>
            <w:tcW w:w="5350" w:type="dxa"/>
            <w:gridSpan w:val="7"/>
            <w:shd w:val="clear" w:color="auto" w:fill="FFFFFF"/>
            <w:vAlign w:val="center"/>
          </w:tcPr>
          <w:p w14:paraId="5DE7A030" w14:textId="77777777" w:rsidR="00A51B65" w:rsidRPr="00BA0BED" w:rsidRDefault="00A51B65" w:rsidP="00A51B65">
            <w:pPr>
              <w:jc w:val="both"/>
              <w:rPr>
                <w:noProof/>
                <w:sz w:val="18"/>
                <w:szCs w:val="16"/>
              </w:rPr>
            </w:pPr>
            <w:r w:rsidRPr="00BA0BED">
              <w:rPr>
                <w:noProof/>
                <w:sz w:val="18"/>
                <w:szCs w:val="16"/>
              </w:rPr>
              <w:t>S-2.3.1 İmam hatip okullarının eğitim öğretim süreçleri iyileştirilecek, öğrencilerin akademik gelişimleri desteklenecek, rehberlik ve mesleki planlama çalışmalarının etkinliği artırılacaktır.</w:t>
            </w:r>
          </w:p>
          <w:p w14:paraId="19F93638" w14:textId="77777777" w:rsidR="00A51B65" w:rsidRPr="00BA0BED" w:rsidRDefault="00A51B65" w:rsidP="00A51B65">
            <w:pPr>
              <w:jc w:val="both"/>
              <w:rPr>
                <w:noProof/>
                <w:sz w:val="18"/>
                <w:szCs w:val="16"/>
              </w:rPr>
            </w:pPr>
            <w:r w:rsidRPr="00BA0BED">
              <w:rPr>
                <w:noProof/>
                <w:sz w:val="18"/>
                <w:szCs w:val="16"/>
              </w:rPr>
              <w:t>S-2.3.2 İmam hatip okullarında inanç ve değerler alanında yürütülen çalışmalar yükseköğretim kurumları ile iş birliğinde geliştirilecektir.</w:t>
            </w:r>
          </w:p>
          <w:p w14:paraId="08A1C196" w14:textId="77777777" w:rsidR="00A51B65" w:rsidRPr="00BA0BED" w:rsidRDefault="00A51B65" w:rsidP="00A51B65">
            <w:pPr>
              <w:jc w:val="both"/>
              <w:rPr>
                <w:noProof/>
                <w:sz w:val="18"/>
                <w:szCs w:val="16"/>
              </w:rPr>
            </w:pPr>
            <w:r w:rsidRPr="00BA0BED">
              <w:rPr>
                <w:noProof/>
                <w:sz w:val="18"/>
                <w:szCs w:val="16"/>
              </w:rPr>
              <w:t>S-2.3.3 İmam hatip okullarında yürütülen proje ve sosyal etkinliklerin sayısı ve çeşitliliği artırılacaktır.</w:t>
            </w:r>
          </w:p>
        </w:tc>
      </w:tr>
      <w:tr w:rsidR="00A51B65" w:rsidRPr="00BA0BED" w14:paraId="09ECF290" w14:textId="77777777" w:rsidTr="00E80EA4">
        <w:trPr>
          <w:trHeight w:val="210"/>
          <w:jc w:val="center"/>
        </w:trPr>
        <w:tc>
          <w:tcPr>
            <w:tcW w:w="4203" w:type="dxa"/>
            <w:shd w:val="clear" w:color="auto" w:fill="FABF8F"/>
            <w:vAlign w:val="center"/>
            <w:hideMark/>
          </w:tcPr>
          <w:p w14:paraId="62E54997" w14:textId="77777777" w:rsidR="00A51B65" w:rsidRPr="00BA0BED" w:rsidRDefault="00A51B65" w:rsidP="00A51B65">
            <w:pPr>
              <w:jc w:val="both"/>
              <w:rPr>
                <w:rFonts w:eastAsia="Times New Roman" w:cs="Times New Roman"/>
                <w:b/>
                <w:noProof/>
                <w:color w:val="000000"/>
                <w:sz w:val="18"/>
                <w:szCs w:val="16"/>
                <w:lang w:eastAsia="en-US"/>
              </w:rPr>
            </w:pPr>
            <w:r w:rsidRPr="00BA0BED">
              <w:rPr>
                <w:rFonts w:eastAsia="Times New Roman" w:cs="Times New Roman"/>
                <w:b/>
                <w:bCs/>
                <w:noProof/>
                <w:color w:val="000000"/>
                <w:sz w:val="18"/>
                <w:szCs w:val="16"/>
                <w:lang w:eastAsia="en-US"/>
              </w:rPr>
              <w:t>Riskler</w:t>
            </w:r>
          </w:p>
        </w:tc>
        <w:tc>
          <w:tcPr>
            <w:tcW w:w="5350" w:type="dxa"/>
            <w:gridSpan w:val="7"/>
            <w:shd w:val="clear" w:color="auto" w:fill="FFFFFF"/>
            <w:vAlign w:val="center"/>
          </w:tcPr>
          <w:p w14:paraId="1145088A" w14:textId="77777777" w:rsidR="00A51B65" w:rsidRPr="00BA0BED" w:rsidRDefault="00A51B65" w:rsidP="00A51B65">
            <w:pPr>
              <w:jc w:val="both"/>
              <w:rPr>
                <w:noProof/>
                <w:sz w:val="18"/>
                <w:szCs w:val="16"/>
              </w:rPr>
            </w:pPr>
            <w:r w:rsidRPr="00BA0BED">
              <w:rPr>
                <w:noProof/>
                <w:sz w:val="18"/>
                <w:szCs w:val="16"/>
              </w:rPr>
              <w:t>• Akademik ve bilimsel etkinliklere katılım için finans kaynaklarının yeterli olmaması</w:t>
            </w:r>
          </w:p>
          <w:p w14:paraId="20655214" w14:textId="77777777" w:rsidR="00A51B65" w:rsidRPr="00BA0BED" w:rsidRDefault="00A51B65" w:rsidP="00A51B65">
            <w:pPr>
              <w:jc w:val="both"/>
              <w:rPr>
                <w:noProof/>
                <w:sz w:val="18"/>
                <w:szCs w:val="16"/>
              </w:rPr>
            </w:pPr>
            <w:r w:rsidRPr="00BA0BED">
              <w:rPr>
                <w:noProof/>
                <w:sz w:val="18"/>
                <w:szCs w:val="16"/>
              </w:rPr>
              <w:t>• Yükseköğretim kurumlarının düzenlediği etkinliklerin ortaokul ve lise öğrenci seviyelerine uyumunun zorluğu</w:t>
            </w:r>
          </w:p>
          <w:p w14:paraId="6A0A88BA" w14:textId="77777777" w:rsidR="00A51B65" w:rsidRPr="00BA0BED" w:rsidRDefault="00A51B65" w:rsidP="00A51B65">
            <w:pPr>
              <w:jc w:val="both"/>
              <w:rPr>
                <w:noProof/>
                <w:sz w:val="18"/>
                <w:szCs w:val="16"/>
              </w:rPr>
            </w:pPr>
            <w:r w:rsidRPr="00BA0BED">
              <w:rPr>
                <w:noProof/>
                <w:sz w:val="18"/>
                <w:szCs w:val="16"/>
              </w:rPr>
              <w:t>• Proje hazırlama konusunda istendik düzeyde imkân ve fırsatın olmayışı</w:t>
            </w:r>
          </w:p>
          <w:p w14:paraId="312C4201"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Din öğretiminde tescil edilen patent, faydalı model, marka ve tasarım sayısı ile ulusal ve uluslararası projelerin niteliğinin artırılması için alternatif finans kaynaklarının bulunamaması</w:t>
            </w:r>
          </w:p>
        </w:tc>
      </w:tr>
      <w:tr w:rsidR="00A51B65" w:rsidRPr="00BA0BED" w14:paraId="03BAC9F0" w14:textId="77777777" w:rsidTr="00E80EA4">
        <w:trPr>
          <w:trHeight w:val="64"/>
          <w:jc w:val="center"/>
        </w:trPr>
        <w:tc>
          <w:tcPr>
            <w:tcW w:w="4203" w:type="dxa"/>
            <w:shd w:val="clear" w:color="auto" w:fill="FABF8F"/>
            <w:vAlign w:val="center"/>
            <w:hideMark/>
          </w:tcPr>
          <w:p w14:paraId="62223BC0"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Maliyet Tahmini</w:t>
            </w:r>
          </w:p>
        </w:tc>
        <w:tc>
          <w:tcPr>
            <w:tcW w:w="5350" w:type="dxa"/>
            <w:gridSpan w:val="7"/>
            <w:shd w:val="clear" w:color="auto" w:fill="FFFFFF"/>
            <w:vAlign w:val="bottom"/>
          </w:tcPr>
          <w:p w14:paraId="565B32DA" w14:textId="047C057D" w:rsidR="00A51B65" w:rsidRPr="00BA0BED" w:rsidRDefault="00A51B65" w:rsidP="00A51B65">
            <w:pPr>
              <w:jc w:val="both"/>
              <w:rPr>
                <w:noProof/>
                <w:color w:val="000000"/>
                <w:sz w:val="18"/>
                <w:szCs w:val="16"/>
              </w:rPr>
            </w:pPr>
            <w:r w:rsidRPr="00BA0BED">
              <w:rPr>
                <w:noProof/>
                <w:color w:val="000000"/>
                <w:sz w:val="18"/>
                <w:szCs w:val="16"/>
              </w:rPr>
              <w:t>23.674.168 TL</w:t>
            </w:r>
          </w:p>
        </w:tc>
      </w:tr>
      <w:tr w:rsidR="00A51B65" w:rsidRPr="00BA0BED" w14:paraId="7E5FFA24" w14:textId="77777777" w:rsidTr="00E80EA4">
        <w:trPr>
          <w:trHeight w:val="64"/>
          <w:jc w:val="center"/>
        </w:trPr>
        <w:tc>
          <w:tcPr>
            <w:tcW w:w="4203" w:type="dxa"/>
            <w:shd w:val="clear" w:color="auto" w:fill="FABF8F"/>
            <w:vAlign w:val="center"/>
            <w:hideMark/>
          </w:tcPr>
          <w:p w14:paraId="2FE1AF84"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Tespitler</w:t>
            </w:r>
          </w:p>
        </w:tc>
        <w:tc>
          <w:tcPr>
            <w:tcW w:w="5350" w:type="dxa"/>
            <w:gridSpan w:val="7"/>
            <w:shd w:val="clear" w:color="auto" w:fill="FFFFFF"/>
            <w:vAlign w:val="center"/>
          </w:tcPr>
          <w:p w14:paraId="00171EB1" w14:textId="77777777" w:rsidR="00A51B65" w:rsidRPr="00BA0BED" w:rsidRDefault="00A51B65" w:rsidP="00A51B65">
            <w:pPr>
              <w:jc w:val="both"/>
              <w:rPr>
                <w:noProof/>
                <w:sz w:val="18"/>
                <w:szCs w:val="16"/>
              </w:rPr>
            </w:pPr>
            <w:r w:rsidRPr="00BA0BED">
              <w:rPr>
                <w:noProof/>
                <w:sz w:val="18"/>
                <w:szCs w:val="16"/>
              </w:rPr>
              <w:t>• İmam hatip okullarının haftalık ders dağılımının, öğrencilerin çok yönlü gelişimini destekleyecek projelerle ilgilenmesine istenen düzeyde imkân vermemesi</w:t>
            </w:r>
          </w:p>
          <w:p w14:paraId="12012792" w14:textId="77777777" w:rsidR="00A51B65" w:rsidRPr="00BA0BED" w:rsidRDefault="00A51B65" w:rsidP="00A51B65">
            <w:pPr>
              <w:jc w:val="both"/>
              <w:rPr>
                <w:noProof/>
                <w:sz w:val="18"/>
                <w:szCs w:val="16"/>
              </w:rPr>
            </w:pPr>
            <w:r w:rsidRPr="00BA0BED">
              <w:rPr>
                <w:noProof/>
                <w:sz w:val="18"/>
                <w:szCs w:val="16"/>
              </w:rPr>
              <w:t>• Yükseköğretim Kurumları Sınavı’ndaki başarının daha fazla artırılmak istenmesi</w:t>
            </w:r>
          </w:p>
          <w:p w14:paraId="5157D984" w14:textId="77777777" w:rsidR="00A51B65" w:rsidRPr="00BA0BED" w:rsidRDefault="00A51B65" w:rsidP="00A51B65">
            <w:pPr>
              <w:jc w:val="both"/>
              <w:rPr>
                <w:noProof/>
                <w:sz w:val="18"/>
                <w:szCs w:val="16"/>
              </w:rPr>
            </w:pPr>
            <w:r w:rsidRPr="00BA0BED">
              <w:rPr>
                <w:noProof/>
                <w:sz w:val="18"/>
                <w:szCs w:val="16"/>
              </w:rPr>
              <w:t>• İmam hatip okulları arası imkân ve başarı farklılıklarının olması</w:t>
            </w:r>
          </w:p>
          <w:p w14:paraId="32407D68" w14:textId="77777777" w:rsidR="00A51B65" w:rsidRPr="00BA0BED" w:rsidRDefault="00A51B65" w:rsidP="00A51B65">
            <w:pPr>
              <w:jc w:val="both"/>
              <w:rPr>
                <w:noProof/>
                <w:sz w:val="18"/>
                <w:szCs w:val="16"/>
              </w:rPr>
            </w:pPr>
            <w:r w:rsidRPr="00BA0BED">
              <w:rPr>
                <w:noProof/>
                <w:sz w:val="18"/>
                <w:szCs w:val="16"/>
              </w:rPr>
              <w:t>• Projelerin yürütülebilmesi için finans kaynağının yeterli olmaması ve proje yürütücülerinin yeterince desteklenememesi</w:t>
            </w:r>
          </w:p>
          <w:p w14:paraId="6F17C7FC"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Yükseköğretim kurumları ile imam hatip okulları arasındaki iş birliğinin istenen düzeyde olmaması</w:t>
            </w:r>
          </w:p>
        </w:tc>
      </w:tr>
      <w:tr w:rsidR="00A51B65" w:rsidRPr="00BA0BED" w14:paraId="6B110DC2" w14:textId="77777777" w:rsidTr="00E80EA4">
        <w:trPr>
          <w:trHeight w:val="64"/>
          <w:jc w:val="center"/>
        </w:trPr>
        <w:tc>
          <w:tcPr>
            <w:tcW w:w="4203" w:type="dxa"/>
            <w:shd w:val="clear" w:color="auto" w:fill="FABF8F"/>
            <w:vAlign w:val="center"/>
            <w:hideMark/>
          </w:tcPr>
          <w:p w14:paraId="430C30FD" w14:textId="77777777" w:rsidR="00A51B65" w:rsidRPr="00BA0BED" w:rsidRDefault="00A51B65" w:rsidP="00A51B65">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İhtiyaçlar</w:t>
            </w:r>
          </w:p>
        </w:tc>
        <w:tc>
          <w:tcPr>
            <w:tcW w:w="5350" w:type="dxa"/>
            <w:gridSpan w:val="7"/>
            <w:shd w:val="clear" w:color="auto" w:fill="FFFFFF"/>
            <w:vAlign w:val="center"/>
          </w:tcPr>
          <w:p w14:paraId="45C021C4" w14:textId="77777777" w:rsidR="00A51B65" w:rsidRPr="00BA0BED" w:rsidRDefault="00A51B65" w:rsidP="00A51B65">
            <w:pPr>
              <w:jc w:val="both"/>
              <w:rPr>
                <w:noProof/>
                <w:sz w:val="18"/>
                <w:szCs w:val="16"/>
              </w:rPr>
            </w:pPr>
            <w:r w:rsidRPr="00BA0BED">
              <w:rPr>
                <w:noProof/>
                <w:sz w:val="18"/>
                <w:szCs w:val="16"/>
              </w:rPr>
              <w:t>• Eğitimin niteliğinin geliştirilmesine yönelik Diyanet İşleri Başkanlığı, yerel yönetimler, üniversiteler vd. paydaşlarla iş birliklerinin artırılması</w:t>
            </w:r>
          </w:p>
          <w:p w14:paraId="76DC3D75" w14:textId="77777777" w:rsidR="00A51B65" w:rsidRPr="00BA0BED" w:rsidRDefault="00A51B65" w:rsidP="00A51B65">
            <w:pPr>
              <w:jc w:val="both"/>
              <w:rPr>
                <w:noProof/>
                <w:sz w:val="18"/>
                <w:szCs w:val="16"/>
              </w:rPr>
            </w:pPr>
            <w:r w:rsidRPr="00BA0BED">
              <w:rPr>
                <w:noProof/>
                <w:sz w:val="18"/>
                <w:szCs w:val="16"/>
              </w:rPr>
              <w:t>• İmam hatip okullarında eğitim alan öğrencilerin mesleki planlamalarını ilgi, istek ve kabiliyetleri doğrultusunda yapabilmeleri için mesleki ve akademik rehberlik çalışmalarının gerçekleştirilmesi</w:t>
            </w:r>
          </w:p>
          <w:p w14:paraId="7A2EA8DD" w14:textId="77777777" w:rsidR="00A51B65" w:rsidRPr="00BA0BED" w:rsidRDefault="00A51B65" w:rsidP="00A51B65">
            <w:pPr>
              <w:jc w:val="both"/>
              <w:rPr>
                <w:rFonts w:eastAsia="Times New Roman" w:cs="Times New Roman"/>
                <w:noProof/>
                <w:color w:val="000000"/>
                <w:sz w:val="18"/>
                <w:szCs w:val="16"/>
                <w:lang w:eastAsia="en-US"/>
              </w:rPr>
            </w:pPr>
            <w:r w:rsidRPr="00BA0BED">
              <w:rPr>
                <w:noProof/>
                <w:sz w:val="18"/>
                <w:szCs w:val="16"/>
              </w:rPr>
              <w:t>• İmam hatip okullarında yürütülen ulusal ve uluslararası projeler için görünürlük çalışmalarının artırılması</w:t>
            </w:r>
          </w:p>
        </w:tc>
      </w:tr>
    </w:tbl>
    <w:p w14:paraId="0849C5D7" w14:textId="77777777" w:rsidR="00E80EA4" w:rsidRPr="00E80EA4" w:rsidRDefault="00E80EA4" w:rsidP="00E80EA4">
      <w:pPr>
        <w:spacing w:before="9"/>
        <w:rPr>
          <w:rFonts w:ascii="Times New Roman" w:hAnsi="Times New Roman" w:cs="Times New Roman"/>
          <w:noProof/>
          <w:color w:val="FF0000"/>
          <w:sz w:val="24"/>
          <w:szCs w:val="24"/>
        </w:rPr>
      </w:pPr>
    </w:p>
    <w:p w14:paraId="11376E0C" w14:textId="77777777" w:rsidR="00E80EA4" w:rsidRPr="00E80EA4" w:rsidRDefault="00E80EA4" w:rsidP="00E80EA4">
      <w:pPr>
        <w:rPr>
          <w:rFonts w:ascii="Times New Roman" w:hAnsi="Times New Roman" w:cs="Times New Roman"/>
          <w:noProof/>
          <w:color w:val="FF0000"/>
          <w:sz w:val="24"/>
          <w:szCs w:val="24"/>
        </w:rPr>
      </w:pPr>
      <w:r w:rsidRPr="00E80EA4">
        <w:rPr>
          <w:rFonts w:ascii="Times New Roman" w:hAnsi="Times New Roman" w:cs="Times New Roman"/>
          <w:noProof/>
          <w:color w:val="FF0000"/>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E80EA4" w:rsidRPr="00BA0BED" w14:paraId="30914B2D" w14:textId="77777777" w:rsidTr="00E80EA4">
        <w:trPr>
          <w:trHeight w:val="111"/>
          <w:jc w:val="center"/>
        </w:trPr>
        <w:tc>
          <w:tcPr>
            <w:tcW w:w="4203" w:type="dxa"/>
            <w:shd w:val="clear" w:color="auto" w:fill="FABF8F"/>
            <w:vAlign w:val="center"/>
            <w:hideMark/>
          </w:tcPr>
          <w:p w14:paraId="16858AE5"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lastRenderedPageBreak/>
              <w:t>AMAÇ 2</w:t>
            </w:r>
          </w:p>
        </w:tc>
        <w:tc>
          <w:tcPr>
            <w:tcW w:w="5350" w:type="dxa"/>
            <w:gridSpan w:val="7"/>
          </w:tcPr>
          <w:p w14:paraId="1C2E2013" w14:textId="77777777" w:rsidR="00E80EA4" w:rsidRPr="00BA0BED" w:rsidRDefault="00E80EA4" w:rsidP="00E80EA4">
            <w:pPr>
              <w:jc w:val="both"/>
              <w:rPr>
                <w:rFonts w:eastAsia="Times New Roman"/>
                <w:noProof/>
                <w:color w:val="000000"/>
                <w:sz w:val="18"/>
                <w:szCs w:val="16"/>
              </w:rPr>
            </w:pPr>
            <w:r w:rsidRPr="00BA0BED">
              <w:rPr>
                <w:noProof/>
                <w:sz w:val="18"/>
                <w:szCs w:val="16"/>
              </w:rPr>
              <w:t>Çağın ihtiyaç duyduğu bilgi, beceri ve yetkinlikleri kazandıran, teknolojiyi üreten, tarih bilinci ve bilim aracılığıyla geleceği kurgulayan, nitelikli insan kaynağı yetiştiren, ekonomiye katkı sunan, değerleriyle bireyi hayata hazır kılan, empati ve nezaket kazandıran bir ortaöğretim yapısı ile öğrenciler yetiştirmek</w:t>
            </w:r>
          </w:p>
        </w:tc>
      </w:tr>
      <w:tr w:rsidR="00E80EA4" w:rsidRPr="00BA0BED" w14:paraId="1F26A4D6" w14:textId="77777777" w:rsidTr="00E80EA4">
        <w:trPr>
          <w:trHeight w:val="64"/>
          <w:jc w:val="center"/>
        </w:trPr>
        <w:tc>
          <w:tcPr>
            <w:tcW w:w="4203" w:type="dxa"/>
            <w:shd w:val="clear" w:color="auto" w:fill="FABF8F"/>
            <w:vAlign w:val="center"/>
            <w:hideMark/>
          </w:tcPr>
          <w:p w14:paraId="50FDC1C2"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 2.4</w:t>
            </w:r>
          </w:p>
        </w:tc>
        <w:tc>
          <w:tcPr>
            <w:tcW w:w="5350" w:type="dxa"/>
            <w:gridSpan w:val="7"/>
          </w:tcPr>
          <w:p w14:paraId="31FF0319" w14:textId="77777777" w:rsidR="00E80EA4" w:rsidRPr="00BA0BED" w:rsidRDefault="00E80EA4" w:rsidP="00E80EA4">
            <w:pPr>
              <w:jc w:val="both"/>
              <w:rPr>
                <w:rFonts w:eastAsia="Times New Roman"/>
                <w:noProof/>
                <w:color w:val="000000"/>
                <w:sz w:val="18"/>
                <w:szCs w:val="16"/>
              </w:rPr>
            </w:pPr>
            <w:r w:rsidRPr="00BA0BED">
              <w:rPr>
                <w:noProof/>
                <w:sz w:val="18"/>
              </w:rPr>
              <w:t>Sosyal ve ekonomik sektörler ile iş birliği içinde ulusal ve uluslararası mesleki yeterliliğe, ahilik kültürüne, meslek ahlakına ve mesleki değerlere sahip; yenilikçi, girişimci, üretken, ekonomiye değer katan ehil iş gücü yetiştirilecektir.</w:t>
            </w:r>
          </w:p>
        </w:tc>
      </w:tr>
      <w:tr w:rsidR="00E80EA4" w:rsidRPr="00BA0BED" w14:paraId="19A08FE7" w14:textId="77777777" w:rsidTr="00E80EA4">
        <w:trPr>
          <w:trHeight w:val="300"/>
          <w:jc w:val="center"/>
        </w:trPr>
        <w:tc>
          <w:tcPr>
            <w:tcW w:w="4203" w:type="dxa"/>
            <w:vMerge w:val="restart"/>
            <w:shd w:val="clear" w:color="auto" w:fill="FABF8F"/>
            <w:vAlign w:val="center"/>
            <w:hideMark/>
          </w:tcPr>
          <w:p w14:paraId="5E355FC2"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Performans Göstergeleri</w:t>
            </w:r>
          </w:p>
        </w:tc>
        <w:tc>
          <w:tcPr>
            <w:tcW w:w="928" w:type="dxa"/>
            <w:vMerge w:val="restart"/>
            <w:shd w:val="clear" w:color="auto" w:fill="FABF8F"/>
            <w:vAlign w:val="center"/>
            <w:hideMark/>
          </w:tcPr>
          <w:p w14:paraId="40A77456"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Hedefe Etkisi (%)</w:t>
            </w:r>
          </w:p>
        </w:tc>
        <w:tc>
          <w:tcPr>
            <w:tcW w:w="989" w:type="dxa"/>
            <w:vMerge w:val="restart"/>
            <w:shd w:val="clear" w:color="auto" w:fill="FABF8F"/>
            <w:vAlign w:val="center"/>
            <w:hideMark/>
          </w:tcPr>
          <w:p w14:paraId="7326DF6E"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 xml:space="preserve"> 2023 (Başlangıç Değeri)</w:t>
            </w:r>
          </w:p>
        </w:tc>
        <w:tc>
          <w:tcPr>
            <w:tcW w:w="682" w:type="dxa"/>
            <w:vMerge w:val="restart"/>
            <w:shd w:val="clear" w:color="auto" w:fill="FABF8F"/>
            <w:vAlign w:val="center"/>
            <w:hideMark/>
          </w:tcPr>
          <w:p w14:paraId="35567726"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2024</w:t>
            </w:r>
          </w:p>
        </w:tc>
        <w:tc>
          <w:tcPr>
            <w:tcW w:w="682" w:type="dxa"/>
            <w:vMerge w:val="restart"/>
            <w:shd w:val="clear" w:color="auto" w:fill="FABF8F"/>
            <w:vAlign w:val="center"/>
            <w:hideMark/>
          </w:tcPr>
          <w:p w14:paraId="5125ADC4"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2025</w:t>
            </w:r>
          </w:p>
        </w:tc>
        <w:tc>
          <w:tcPr>
            <w:tcW w:w="682" w:type="dxa"/>
            <w:vMerge w:val="restart"/>
            <w:shd w:val="clear" w:color="auto" w:fill="FABF8F"/>
            <w:vAlign w:val="center"/>
            <w:hideMark/>
          </w:tcPr>
          <w:p w14:paraId="2D88248D"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2026</w:t>
            </w:r>
          </w:p>
        </w:tc>
        <w:tc>
          <w:tcPr>
            <w:tcW w:w="694" w:type="dxa"/>
            <w:vMerge w:val="restart"/>
            <w:shd w:val="clear" w:color="auto" w:fill="FABF8F"/>
            <w:vAlign w:val="center"/>
            <w:hideMark/>
          </w:tcPr>
          <w:p w14:paraId="5AEF01B9"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2027</w:t>
            </w:r>
          </w:p>
        </w:tc>
        <w:tc>
          <w:tcPr>
            <w:tcW w:w="693" w:type="dxa"/>
            <w:vMerge w:val="restart"/>
            <w:shd w:val="clear" w:color="auto" w:fill="FABF8F"/>
            <w:vAlign w:val="center"/>
            <w:hideMark/>
          </w:tcPr>
          <w:p w14:paraId="1E220182"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2028</w:t>
            </w:r>
          </w:p>
        </w:tc>
      </w:tr>
      <w:tr w:rsidR="00E80EA4" w:rsidRPr="00BA0BED" w14:paraId="268C9015" w14:textId="77777777" w:rsidTr="00E80EA4">
        <w:trPr>
          <w:trHeight w:val="269"/>
          <w:jc w:val="center"/>
        </w:trPr>
        <w:tc>
          <w:tcPr>
            <w:tcW w:w="4203" w:type="dxa"/>
            <w:vMerge/>
            <w:shd w:val="clear" w:color="auto" w:fill="FABF8F"/>
            <w:vAlign w:val="center"/>
            <w:hideMark/>
          </w:tcPr>
          <w:p w14:paraId="3FBD42D2"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5AB94B14"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11822179"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484AE551"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7C4C1D67"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ABF8F"/>
            <w:vAlign w:val="center"/>
            <w:hideMark/>
          </w:tcPr>
          <w:p w14:paraId="0F10F57A" w14:textId="77777777" w:rsidR="00E80EA4" w:rsidRPr="00BA0BED" w:rsidRDefault="00E80EA4" w:rsidP="00E80EA4">
            <w:pPr>
              <w:rPr>
                <w:rFonts w:eastAsia="Times New Roman" w:cs="Times New Roman"/>
                <w:b/>
                <w:bCs/>
                <w:noProof/>
                <w:color w:val="000000"/>
                <w:sz w:val="18"/>
                <w:szCs w:val="16"/>
                <w:lang w:eastAsia="en-US"/>
              </w:rPr>
            </w:pPr>
          </w:p>
        </w:tc>
        <w:tc>
          <w:tcPr>
            <w:tcW w:w="694" w:type="dxa"/>
            <w:vMerge/>
            <w:shd w:val="clear" w:color="auto" w:fill="FABF8F"/>
            <w:vAlign w:val="center"/>
            <w:hideMark/>
          </w:tcPr>
          <w:p w14:paraId="18A602F1" w14:textId="77777777" w:rsidR="00E80EA4" w:rsidRPr="00BA0BED" w:rsidRDefault="00E80EA4" w:rsidP="00E80EA4">
            <w:pPr>
              <w:rPr>
                <w:rFonts w:eastAsia="Times New Roman" w:cs="Times New Roman"/>
                <w:b/>
                <w:bCs/>
                <w:noProof/>
                <w:color w:val="000000"/>
                <w:sz w:val="18"/>
                <w:szCs w:val="16"/>
                <w:lang w:eastAsia="en-US"/>
              </w:rPr>
            </w:pPr>
          </w:p>
        </w:tc>
        <w:tc>
          <w:tcPr>
            <w:tcW w:w="693" w:type="dxa"/>
            <w:vMerge/>
            <w:shd w:val="clear" w:color="auto" w:fill="FABF8F"/>
            <w:vAlign w:val="center"/>
            <w:hideMark/>
          </w:tcPr>
          <w:p w14:paraId="33CBA52D" w14:textId="77777777" w:rsidR="00E80EA4" w:rsidRPr="00BA0BED" w:rsidRDefault="00E80EA4" w:rsidP="00E80EA4">
            <w:pPr>
              <w:rPr>
                <w:rFonts w:eastAsia="Times New Roman" w:cs="Times New Roman"/>
                <w:b/>
                <w:bCs/>
                <w:noProof/>
                <w:color w:val="000000"/>
                <w:sz w:val="18"/>
                <w:szCs w:val="16"/>
                <w:lang w:eastAsia="en-US"/>
              </w:rPr>
            </w:pPr>
          </w:p>
        </w:tc>
      </w:tr>
      <w:tr w:rsidR="000E2F7E" w:rsidRPr="00BA0BED" w14:paraId="49540D01" w14:textId="77777777" w:rsidTr="00696FF2">
        <w:trPr>
          <w:trHeight w:val="64"/>
          <w:jc w:val="center"/>
        </w:trPr>
        <w:tc>
          <w:tcPr>
            <w:tcW w:w="4203" w:type="dxa"/>
            <w:shd w:val="clear" w:color="auto" w:fill="FABF8F"/>
            <w:vAlign w:val="center"/>
          </w:tcPr>
          <w:p w14:paraId="79803C35" w14:textId="77777777" w:rsidR="000E2F7E" w:rsidRPr="00BA0BED" w:rsidRDefault="000E2F7E" w:rsidP="000E2F7E">
            <w:pPr>
              <w:jc w:val="both"/>
              <w:rPr>
                <w:rFonts w:eastAsia="Times New Roman" w:cs="Times New Roman"/>
                <w:b/>
                <w:bCs/>
                <w:noProof/>
                <w:color w:val="000000"/>
                <w:sz w:val="18"/>
                <w:szCs w:val="16"/>
                <w:lang w:eastAsia="en-US"/>
              </w:rPr>
            </w:pPr>
            <w:r w:rsidRPr="00BA0BED">
              <w:rPr>
                <w:b/>
                <w:noProof/>
                <w:color w:val="000000"/>
                <w:sz w:val="18"/>
                <w:szCs w:val="16"/>
              </w:rPr>
              <w:t>PG-2.4.1 Mesleki ve teknik eğitim okullarında yükseköğretim kurumlarıyla iş birliği hâlinde yapılan bilimsel çalışma sayısı</w:t>
            </w:r>
          </w:p>
        </w:tc>
        <w:tc>
          <w:tcPr>
            <w:tcW w:w="928" w:type="dxa"/>
            <w:vAlign w:val="center"/>
          </w:tcPr>
          <w:p w14:paraId="4792C181" w14:textId="481A1100" w:rsidR="000E2F7E" w:rsidRPr="00BA0BED" w:rsidRDefault="000E2F7E" w:rsidP="000E2F7E">
            <w:pPr>
              <w:jc w:val="center"/>
              <w:rPr>
                <w:rFonts w:eastAsia="Times New Roman" w:cs="Times New Roman"/>
                <w:noProof/>
                <w:color w:val="000000"/>
                <w:sz w:val="18"/>
                <w:szCs w:val="16"/>
                <w:lang w:eastAsia="en-US" w:bidi="ar-SA"/>
              </w:rPr>
            </w:pPr>
            <w:r>
              <w:rPr>
                <w:rFonts w:eastAsia="Times New Roman" w:cs="Times New Roman"/>
                <w:noProof/>
                <w:color w:val="000000"/>
                <w:sz w:val="18"/>
                <w:szCs w:val="16"/>
                <w:lang w:eastAsia="en-US" w:bidi="ar-SA"/>
              </w:rPr>
              <w:t>15</w:t>
            </w:r>
          </w:p>
        </w:tc>
        <w:tc>
          <w:tcPr>
            <w:tcW w:w="989" w:type="dxa"/>
            <w:vAlign w:val="center"/>
          </w:tcPr>
          <w:p w14:paraId="64163C44" w14:textId="62206B9E"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w:t>
            </w:r>
          </w:p>
        </w:tc>
        <w:tc>
          <w:tcPr>
            <w:tcW w:w="682" w:type="dxa"/>
            <w:shd w:val="clear" w:color="auto" w:fill="FFFFFF"/>
            <w:vAlign w:val="center"/>
          </w:tcPr>
          <w:p w14:paraId="4412E4B4" w14:textId="37F6C8DC"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w:t>
            </w:r>
          </w:p>
        </w:tc>
        <w:tc>
          <w:tcPr>
            <w:tcW w:w="682" w:type="dxa"/>
            <w:shd w:val="clear" w:color="auto" w:fill="FFFFFF"/>
            <w:vAlign w:val="center"/>
          </w:tcPr>
          <w:p w14:paraId="23DCABBA" w14:textId="2245BF41"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63B4CC58" w14:textId="333594D1"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2</w:t>
            </w:r>
          </w:p>
        </w:tc>
        <w:tc>
          <w:tcPr>
            <w:tcW w:w="694" w:type="dxa"/>
            <w:shd w:val="clear" w:color="auto" w:fill="FFFFFF"/>
            <w:vAlign w:val="center"/>
          </w:tcPr>
          <w:p w14:paraId="2A103AA4" w14:textId="34C26859"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2</w:t>
            </w:r>
          </w:p>
        </w:tc>
        <w:tc>
          <w:tcPr>
            <w:tcW w:w="693" w:type="dxa"/>
            <w:shd w:val="clear" w:color="auto" w:fill="FFFFFF"/>
            <w:vAlign w:val="center"/>
          </w:tcPr>
          <w:p w14:paraId="4BA663EB" w14:textId="5E00B13F" w:rsidR="000E2F7E" w:rsidRPr="00BA0BED" w:rsidRDefault="000E2F7E" w:rsidP="000E2F7E">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2</w:t>
            </w:r>
          </w:p>
        </w:tc>
      </w:tr>
      <w:tr w:rsidR="000E2F7E" w:rsidRPr="00BA0BED" w14:paraId="60CB8578" w14:textId="77777777" w:rsidTr="00696FF2">
        <w:trPr>
          <w:trHeight w:val="64"/>
          <w:jc w:val="center"/>
        </w:trPr>
        <w:tc>
          <w:tcPr>
            <w:tcW w:w="4203" w:type="dxa"/>
            <w:shd w:val="clear" w:color="auto" w:fill="FABF8F"/>
            <w:vAlign w:val="center"/>
          </w:tcPr>
          <w:p w14:paraId="3883C903" w14:textId="77777777" w:rsidR="000E2F7E" w:rsidRPr="00BA0BED" w:rsidRDefault="000E2F7E" w:rsidP="000E2F7E">
            <w:pPr>
              <w:jc w:val="both"/>
              <w:rPr>
                <w:b/>
                <w:noProof/>
                <w:color w:val="000000"/>
                <w:sz w:val="18"/>
                <w:szCs w:val="16"/>
              </w:rPr>
            </w:pPr>
            <w:r w:rsidRPr="00BA0BED">
              <w:rPr>
                <w:b/>
                <w:noProof/>
                <w:color w:val="000000"/>
                <w:sz w:val="18"/>
                <w:szCs w:val="16"/>
              </w:rPr>
              <w:t>PG-2.4.2 Kurum/kuruluşlarla iş birliği kapsamında girişimci eğitimi desteği alan öğrenci/mezun sayısı</w:t>
            </w:r>
          </w:p>
        </w:tc>
        <w:tc>
          <w:tcPr>
            <w:tcW w:w="928" w:type="dxa"/>
            <w:vAlign w:val="center"/>
          </w:tcPr>
          <w:p w14:paraId="32C35647" w14:textId="247229D8" w:rsidR="000E2F7E" w:rsidRPr="00BA0BED" w:rsidRDefault="000E2F7E" w:rsidP="000E2F7E">
            <w:pPr>
              <w:jc w:val="center"/>
              <w:rPr>
                <w:rFonts w:eastAsia="Times New Roman" w:cs="Times New Roman"/>
                <w:noProof/>
                <w:color w:val="000000"/>
                <w:sz w:val="18"/>
                <w:szCs w:val="16"/>
                <w:lang w:eastAsia="en-US" w:bidi="ar-SA"/>
              </w:rPr>
            </w:pPr>
            <w:r>
              <w:rPr>
                <w:rFonts w:eastAsia="Times New Roman" w:cs="Times New Roman"/>
                <w:noProof/>
                <w:color w:val="000000"/>
                <w:sz w:val="18"/>
                <w:szCs w:val="16"/>
                <w:lang w:eastAsia="en-US" w:bidi="ar-SA"/>
              </w:rPr>
              <w:t>15</w:t>
            </w:r>
          </w:p>
        </w:tc>
        <w:tc>
          <w:tcPr>
            <w:tcW w:w="989" w:type="dxa"/>
            <w:vAlign w:val="center"/>
          </w:tcPr>
          <w:p w14:paraId="0AD1A1A3" w14:textId="2A5ED82C"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w:t>
            </w:r>
          </w:p>
        </w:tc>
        <w:tc>
          <w:tcPr>
            <w:tcW w:w="682" w:type="dxa"/>
            <w:shd w:val="clear" w:color="auto" w:fill="FFFFFF"/>
            <w:vAlign w:val="center"/>
          </w:tcPr>
          <w:p w14:paraId="27329467" w14:textId="416E8950"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8</w:t>
            </w:r>
          </w:p>
        </w:tc>
        <w:tc>
          <w:tcPr>
            <w:tcW w:w="682" w:type="dxa"/>
            <w:shd w:val="clear" w:color="auto" w:fill="FFFFFF"/>
            <w:vAlign w:val="center"/>
          </w:tcPr>
          <w:p w14:paraId="5A73F102" w14:textId="55E4B335"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11</w:t>
            </w:r>
          </w:p>
        </w:tc>
        <w:tc>
          <w:tcPr>
            <w:tcW w:w="682" w:type="dxa"/>
            <w:shd w:val="clear" w:color="auto" w:fill="FFFFFF"/>
            <w:vAlign w:val="center"/>
          </w:tcPr>
          <w:p w14:paraId="2CF1BF68" w14:textId="608B50F4"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14</w:t>
            </w:r>
          </w:p>
        </w:tc>
        <w:tc>
          <w:tcPr>
            <w:tcW w:w="694" w:type="dxa"/>
            <w:shd w:val="clear" w:color="auto" w:fill="FFFFFF"/>
            <w:vAlign w:val="center"/>
          </w:tcPr>
          <w:p w14:paraId="5148BEEA" w14:textId="2C70EDA1"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17</w:t>
            </w:r>
          </w:p>
        </w:tc>
        <w:tc>
          <w:tcPr>
            <w:tcW w:w="693" w:type="dxa"/>
            <w:shd w:val="clear" w:color="auto" w:fill="FFFFFF"/>
            <w:vAlign w:val="center"/>
          </w:tcPr>
          <w:p w14:paraId="6ED0F172" w14:textId="084AB198" w:rsidR="000E2F7E" w:rsidRPr="00BA0BED" w:rsidRDefault="000E2F7E" w:rsidP="000E2F7E">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20</w:t>
            </w:r>
          </w:p>
        </w:tc>
      </w:tr>
      <w:tr w:rsidR="000E2F7E" w:rsidRPr="00BA0BED" w14:paraId="28967300" w14:textId="77777777" w:rsidTr="00696FF2">
        <w:trPr>
          <w:trHeight w:val="64"/>
          <w:jc w:val="center"/>
        </w:trPr>
        <w:tc>
          <w:tcPr>
            <w:tcW w:w="4203" w:type="dxa"/>
            <w:shd w:val="clear" w:color="auto" w:fill="FABF8F"/>
            <w:vAlign w:val="center"/>
          </w:tcPr>
          <w:p w14:paraId="7ACC2B86" w14:textId="77777777" w:rsidR="000E2F7E" w:rsidRPr="00BA0BED" w:rsidRDefault="000E2F7E" w:rsidP="000E2F7E">
            <w:pPr>
              <w:jc w:val="both"/>
              <w:rPr>
                <w:rFonts w:eastAsia="Times New Roman" w:cs="Times New Roman"/>
                <w:b/>
                <w:bCs/>
                <w:noProof/>
                <w:color w:val="000000"/>
                <w:sz w:val="18"/>
                <w:szCs w:val="16"/>
                <w:lang w:eastAsia="en-US"/>
              </w:rPr>
            </w:pPr>
            <w:r w:rsidRPr="00BA0BED">
              <w:rPr>
                <w:b/>
                <w:noProof/>
                <w:color w:val="000000"/>
                <w:sz w:val="18"/>
                <w:szCs w:val="16"/>
              </w:rPr>
              <w:t>PG-2.4.3 İş başı eğitimine katılan atölye ve laboratuvar öğretmeni sayısı</w:t>
            </w:r>
          </w:p>
        </w:tc>
        <w:tc>
          <w:tcPr>
            <w:tcW w:w="928" w:type="dxa"/>
            <w:vAlign w:val="center"/>
          </w:tcPr>
          <w:p w14:paraId="05AEB935" w14:textId="6EF4E64D" w:rsidR="000E2F7E" w:rsidRPr="00BA0BED" w:rsidRDefault="000E2F7E" w:rsidP="000E2F7E">
            <w:pPr>
              <w:jc w:val="center"/>
              <w:rPr>
                <w:rFonts w:eastAsia="Times New Roman" w:cs="Times New Roman"/>
                <w:noProof/>
                <w:color w:val="000000"/>
                <w:sz w:val="18"/>
                <w:szCs w:val="16"/>
                <w:lang w:eastAsia="en-US" w:bidi="ar-SA"/>
              </w:rPr>
            </w:pPr>
            <w:r>
              <w:rPr>
                <w:rFonts w:eastAsia="Times New Roman" w:cs="Times New Roman"/>
                <w:noProof/>
                <w:color w:val="000000"/>
                <w:sz w:val="18"/>
                <w:szCs w:val="16"/>
                <w:lang w:eastAsia="en-US" w:bidi="ar-SA"/>
              </w:rPr>
              <w:t>15</w:t>
            </w:r>
          </w:p>
        </w:tc>
        <w:tc>
          <w:tcPr>
            <w:tcW w:w="989" w:type="dxa"/>
            <w:vAlign w:val="center"/>
          </w:tcPr>
          <w:p w14:paraId="1B03CDBE" w14:textId="1DDB04BC"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17</w:t>
            </w:r>
          </w:p>
        </w:tc>
        <w:tc>
          <w:tcPr>
            <w:tcW w:w="682" w:type="dxa"/>
            <w:shd w:val="clear" w:color="auto" w:fill="FFFFFF"/>
            <w:vAlign w:val="center"/>
          </w:tcPr>
          <w:p w14:paraId="7BF8C14B" w14:textId="2B326BA5"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18</w:t>
            </w:r>
          </w:p>
        </w:tc>
        <w:tc>
          <w:tcPr>
            <w:tcW w:w="682" w:type="dxa"/>
            <w:shd w:val="clear" w:color="auto" w:fill="FFFFFF"/>
            <w:vAlign w:val="center"/>
          </w:tcPr>
          <w:p w14:paraId="111C6132" w14:textId="7FF3E578"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19</w:t>
            </w:r>
          </w:p>
        </w:tc>
        <w:tc>
          <w:tcPr>
            <w:tcW w:w="682" w:type="dxa"/>
            <w:shd w:val="clear" w:color="auto" w:fill="FFFFFF"/>
            <w:vAlign w:val="center"/>
          </w:tcPr>
          <w:p w14:paraId="08C973E3" w14:textId="6F24AC87"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20</w:t>
            </w:r>
          </w:p>
        </w:tc>
        <w:tc>
          <w:tcPr>
            <w:tcW w:w="694" w:type="dxa"/>
            <w:shd w:val="clear" w:color="auto" w:fill="FFFFFF"/>
            <w:vAlign w:val="center"/>
          </w:tcPr>
          <w:p w14:paraId="336F9233" w14:textId="0DF4319C"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21</w:t>
            </w:r>
          </w:p>
        </w:tc>
        <w:tc>
          <w:tcPr>
            <w:tcW w:w="693" w:type="dxa"/>
            <w:shd w:val="clear" w:color="auto" w:fill="FFFFFF"/>
            <w:vAlign w:val="center"/>
          </w:tcPr>
          <w:p w14:paraId="5A4873FC" w14:textId="1BFC5846" w:rsidR="000E2F7E" w:rsidRPr="00BA0BED" w:rsidRDefault="000E2F7E" w:rsidP="000E2F7E">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22</w:t>
            </w:r>
          </w:p>
        </w:tc>
      </w:tr>
      <w:tr w:rsidR="000E2F7E" w:rsidRPr="00BA0BED" w14:paraId="4115E1B9" w14:textId="77777777" w:rsidTr="00696FF2">
        <w:trPr>
          <w:trHeight w:val="64"/>
          <w:jc w:val="center"/>
        </w:trPr>
        <w:tc>
          <w:tcPr>
            <w:tcW w:w="4203" w:type="dxa"/>
            <w:shd w:val="clear" w:color="auto" w:fill="FABF8F"/>
            <w:vAlign w:val="center"/>
          </w:tcPr>
          <w:p w14:paraId="2EC6826B" w14:textId="77777777" w:rsidR="000E2F7E" w:rsidRPr="00BA0BED" w:rsidRDefault="000E2F7E" w:rsidP="000E2F7E">
            <w:pPr>
              <w:jc w:val="both"/>
              <w:rPr>
                <w:rFonts w:eastAsia="Times New Roman" w:cs="Times New Roman"/>
                <w:b/>
                <w:bCs/>
                <w:noProof/>
                <w:color w:val="000000"/>
                <w:sz w:val="18"/>
                <w:szCs w:val="16"/>
                <w:lang w:eastAsia="en-US"/>
              </w:rPr>
            </w:pPr>
            <w:r w:rsidRPr="00BA0BED">
              <w:rPr>
                <w:b/>
                <w:noProof/>
                <w:color w:val="000000"/>
                <w:sz w:val="18"/>
                <w:szCs w:val="16"/>
              </w:rPr>
              <w:t>PG-2.4.4 Mesleki eğitimde öğrenci başına okunan kitap sayısı</w:t>
            </w:r>
          </w:p>
        </w:tc>
        <w:tc>
          <w:tcPr>
            <w:tcW w:w="928" w:type="dxa"/>
            <w:vAlign w:val="center"/>
          </w:tcPr>
          <w:p w14:paraId="10861E49" w14:textId="56306BC6" w:rsidR="000E2F7E" w:rsidRPr="00BA0BED" w:rsidRDefault="000E2F7E" w:rsidP="000E2F7E">
            <w:pPr>
              <w:jc w:val="center"/>
              <w:rPr>
                <w:rFonts w:eastAsia="Times New Roman" w:cs="Times New Roman"/>
                <w:noProof/>
                <w:color w:val="000000"/>
                <w:sz w:val="18"/>
                <w:szCs w:val="16"/>
                <w:lang w:eastAsia="en-US" w:bidi="ar-SA"/>
              </w:rPr>
            </w:pPr>
            <w:r>
              <w:rPr>
                <w:rFonts w:eastAsia="Times New Roman" w:cs="Times New Roman"/>
                <w:noProof/>
                <w:color w:val="000000"/>
                <w:sz w:val="18"/>
                <w:szCs w:val="16"/>
                <w:lang w:eastAsia="en-US" w:bidi="ar-SA"/>
              </w:rPr>
              <w:t>15</w:t>
            </w:r>
          </w:p>
        </w:tc>
        <w:tc>
          <w:tcPr>
            <w:tcW w:w="989" w:type="dxa"/>
            <w:vAlign w:val="center"/>
          </w:tcPr>
          <w:p w14:paraId="0444A114" w14:textId="0B23D6CF"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8</w:t>
            </w:r>
          </w:p>
        </w:tc>
        <w:tc>
          <w:tcPr>
            <w:tcW w:w="682" w:type="dxa"/>
            <w:shd w:val="clear" w:color="auto" w:fill="FFFFFF"/>
            <w:vAlign w:val="center"/>
          </w:tcPr>
          <w:p w14:paraId="57E4257A" w14:textId="55909B7C"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8,2</w:t>
            </w:r>
          </w:p>
        </w:tc>
        <w:tc>
          <w:tcPr>
            <w:tcW w:w="682" w:type="dxa"/>
            <w:shd w:val="clear" w:color="auto" w:fill="FFFFFF"/>
            <w:vAlign w:val="center"/>
          </w:tcPr>
          <w:p w14:paraId="667E8F69" w14:textId="36A9F658"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8,4</w:t>
            </w:r>
          </w:p>
        </w:tc>
        <w:tc>
          <w:tcPr>
            <w:tcW w:w="682" w:type="dxa"/>
            <w:shd w:val="clear" w:color="auto" w:fill="FFFFFF"/>
            <w:vAlign w:val="center"/>
          </w:tcPr>
          <w:p w14:paraId="2050A409" w14:textId="3F3596D2"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8,6</w:t>
            </w:r>
          </w:p>
        </w:tc>
        <w:tc>
          <w:tcPr>
            <w:tcW w:w="694" w:type="dxa"/>
            <w:shd w:val="clear" w:color="auto" w:fill="FFFFFF"/>
            <w:vAlign w:val="center"/>
          </w:tcPr>
          <w:p w14:paraId="50B1AE88" w14:textId="2B6739CC"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8,8</w:t>
            </w:r>
          </w:p>
        </w:tc>
        <w:tc>
          <w:tcPr>
            <w:tcW w:w="693" w:type="dxa"/>
            <w:shd w:val="clear" w:color="auto" w:fill="FFFFFF"/>
            <w:vAlign w:val="center"/>
          </w:tcPr>
          <w:p w14:paraId="4B817943" w14:textId="391FBCCC" w:rsidR="000E2F7E" w:rsidRPr="00BA0BED" w:rsidRDefault="000E2F7E" w:rsidP="000E2F7E">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9</w:t>
            </w:r>
          </w:p>
        </w:tc>
      </w:tr>
      <w:tr w:rsidR="000E2F7E" w:rsidRPr="00BA0BED" w14:paraId="4594BCFB" w14:textId="77777777" w:rsidTr="00696FF2">
        <w:trPr>
          <w:trHeight w:val="64"/>
          <w:jc w:val="center"/>
        </w:trPr>
        <w:tc>
          <w:tcPr>
            <w:tcW w:w="4203" w:type="dxa"/>
            <w:shd w:val="clear" w:color="auto" w:fill="FABF8F"/>
            <w:vAlign w:val="center"/>
          </w:tcPr>
          <w:p w14:paraId="1E7CFE90" w14:textId="11D98CC9" w:rsidR="000E2F7E" w:rsidRPr="00BA0BED" w:rsidRDefault="000E2F7E" w:rsidP="000E2F7E">
            <w:pPr>
              <w:jc w:val="both"/>
              <w:rPr>
                <w:b/>
                <w:noProof/>
                <w:color w:val="000000"/>
                <w:sz w:val="18"/>
                <w:szCs w:val="16"/>
              </w:rPr>
            </w:pPr>
            <w:r w:rsidRPr="00BA0BED">
              <w:rPr>
                <w:b/>
                <w:noProof/>
                <w:color w:val="000000"/>
                <w:sz w:val="18"/>
                <w:szCs w:val="16"/>
              </w:rPr>
              <w:t>PG-2.4.5. Sektörle yapılan işbirliği protokolü sayısı</w:t>
            </w:r>
          </w:p>
        </w:tc>
        <w:tc>
          <w:tcPr>
            <w:tcW w:w="928" w:type="dxa"/>
            <w:vAlign w:val="center"/>
          </w:tcPr>
          <w:p w14:paraId="3C3E9881" w14:textId="792224D7"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486D5D90" w14:textId="5CED87CF"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26AB28D8" w14:textId="090BB5C4" w:rsidR="000E2F7E" w:rsidRPr="00BA0BED" w:rsidRDefault="000E2F7E" w:rsidP="000E2F7E">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0F4A9D8B" w14:textId="0218A9F2"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3C8AA461" w14:textId="33DC010B"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2DD0F0A3" w14:textId="78EFBD02" w:rsidR="000E2F7E" w:rsidRPr="00BA0BED" w:rsidRDefault="000E2F7E" w:rsidP="000E2F7E">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3" w:type="dxa"/>
            <w:shd w:val="clear" w:color="auto" w:fill="FFFFFF"/>
            <w:vAlign w:val="center"/>
          </w:tcPr>
          <w:p w14:paraId="43AC570F" w14:textId="5B0AD006" w:rsidR="000E2F7E" w:rsidRPr="00BA0BED" w:rsidRDefault="000E2F7E" w:rsidP="000E2F7E">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w:t>
            </w:r>
          </w:p>
        </w:tc>
      </w:tr>
      <w:tr w:rsidR="000E2F7E" w:rsidRPr="00BA0BED" w14:paraId="0370EB28" w14:textId="77777777" w:rsidTr="00696FF2">
        <w:trPr>
          <w:trHeight w:val="64"/>
          <w:jc w:val="center"/>
        </w:trPr>
        <w:tc>
          <w:tcPr>
            <w:tcW w:w="4203" w:type="dxa"/>
            <w:shd w:val="clear" w:color="auto" w:fill="FABF8F"/>
            <w:vAlign w:val="center"/>
          </w:tcPr>
          <w:p w14:paraId="36ABBE03" w14:textId="1FB7662B" w:rsidR="000E2F7E" w:rsidRPr="00BA0BED" w:rsidRDefault="000E2F7E" w:rsidP="000E2F7E">
            <w:pPr>
              <w:jc w:val="both"/>
              <w:rPr>
                <w:b/>
                <w:noProof/>
                <w:color w:val="000000"/>
                <w:sz w:val="18"/>
                <w:szCs w:val="16"/>
              </w:rPr>
            </w:pPr>
            <w:r w:rsidRPr="000E2F7E">
              <w:rPr>
                <w:b/>
                <w:noProof/>
                <w:color w:val="000000"/>
                <w:sz w:val="18"/>
                <w:szCs w:val="16"/>
              </w:rPr>
              <w:t>PG 2.4.6 Mesleki ve teknik eğitimde tescil edilen patent, faydalı model, marka ve tasarım sayısı</w:t>
            </w:r>
          </w:p>
        </w:tc>
        <w:tc>
          <w:tcPr>
            <w:tcW w:w="928" w:type="dxa"/>
            <w:vAlign w:val="center"/>
          </w:tcPr>
          <w:p w14:paraId="75A539E7" w14:textId="48DB5124" w:rsidR="000E2F7E" w:rsidRPr="00BA0BED" w:rsidRDefault="000E2F7E" w:rsidP="000E2F7E">
            <w:pPr>
              <w:jc w:val="center"/>
              <w:rPr>
                <w:rFonts w:eastAsia="Times New Roman" w:cs="Times New Roman"/>
                <w:noProof/>
                <w:color w:val="000000"/>
                <w:sz w:val="18"/>
                <w:szCs w:val="16"/>
                <w:lang w:eastAsia="en-US" w:bidi="ar-SA"/>
              </w:rPr>
            </w:pPr>
            <w:r>
              <w:rPr>
                <w:rFonts w:eastAsia="Times New Roman" w:cs="Times New Roman"/>
                <w:noProof/>
                <w:color w:val="000000"/>
                <w:sz w:val="18"/>
                <w:szCs w:val="16"/>
                <w:lang w:eastAsia="en-US" w:bidi="ar-SA"/>
              </w:rPr>
              <w:t>20</w:t>
            </w:r>
          </w:p>
        </w:tc>
        <w:tc>
          <w:tcPr>
            <w:tcW w:w="989" w:type="dxa"/>
            <w:vAlign w:val="center"/>
          </w:tcPr>
          <w:p w14:paraId="5EAB3CCA" w14:textId="20C4BF8D" w:rsidR="000E2F7E" w:rsidRPr="00BA0BED" w:rsidRDefault="000E2F7E" w:rsidP="000E2F7E">
            <w:pPr>
              <w:jc w:val="center"/>
              <w:rPr>
                <w:rFonts w:eastAsia="Times New Roman" w:cs="Times New Roman"/>
                <w:noProof/>
                <w:color w:val="000000"/>
                <w:sz w:val="18"/>
                <w:szCs w:val="16"/>
                <w:lang w:eastAsia="en-US" w:bidi="ar-SA"/>
              </w:rPr>
            </w:pPr>
            <w:r>
              <w:rPr>
                <w:rFonts w:eastAsia="Times New Roman" w:cs="Times New Roman"/>
                <w:noProof/>
                <w:color w:val="000000"/>
                <w:sz w:val="18"/>
                <w:szCs w:val="16"/>
                <w:lang w:eastAsia="en-US" w:bidi="ar-SA"/>
              </w:rPr>
              <w:t>0</w:t>
            </w:r>
          </w:p>
        </w:tc>
        <w:tc>
          <w:tcPr>
            <w:tcW w:w="682" w:type="dxa"/>
            <w:shd w:val="clear" w:color="auto" w:fill="FFFFFF"/>
            <w:vAlign w:val="center"/>
          </w:tcPr>
          <w:p w14:paraId="6A48048C" w14:textId="36F54629" w:rsidR="000E2F7E" w:rsidRPr="00BA0BED" w:rsidRDefault="000E2F7E" w:rsidP="000E2F7E">
            <w:pPr>
              <w:jc w:val="center"/>
              <w:rPr>
                <w:rFonts w:eastAsia="Times New Roman" w:cs="Times New Roman"/>
                <w:noProof/>
                <w:color w:val="000000"/>
                <w:sz w:val="18"/>
                <w:szCs w:val="16"/>
                <w:lang w:eastAsia="en-US" w:bidi="ar-SA"/>
              </w:rPr>
            </w:pPr>
            <w:r>
              <w:rPr>
                <w:rFonts w:eastAsia="Times New Roman" w:cs="Times New Roman"/>
                <w:noProof/>
                <w:color w:val="000000"/>
                <w:sz w:val="18"/>
                <w:szCs w:val="16"/>
                <w:lang w:eastAsia="en-US" w:bidi="ar-SA"/>
              </w:rPr>
              <w:t>0</w:t>
            </w:r>
          </w:p>
        </w:tc>
        <w:tc>
          <w:tcPr>
            <w:tcW w:w="682" w:type="dxa"/>
            <w:shd w:val="clear" w:color="auto" w:fill="FFFFFF"/>
            <w:vAlign w:val="center"/>
          </w:tcPr>
          <w:p w14:paraId="67E34FAA" w14:textId="7A9166BC" w:rsidR="000E2F7E" w:rsidRPr="00BA0BED" w:rsidRDefault="000E2F7E" w:rsidP="000E2F7E">
            <w:pPr>
              <w:jc w:val="center"/>
              <w:rPr>
                <w:rFonts w:cs="Times New Roman"/>
                <w:noProof/>
                <w:color w:val="000000"/>
                <w:sz w:val="18"/>
                <w:szCs w:val="16"/>
                <w:lang w:eastAsia="en-US"/>
              </w:rPr>
            </w:pPr>
            <w:r>
              <w:rPr>
                <w:rFonts w:cs="Times New Roman"/>
                <w:noProof/>
                <w:color w:val="000000"/>
                <w:sz w:val="18"/>
                <w:szCs w:val="16"/>
                <w:lang w:eastAsia="en-US"/>
              </w:rPr>
              <w:t>1</w:t>
            </w:r>
          </w:p>
        </w:tc>
        <w:tc>
          <w:tcPr>
            <w:tcW w:w="682" w:type="dxa"/>
            <w:shd w:val="clear" w:color="auto" w:fill="FFFFFF"/>
            <w:vAlign w:val="center"/>
          </w:tcPr>
          <w:p w14:paraId="167420AD" w14:textId="371F4451" w:rsidR="000E2F7E" w:rsidRPr="00BA0BED" w:rsidRDefault="000E2F7E" w:rsidP="000E2F7E">
            <w:pPr>
              <w:jc w:val="center"/>
              <w:rPr>
                <w:rFonts w:cs="Times New Roman"/>
                <w:noProof/>
                <w:color w:val="000000"/>
                <w:sz w:val="18"/>
                <w:szCs w:val="16"/>
                <w:lang w:eastAsia="en-US"/>
              </w:rPr>
            </w:pPr>
            <w:r>
              <w:rPr>
                <w:rFonts w:cs="Times New Roman"/>
                <w:noProof/>
                <w:color w:val="000000"/>
                <w:sz w:val="18"/>
                <w:szCs w:val="16"/>
                <w:lang w:eastAsia="en-US"/>
              </w:rPr>
              <w:t>1</w:t>
            </w:r>
          </w:p>
        </w:tc>
        <w:tc>
          <w:tcPr>
            <w:tcW w:w="694" w:type="dxa"/>
            <w:shd w:val="clear" w:color="auto" w:fill="FFFFFF"/>
            <w:vAlign w:val="center"/>
          </w:tcPr>
          <w:p w14:paraId="00164041" w14:textId="458CA161" w:rsidR="000E2F7E" w:rsidRPr="00BA0BED" w:rsidRDefault="000E2F7E" w:rsidP="000E2F7E">
            <w:pPr>
              <w:jc w:val="center"/>
              <w:rPr>
                <w:rFonts w:cs="Times New Roman"/>
                <w:noProof/>
                <w:color w:val="000000"/>
                <w:sz w:val="18"/>
                <w:szCs w:val="16"/>
                <w:lang w:eastAsia="en-US"/>
              </w:rPr>
            </w:pPr>
            <w:r>
              <w:rPr>
                <w:rFonts w:cs="Times New Roman"/>
                <w:noProof/>
                <w:color w:val="000000"/>
                <w:sz w:val="18"/>
                <w:szCs w:val="16"/>
                <w:lang w:eastAsia="en-US"/>
              </w:rPr>
              <w:t>1</w:t>
            </w:r>
          </w:p>
        </w:tc>
        <w:tc>
          <w:tcPr>
            <w:tcW w:w="693" w:type="dxa"/>
            <w:shd w:val="clear" w:color="auto" w:fill="FFFFFF"/>
            <w:vAlign w:val="center"/>
          </w:tcPr>
          <w:p w14:paraId="70ABA1F3" w14:textId="3F17EACB" w:rsidR="000E2F7E" w:rsidRPr="00BA0BED" w:rsidRDefault="000E2F7E" w:rsidP="000E2F7E">
            <w:pPr>
              <w:jc w:val="center"/>
              <w:rPr>
                <w:rFonts w:eastAsia="Times New Roman" w:cs="Times New Roman"/>
                <w:noProof/>
                <w:color w:val="000000"/>
                <w:sz w:val="18"/>
                <w:szCs w:val="16"/>
                <w:lang w:eastAsia="en-US"/>
              </w:rPr>
            </w:pPr>
            <w:r>
              <w:rPr>
                <w:rFonts w:eastAsia="Times New Roman" w:cs="Times New Roman"/>
                <w:noProof/>
                <w:color w:val="000000"/>
                <w:sz w:val="18"/>
                <w:szCs w:val="16"/>
                <w:lang w:eastAsia="en-US"/>
              </w:rPr>
              <w:t>1</w:t>
            </w:r>
          </w:p>
        </w:tc>
      </w:tr>
      <w:tr w:rsidR="000E2F7E" w:rsidRPr="00BA0BED" w14:paraId="4E2C20B0" w14:textId="77777777" w:rsidTr="00E80EA4">
        <w:trPr>
          <w:trHeight w:val="64"/>
          <w:jc w:val="center"/>
        </w:trPr>
        <w:tc>
          <w:tcPr>
            <w:tcW w:w="4203" w:type="dxa"/>
            <w:shd w:val="clear" w:color="auto" w:fill="FABF8F"/>
            <w:vAlign w:val="center"/>
            <w:hideMark/>
          </w:tcPr>
          <w:p w14:paraId="7F813CA3" w14:textId="77777777" w:rsidR="000E2F7E" w:rsidRPr="00BA0BED" w:rsidRDefault="000E2F7E" w:rsidP="000E2F7E">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Sorumlu Birim</w:t>
            </w:r>
          </w:p>
        </w:tc>
        <w:tc>
          <w:tcPr>
            <w:tcW w:w="5350" w:type="dxa"/>
            <w:gridSpan w:val="7"/>
            <w:shd w:val="clear" w:color="auto" w:fill="FFFFFF"/>
            <w:vAlign w:val="center"/>
          </w:tcPr>
          <w:p w14:paraId="1C002F87" w14:textId="77777777" w:rsidR="000E2F7E" w:rsidRPr="00BA0BED" w:rsidRDefault="000E2F7E" w:rsidP="000E2F7E">
            <w:pPr>
              <w:rPr>
                <w:rFonts w:eastAsia="Times New Roman" w:cs="Times New Roman"/>
                <w:noProof/>
                <w:color w:val="000000"/>
                <w:sz w:val="18"/>
                <w:szCs w:val="16"/>
                <w:lang w:eastAsia="en-US"/>
              </w:rPr>
            </w:pPr>
            <w:r w:rsidRPr="00BA0BED">
              <w:rPr>
                <w:noProof/>
                <w:sz w:val="18"/>
                <w:szCs w:val="16"/>
              </w:rPr>
              <w:t>Meslekî ve Teknik Eğitim</w:t>
            </w:r>
          </w:p>
        </w:tc>
      </w:tr>
      <w:tr w:rsidR="000E2F7E" w:rsidRPr="00BA0BED" w14:paraId="16DA7F8D" w14:textId="77777777" w:rsidTr="00E80EA4">
        <w:trPr>
          <w:trHeight w:val="64"/>
          <w:jc w:val="center"/>
        </w:trPr>
        <w:tc>
          <w:tcPr>
            <w:tcW w:w="4203" w:type="dxa"/>
            <w:shd w:val="clear" w:color="auto" w:fill="FABF8F"/>
            <w:vAlign w:val="center"/>
            <w:hideMark/>
          </w:tcPr>
          <w:p w14:paraId="0DEEE731" w14:textId="77777777" w:rsidR="000E2F7E" w:rsidRPr="00BA0BED" w:rsidRDefault="000E2F7E" w:rsidP="000E2F7E">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İş Birliği Yapılacak Birim(ler)</w:t>
            </w:r>
          </w:p>
        </w:tc>
        <w:tc>
          <w:tcPr>
            <w:tcW w:w="5350" w:type="dxa"/>
            <w:gridSpan w:val="7"/>
            <w:shd w:val="clear" w:color="auto" w:fill="FFFFFF"/>
            <w:vAlign w:val="center"/>
          </w:tcPr>
          <w:p w14:paraId="212801D1" w14:textId="77777777" w:rsidR="000E2F7E" w:rsidRPr="00BA0BED" w:rsidRDefault="000E2F7E" w:rsidP="000E2F7E">
            <w:pPr>
              <w:rPr>
                <w:rFonts w:eastAsia="Times New Roman" w:cs="Times New Roman"/>
                <w:noProof/>
                <w:color w:val="000000"/>
                <w:sz w:val="18"/>
                <w:szCs w:val="16"/>
                <w:lang w:eastAsia="en-US"/>
              </w:rPr>
            </w:pPr>
            <w:r w:rsidRPr="00BA0BED">
              <w:rPr>
                <w:noProof/>
                <w:sz w:val="18"/>
                <w:szCs w:val="16"/>
              </w:rPr>
              <w:t>Bilgi İşlem, Ortaöğretim, Özel Öğretim, Öğretmen Yetiştirme ve Geliştirme, Hayat Boyu Öğrenme, Özel Eğitim ve Rehberlik</w:t>
            </w:r>
          </w:p>
        </w:tc>
      </w:tr>
      <w:tr w:rsidR="000E2F7E" w:rsidRPr="00BA0BED" w14:paraId="7232686D" w14:textId="77777777" w:rsidTr="00E80EA4">
        <w:trPr>
          <w:trHeight w:val="300"/>
          <w:jc w:val="center"/>
        </w:trPr>
        <w:tc>
          <w:tcPr>
            <w:tcW w:w="4203" w:type="dxa"/>
            <w:shd w:val="clear" w:color="auto" w:fill="FABF8F"/>
            <w:vAlign w:val="center"/>
            <w:hideMark/>
          </w:tcPr>
          <w:p w14:paraId="575C08C8" w14:textId="77777777" w:rsidR="000E2F7E" w:rsidRPr="00BA0BED" w:rsidRDefault="000E2F7E" w:rsidP="000E2F7E">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Stratejiler</w:t>
            </w:r>
          </w:p>
        </w:tc>
        <w:tc>
          <w:tcPr>
            <w:tcW w:w="5350" w:type="dxa"/>
            <w:gridSpan w:val="7"/>
            <w:shd w:val="clear" w:color="auto" w:fill="FFFFFF"/>
            <w:vAlign w:val="center"/>
          </w:tcPr>
          <w:p w14:paraId="00C9C238" w14:textId="77777777" w:rsidR="000E2F7E" w:rsidRPr="00BA0BED" w:rsidRDefault="000E2F7E" w:rsidP="000E2F7E">
            <w:pPr>
              <w:jc w:val="both"/>
              <w:rPr>
                <w:noProof/>
                <w:sz w:val="18"/>
                <w:szCs w:val="16"/>
              </w:rPr>
            </w:pPr>
            <w:r w:rsidRPr="00BA0BED">
              <w:rPr>
                <w:noProof/>
                <w:sz w:val="18"/>
                <w:szCs w:val="16"/>
              </w:rPr>
              <w:t>S-2.4.1 Mesleki ve teknik ortaöğretim okulları arası imkân ve başarı farkının azaltılmasına yönelik çalışmalar yapılacak, rehberlik ve mesleki planlama çalışmalarının etkinliği artırılacaktır.</w:t>
            </w:r>
          </w:p>
          <w:p w14:paraId="572C7E7D" w14:textId="77777777" w:rsidR="000E2F7E" w:rsidRPr="00BA0BED" w:rsidRDefault="000E2F7E" w:rsidP="000E2F7E">
            <w:pPr>
              <w:jc w:val="both"/>
              <w:rPr>
                <w:noProof/>
                <w:sz w:val="18"/>
                <w:szCs w:val="16"/>
              </w:rPr>
            </w:pPr>
            <w:r w:rsidRPr="00BA0BED">
              <w:rPr>
                <w:noProof/>
                <w:sz w:val="18"/>
                <w:szCs w:val="16"/>
              </w:rPr>
              <w:t>S-2.4.2 Meslekî ve teknik eğitim almak isteyen her bireyin erişebileceği ve belge alabileceği eğitim imkânları geliştirilecektir.</w:t>
            </w:r>
          </w:p>
          <w:p w14:paraId="60FD5854" w14:textId="77777777" w:rsidR="000E2F7E" w:rsidRPr="00BA0BED" w:rsidRDefault="000E2F7E" w:rsidP="000E2F7E">
            <w:pPr>
              <w:jc w:val="both"/>
              <w:rPr>
                <w:rFonts w:eastAsia="Times New Roman" w:cs="Times New Roman"/>
                <w:noProof/>
                <w:color w:val="000000"/>
                <w:sz w:val="18"/>
                <w:szCs w:val="16"/>
                <w:lang w:eastAsia="en-US"/>
              </w:rPr>
            </w:pPr>
            <w:r w:rsidRPr="00BA0BED">
              <w:rPr>
                <w:noProof/>
                <w:sz w:val="18"/>
                <w:szCs w:val="16"/>
              </w:rPr>
              <w:t>S-2.4.3 Öncelikle 8. sınıf öğrencileri olmak üzere meslek seçimlerinde teşvik edici olacak beceri ölçme bataryası uygulanması ve çıkan netice çerçevesinde ailelere gerekli rehberlik hizmetinin sağlanması çalışmaları yürütülecektir.</w:t>
            </w:r>
          </w:p>
        </w:tc>
      </w:tr>
      <w:tr w:rsidR="000E2F7E" w:rsidRPr="00BA0BED" w14:paraId="6F35F85B" w14:textId="77777777" w:rsidTr="00E80EA4">
        <w:trPr>
          <w:trHeight w:val="210"/>
          <w:jc w:val="center"/>
        </w:trPr>
        <w:tc>
          <w:tcPr>
            <w:tcW w:w="4203" w:type="dxa"/>
            <w:shd w:val="clear" w:color="auto" w:fill="FABF8F"/>
            <w:vAlign w:val="center"/>
            <w:hideMark/>
          </w:tcPr>
          <w:p w14:paraId="12DD1C9B" w14:textId="77777777" w:rsidR="000E2F7E" w:rsidRPr="00BA0BED" w:rsidRDefault="000E2F7E" w:rsidP="000E2F7E">
            <w:pPr>
              <w:jc w:val="both"/>
              <w:rPr>
                <w:rFonts w:eastAsia="Times New Roman" w:cs="Times New Roman"/>
                <w:b/>
                <w:noProof/>
                <w:color w:val="000000"/>
                <w:sz w:val="18"/>
                <w:szCs w:val="16"/>
                <w:lang w:eastAsia="en-US"/>
              </w:rPr>
            </w:pPr>
            <w:r w:rsidRPr="00BA0BED">
              <w:rPr>
                <w:rFonts w:eastAsia="Times New Roman" w:cs="Times New Roman"/>
                <w:b/>
                <w:bCs/>
                <w:noProof/>
                <w:color w:val="000000"/>
                <w:sz w:val="18"/>
                <w:szCs w:val="16"/>
                <w:lang w:eastAsia="en-US"/>
              </w:rPr>
              <w:t>Riskler</w:t>
            </w:r>
          </w:p>
        </w:tc>
        <w:tc>
          <w:tcPr>
            <w:tcW w:w="5350" w:type="dxa"/>
            <w:gridSpan w:val="7"/>
            <w:shd w:val="clear" w:color="auto" w:fill="FFFFFF"/>
            <w:vAlign w:val="center"/>
          </w:tcPr>
          <w:p w14:paraId="479F154A" w14:textId="77777777" w:rsidR="000E2F7E" w:rsidRPr="00BA0BED" w:rsidRDefault="000E2F7E" w:rsidP="000E2F7E">
            <w:pPr>
              <w:jc w:val="both"/>
              <w:rPr>
                <w:noProof/>
                <w:sz w:val="18"/>
                <w:szCs w:val="16"/>
              </w:rPr>
            </w:pPr>
            <w:r w:rsidRPr="00BA0BED">
              <w:rPr>
                <w:noProof/>
                <w:sz w:val="18"/>
                <w:szCs w:val="16"/>
              </w:rPr>
              <w:t>• Eğitimin süreç odaklı değil sonuç odaklı görülmesi</w:t>
            </w:r>
          </w:p>
          <w:p w14:paraId="3D008D74" w14:textId="77777777" w:rsidR="000E2F7E" w:rsidRPr="00BA0BED" w:rsidRDefault="000E2F7E" w:rsidP="000E2F7E">
            <w:pPr>
              <w:jc w:val="both"/>
              <w:rPr>
                <w:noProof/>
                <w:sz w:val="18"/>
                <w:szCs w:val="16"/>
              </w:rPr>
            </w:pPr>
            <w:r w:rsidRPr="00BA0BED">
              <w:rPr>
                <w:noProof/>
                <w:sz w:val="18"/>
                <w:szCs w:val="16"/>
              </w:rPr>
              <w:t>• Akademik ve bilimsel etkinliklere katılım için finansman kaynaklarının yeterli olmaması</w:t>
            </w:r>
          </w:p>
          <w:p w14:paraId="593F5F40" w14:textId="77777777" w:rsidR="000E2F7E" w:rsidRPr="00BA0BED" w:rsidRDefault="000E2F7E" w:rsidP="000E2F7E">
            <w:pPr>
              <w:jc w:val="both"/>
              <w:rPr>
                <w:rFonts w:eastAsia="Times New Roman" w:cs="Times New Roman"/>
                <w:noProof/>
                <w:color w:val="000000"/>
                <w:sz w:val="18"/>
                <w:szCs w:val="16"/>
                <w:lang w:eastAsia="en-US"/>
              </w:rPr>
            </w:pPr>
            <w:r w:rsidRPr="00BA0BED">
              <w:rPr>
                <w:noProof/>
                <w:sz w:val="18"/>
                <w:szCs w:val="16"/>
              </w:rPr>
              <w:t>• Mesleki ve teknik eğitimde eğitim hizmeti verilen her alanda iş birliği çalışmaları için gerekli desteğin sağlanamaması</w:t>
            </w:r>
          </w:p>
        </w:tc>
      </w:tr>
      <w:tr w:rsidR="000E2F7E" w:rsidRPr="00BA0BED" w14:paraId="27E2B37B" w14:textId="77777777" w:rsidTr="00E80EA4">
        <w:trPr>
          <w:trHeight w:val="64"/>
          <w:jc w:val="center"/>
        </w:trPr>
        <w:tc>
          <w:tcPr>
            <w:tcW w:w="4203" w:type="dxa"/>
            <w:shd w:val="clear" w:color="auto" w:fill="FABF8F"/>
            <w:vAlign w:val="center"/>
            <w:hideMark/>
          </w:tcPr>
          <w:p w14:paraId="0485C0A9" w14:textId="77777777" w:rsidR="000E2F7E" w:rsidRPr="00BA0BED" w:rsidRDefault="000E2F7E" w:rsidP="000E2F7E">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Maliyet Tahmini</w:t>
            </w:r>
          </w:p>
        </w:tc>
        <w:tc>
          <w:tcPr>
            <w:tcW w:w="5350" w:type="dxa"/>
            <w:gridSpan w:val="7"/>
            <w:shd w:val="clear" w:color="auto" w:fill="FFFFFF"/>
            <w:vAlign w:val="bottom"/>
          </w:tcPr>
          <w:p w14:paraId="1A3CC1C7" w14:textId="201D0DC6" w:rsidR="000E2F7E" w:rsidRPr="00BA0BED" w:rsidRDefault="000E2F7E" w:rsidP="000E2F7E">
            <w:pPr>
              <w:rPr>
                <w:noProof/>
                <w:color w:val="000000"/>
                <w:sz w:val="18"/>
                <w:szCs w:val="16"/>
              </w:rPr>
            </w:pPr>
            <w:r w:rsidRPr="00BA0BED">
              <w:rPr>
                <w:noProof/>
                <w:color w:val="000000"/>
                <w:sz w:val="18"/>
                <w:szCs w:val="16"/>
              </w:rPr>
              <w:t>29.592.711 TL</w:t>
            </w:r>
          </w:p>
        </w:tc>
      </w:tr>
      <w:tr w:rsidR="000E2F7E" w:rsidRPr="00BA0BED" w14:paraId="78A71FAA" w14:textId="77777777" w:rsidTr="00E80EA4">
        <w:trPr>
          <w:trHeight w:val="64"/>
          <w:jc w:val="center"/>
        </w:trPr>
        <w:tc>
          <w:tcPr>
            <w:tcW w:w="4203" w:type="dxa"/>
            <w:shd w:val="clear" w:color="auto" w:fill="FABF8F"/>
            <w:vAlign w:val="center"/>
            <w:hideMark/>
          </w:tcPr>
          <w:p w14:paraId="3F0C3466" w14:textId="77777777" w:rsidR="000E2F7E" w:rsidRPr="00BA0BED" w:rsidRDefault="000E2F7E" w:rsidP="000E2F7E">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Tespitler</w:t>
            </w:r>
          </w:p>
        </w:tc>
        <w:tc>
          <w:tcPr>
            <w:tcW w:w="5350" w:type="dxa"/>
            <w:gridSpan w:val="7"/>
            <w:shd w:val="clear" w:color="auto" w:fill="FFFFFF"/>
            <w:vAlign w:val="center"/>
          </w:tcPr>
          <w:p w14:paraId="5243082B" w14:textId="77777777" w:rsidR="000E2F7E" w:rsidRPr="00BA0BED" w:rsidRDefault="000E2F7E" w:rsidP="000E2F7E">
            <w:pPr>
              <w:jc w:val="both"/>
              <w:rPr>
                <w:noProof/>
                <w:sz w:val="18"/>
                <w:szCs w:val="16"/>
              </w:rPr>
            </w:pPr>
            <w:r w:rsidRPr="00BA0BED">
              <w:rPr>
                <w:noProof/>
                <w:sz w:val="18"/>
                <w:szCs w:val="16"/>
              </w:rPr>
              <w:t>• Mesleki ve teknik ortaöğretim kurumları arası imkân ve başarı farklılıklarının olması</w:t>
            </w:r>
          </w:p>
          <w:p w14:paraId="709D2EA9" w14:textId="77777777" w:rsidR="000E2F7E" w:rsidRPr="00BA0BED" w:rsidRDefault="000E2F7E" w:rsidP="000E2F7E">
            <w:pPr>
              <w:jc w:val="both"/>
              <w:rPr>
                <w:noProof/>
                <w:sz w:val="18"/>
                <w:szCs w:val="16"/>
              </w:rPr>
            </w:pPr>
            <w:r w:rsidRPr="00BA0BED">
              <w:rPr>
                <w:noProof/>
                <w:sz w:val="18"/>
                <w:szCs w:val="16"/>
              </w:rPr>
              <w:t>• Projelerin yürütülebilmesi için proje yürütücülerinin yeterince desteklenememesi</w:t>
            </w:r>
          </w:p>
          <w:p w14:paraId="59140FD1" w14:textId="77777777" w:rsidR="000E2F7E" w:rsidRPr="00BA0BED" w:rsidRDefault="000E2F7E" w:rsidP="000E2F7E">
            <w:pPr>
              <w:jc w:val="both"/>
              <w:rPr>
                <w:noProof/>
                <w:sz w:val="18"/>
                <w:szCs w:val="16"/>
              </w:rPr>
            </w:pPr>
            <w:r w:rsidRPr="00BA0BED">
              <w:rPr>
                <w:noProof/>
                <w:sz w:val="18"/>
                <w:szCs w:val="16"/>
              </w:rPr>
              <w:t>• Protokoller kapsamında öğretmenlerin mesleki gelişimi için düzenlenen işbaşı eğitimlerinin her alanda gerçekleşmemesi</w:t>
            </w:r>
          </w:p>
          <w:p w14:paraId="71AF99AB" w14:textId="77777777" w:rsidR="000E2F7E" w:rsidRPr="00BA0BED" w:rsidRDefault="000E2F7E" w:rsidP="000E2F7E">
            <w:pPr>
              <w:jc w:val="both"/>
              <w:rPr>
                <w:rFonts w:eastAsia="Times New Roman" w:cs="Times New Roman"/>
                <w:noProof/>
                <w:color w:val="000000"/>
                <w:sz w:val="18"/>
                <w:szCs w:val="16"/>
                <w:lang w:eastAsia="en-US"/>
              </w:rPr>
            </w:pPr>
            <w:r w:rsidRPr="00BA0BED">
              <w:rPr>
                <w:noProof/>
                <w:sz w:val="18"/>
                <w:szCs w:val="16"/>
              </w:rPr>
              <w:t>• Mesleki eğitimde kalite sistemi kapsamında gerçekleştirilen öz değerlendirme sürecine okulların istendik düzeyde destek vermemesi</w:t>
            </w:r>
          </w:p>
        </w:tc>
      </w:tr>
      <w:tr w:rsidR="000E2F7E" w:rsidRPr="00BA0BED" w14:paraId="561816CD" w14:textId="77777777" w:rsidTr="00E80EA4">
        <w:trPr>
          <w:trHeight w:val="64"/>
          <w:jc w:val="center"/>
        </w:trPr>
        <w:tc>
          <w:tcPr>
            <w:tcW w:w="4203" w:type="dxa"/>
            <w:shd w:val="clear" w:color="auto" w:fill="FABF8F"/>
            <w:vAlign w:val="center"/>
            <w:hideMark/>
          </w:tcPr>
          <w:p w14:paraId="3E76C85A" w14:textId="77777777" w:rsidR="000E2F7E" w:rsidRPr="00BA0BED" w:rsidRDefault="000E2F7E" w:rsidP="000E2F7E">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İhtiyaçlar</w:t>
            </w:r>
          </w:p>
        </w:tc>
        <w:tc>
          <w:tcPr>
            <w:tcW w:w="5350" w:type="dxa"/>
            <w:gridSpan w:val="7"/>
            <w:shd w:val="clear" w:color="auto" w:fill="FFFFFF"/>
            <w:vAlign w:val="center"/>
          </w:tcPr>
          <w:p w14:paraId="6DF0E774" w14:textId="77777777" w:rsidR="000E2F7E" w:rsidRPr="00BA0BED" w:rsidRDefault="000E2F7E" w:rsidP="000E2F7E">
            <w:pPr>
              <w:jc w:val="both"/>
              <w:rPr>
                <w:noProof/>
                <w:sz w:val="18"/>
                <w:szCs w:val="16"/>
              </w:rPr>
            </w:pPr>
            <w:r w:rsidRPr="00BA0BED">
              <w:rPr>
                <w:noProof/>
                <w:sz w:val="18"/>
                <w:szCs w:val="16"/>
              </w:rPr>
              <w:t>• Eğitim süreçlerinin niteliğinin artırılması için alternatif finansman kaynaklarının kullanılması</w:t>
            </w:r>
          </w:p>
          <w:p w14:paraId="4DEC4746" w14:textId="77777777" w:rsidR="000E2F7E" w:rsidRPr="00BA0BED" w:rsidRDefault="000E2F7E" w:rsidP="000E2F7E">
            <w:pPr>
              <w:jc w:val="both"/>
              <w:rPr>
                <w:noProof/>
                <w:sz w:val="18"/>
                <w:szCs w:val="16"/>
              </w:rPr>
            </w:pPr>
            <w:r w:rsidRPr="00BA0BED">
              <w:rPr>
                <w:noProof/>
                <w:sz w:val="18"/>
                <w:szCs w:val="16"/>
              </w:rPr>
              <w:t>• Mesleki eğitimin paydaşları ile iş birliklerinin artırılması</w:t>
            </w:r>
          </w:p>
          <w:p w14:paraId="7C772543" w14:textId="77777777" w:rsidR="000E2F7E" w:rsidRPr="00BA0BED" w:rsidRDefault="000E2F7E" w:rsidP="000E2F7E">
            <w:pPr>
              <w:jc w:val="both"/>
              <w:rPr>
                <w:noProof/>
                <w:sz w:val="18"/>
                <w:szCs w:val="16"/>
              </w:rPr>
            </w:pPr>
            <w:r w:rsidRPr="00BA0BED">
              <w:rPr>
                <w:noProof/>
                <w:sz w:val="18"/>
                <w:szCs w:val="16"/>
              </w:rPr>
              <w:t>• Mesleki ve teknik eğitim alan öğrencilerin mesleki planlamalarını ilgi, istek ve kabiliyetleri doğrultusunda yapabilmeleri için mesleki ve akademik rehberlik çalışmalarına ihtiyaç duyulması</w:t>
            </w:r>
          </w:p>
          <w:p w14:paraId="01DD7D92" w14:textId="77777777" w:rsidR="000E2F7E" w:rsidRPr="00BA0BED" w:rsidRDefault="000E2F7E" w:rsidP="000E2F7E">
            <w:pPr>
              <w:jc w:val="both"/>
              <w:rPr>
                <w:noProof/>
                <w:sz w:val="18"/>
                <w:szCs w:val="16"/>
              </w:rPr>
            </w:pPr>
            <w:r w:rsidRPr="00BA0BED">
              <w:rPr>
                <w:noProof/>
                <w:sz w:val="18"/>
                <w:szCs w:val="16"/>
              </w:rPr>
              <w:t>• Mesleki eğitimde kalite sisteminin yaygınlaştırılması</w:t>
            </w:r>
          </w:p>
          <w:p w14:paraId="2926F1D4" w14:textId="77777777" w:rsidR="000E2F7E" w:rsidRPr="00BA0BED" w:rsidRDefault="000E2F7E" w:rsidP="000E2F7E">
            <w:pPr>
              <w:jc w:val="both"/>
              <w:rPr>
                <w:rFonts w:eastAsia="Times New Roman" w:cs="Times New Roman"/>
                <w:noProof/>
                <w:color w:val="000000"/>
                <w:sz w:val="18"/>
                <w:szCs w:val="16"/>
                <w:lang w:eastAsia="en-US"/>
              </w:rPr>
            </w:pPr>
            <w:r w:rsidRPr="00BA0BED">
              <w:rPr>
                <w:noProof/>
                <w:sz w:val="18"/>
                <w:szCs w:val="16"/>
              </w:rPr>
              <w:t>• Mesleki eğitimde yapılan iş birlikleri ile atölye ve laboratuvar öğretmenlerinin sektörde işbaşı eğitimi almalarının sağlanması</w:t>
            </w:r>
          </w:p>
        </w:tc>
      </w:tr>
    </w:tbl>
    <w:p w14:paraId="752F9D92" w14:textId="77777777" w:rsidR="00E80EA4" w:rsidRPr="00E80EA4" w:rsidRDefault="00E80EA4" w:rsidP="00E80EA4">
      <w:pPr>
        <w:spacing w:before="9"/>
        <w:rPr>
          <w:rFonts w:ascii="Times New Roman" w:hAnsi="Times New Roman" w:cs="Times New Roman"/>
          <w:noProof/>
          <w:color w:val="FF0000"/>
          <w:sz w:val="24"/>
          <w:szCs w:val="24"/>
        </w:rPr>
      </w:pPr>
    </w:p>
    <w:p w14:paraId="3EBCE7D8" w14:textId="77777777" w:rsidR="00E80EA4" w:rsidRPr="00E80EA4" w:rsidRDefault="00E80EA4" w:rsidP="00E80EA4">
      <w:pPr>
        <w:rPr>
          <w:rFonts w:ascii="Times New Roman" w:hAnsi="Times New Roman" w:cs="Times New Roman"/>
          <w:noProof/>
          <w:color w:val="FF0000"/>
          <w:sz w:val="24"/>
          <w:szCs w:val="24"/>
        </w:rPr>
      </w:pPr>
      <w:r w:rsidRPr="00E80EA4">
        <w:rPr>
          <w:rFonts w:ascii="Times New Roman" w:hAnsi="Times New Roman" w:cs="Times New Roman"/>
          <w:noProof/>
          <w:color w:val="FF0000"/>
        </w:rPr>
        <w:br w:type="page"/>
      </w:r>
    </w:p>
    <w:p w14:paraId="15376333" w14:textId="1B533DBE" w:rsidR="00E80EA4" w:rsidRPr="00E80EA4" w:rsidRDefault="00E80EA4" w:rsidP="00E80EA4">
      <w:pPr>
        <w:rPr>
          <w:rFonts w:ascii="Times New Roman" w:hAnsi="Times New Roman" w:cs="Times New Roman"/>
          <w:noProof/>
          <w:color w:val="FF0000"/>
          <w:sz w:val="24"/>
          <w:szCs w:val="24"/>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E80EA4" w:rsidRPr="00BA0BED" w14:paraId="6FFDC699" w14:textId="77777777" w:rsidTr="00283B92">
        <w:trPr>
          <w:trHeight w:val="111"/>
          <w:jc w:val="center"/>
        </w:trPr>
        <w:tc>
          <w:tcPr>
            <w:tcW w:w="4203" w:type="dxa"/>
            <w:shd w:val="clear" w:color="auto" w:fill="FFFF4B"/>
            <w:vAlign w:val="center"/>
            <w:hideMark/>
          </w:tcPr>
          <w:p w14:paraId="6AFC2EE2" w14:textId="2E83385E" w:rsidR="00E80EA4" w:rsidRPr="00BA0BED" w:rsidRDefault="00696FF2"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AMAÇ 3</w:t>
            </w:r>
          </w:p>
        </w:tc>
        <w:tc>
          <w:tcPr>
            <w:tcW w:w="5350" w:type="dxa"/>
            <w:gridSpan w:val="7"/>
          </w:tcPr>
          <w:p w14:paraId="679F9401" w14:textId="77777777" w:rsidR="00E80EA4" w:rsidRPr="00BA0BED" w:rsidRDefault="00E80EA4" w:rsidP="00E80EA4">
            <w:pPr>
              <w:jc w:val="both"/>
              <w:rPr>
                <w:rFonts w:eastAsia="Times New Roman"/>
                <w:noProof/>
                <w:color w:val="000000"/>
                <w:sz w:val="18"/>
                <w:szCs w:val="16"/>
              </w:rPr>
            </w:pPr>
            <w:r w:rsidRPr="00BA0BED">
              <w:rPr>
                <w:noProof/>
                <w:sz w:val="18"/>
                <w:szCs w:val="16"/>
              </w:rPr>
              <w:t>Farklılıkları dikkate alan bir özel eğitim ve rehberlik anlayışıyla öğrencilerin, eğitim ve yaşam süreçlerindeki potansiyellerini en üst düzeye çıkaracak ve özel gereksinimli bireylerin toplumla bütünleşmelerini sağlayacak bilgi ve beceriler ile ilgi ve yetenekleri doğrultusunda gelişimlerini destekleyecek fiziki, beşerî ve teknolojik imkânları artırmak</w:t>
            </w:r>
          </w:p>
        </w:tc>
      </w:tr>
      <w:tr w:rsidR="00E80EA4" w:rsidRPr="00BA0BED" w14:paraId="57D676EB" w14:textId="77777777" w:rsidTr="00283B92">
        <w:trPr>
          <w:trHeight w:val="64"/>
          <w:jc w:val="center"/>
        </w:trPr>
        <w:tc>
          <w:tcPr>
            <w:tcW w:w="4203" w:type="dxa"/>
            <w:shd w:val="clear" w:color="auto" w:fill="FFFF4B"/>
            <w:vAlign w:val="center"/>
            <w:hideMark/>
          </w:tcPr>
          <w:p w14:paraId="75B8CC6C" w14:textId="1FE5F151" w:rsidR="00E80EA4" w:rsidRPr="00BA0BED" w:rsidRDefault="00696FF2"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 3</w:t>
            </w:r>
            <w:r w:rsidR="00E80EA4" w:rsidRPr="00BA0BED">
              <w:rPr>
                <w:rFonts w:eastAsia="Times New Roman" w:cs="Times New Roman"/>
                <w:b/>
                <w:bCs/>
                <w:noProof/>
                <w:color w:val="000000"/>
                <w:sz w:val="18"/>
                <w:szCs w:val="16"/>
                <w:lang w:eastAsia="en-US"/>
              </w:rPr>
              <w:t>.1</w:t>
            </w:r>
          </w:p>
        </w:tc>
        <w:tc>
          <w:tcPr>
            <w:tcW w:w="5350" w:type="dxa"/>
            <w:gridSpan w:val="7"/>
          </w:tcPr>
          <w:p w14:paraId="4D873A5A" w14:textId="77777777" w:rsidR="00E80EA4" w:rsidRPr="00BA0BED" w:rsidRDefault="00E80EA4" w:rsidP="00E80EA4">
            <w:pPr>
              <w:jc w:val="both"/>
              <w:rPr>
                <w:rFonts w:eastAsia="Times New Roman"/>
                <w:noProof/>
                <w:color w:val="000000"/>
                <w:sz w:val="18"/>
                <w:szCs w:val="16"/>
              </w:rPr>
            </w:pPr>
            <w:r w:rsidRPr="00BA0BED">
              <w:rPr>
                <w:noProof/>
                <w:sz w:val="18"/>
                <w:szCs w:val="16"/>
              </w:rPr>
              <w:t>Öğrencilerin bireysel özelliklerine ve öğrenme ihtiyaçlarına uygun fiziksel ve beşerî iyileştirmeler sağlanarak eğitime erişimleri artırılacaktır.</w:t>
            </w:r>
          </w:p>
        </w:tc>
      </w:tr>
      <w:tr w:rsidR="00E80EA4" w:rsidRPr="00BA0BED" w14:paraId="1AEA76B6" w14:textId="77777777" w:rsidTr="00283B92">
        <w:trPr>
          <w:trHeight w:val="300"/>
          <w:jc w:val="center"/>
        </w:trPr>
        <w:tc>
          <w:tcPr>
            <w:tcW w:w="4203" w:type="dxa"/>
            <w:vMerge w:val="restart"/>
            <w:shd w:val="clear" w:color="auto" w:fill="FFFF4B"/>
            <w:vAlign w:val="center"/>
            <w:hideMark/>
          </w:tcPr>
          <w:p w14:paraId="40B04C65"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Performans Göstergeleri</w:t>
            </w:r>
          </w:p>
        </w:tc>
        <w:tc>
          <w:tcPr>
            <w:tcW w:w="928" w:type="dxa"/>
            <w:vMerge w:val="restart"/>
            <w:shd w:val="clear" w:color="auto" w:fill="FFFF4B"/>
            <w:vAlign w:val="center"/>
            <w:hideMark/>
          </w:tcPr>
          <w:p w14:paraId="466F85E0"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Hedefe Etkisi (%)</w:t>
            </w:r>
          </w:p>
        </w:tc>
        <w:tc>
          <w:tcPr>
            <w:tcW w:w="989" w:type="dxa"/>
            <w:vMerge w:val="restart"/>
            <w:shd w:val="clear" w:color="auto" w:fill="FFFF4B"/>
            <w:vAlign w:val="center"/>
            <w:hideMark/>
          </w:tcPr>
          <w:p w14:paraId="3F6FAB48"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 xml:space="preserve"> 2023 (Başlangıç Değeri)</w:t>
            </w:r>
          </w:p>
        </w:tc>
        <w:tc>
          <w:tcPr>
            <w:tcW w:w="682" w:type="dxa"/>
            <w:vMerge w:val="restart"/>
            <w:shd w:val="clear" w:color="auto" w:fill="FFFF4B"/>
            <w:vAlign w:val="center"/>
            <w:hideMark/>
          </w:tcPr>
          <w:p w14:paraId="3A0AB8E1"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2024</w:t>
            </w:r>
          </w:p>
        </w:tc>
        <w:tc>
          <w:tcPr>
            <w:tcW w:w="682" w:type="dxa"/>
            <w:vMerge w:val="restart"/>
            <w:shd w:val="clear" w:color="auto" w:fill="FFFF4B"/>
            <w:vAlign w:val="center"/>
            <w:hideMark/>
          </w:tcPr>
          <w:p w14:paraId="486373C4"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2025</w:t>
            </w:r>
          </w:p>
        </w:tc>
        <w:tc>
          <w:tcPr>
            <w:tcW w:w="682" w:type="dxa"/>
            <w:vMerge w:val="restart"/>
            <w:shd w:val="clear" w:color="auto" w:fill="FFFF4B"/>
            <w:vAlign w:val="center"/>
            <w:hideMark/>
          </w:tcPr>
          <w:p w14:paraId="2A5D12DA"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2026</w:t>
            </w:r>
          </w:p>
        </w:tc>
        <w:tc>
          <w:tcPr>
            <w:tcW w:w="694" w:type="dxa"/>
            <w:vMerge w:val="restart"/>
            <w:shd w:val="clear" w:color="auto" w:fill="FFFF4B"/>
            <w:vAlign w:val="center"/>
            <w:hideMark/>
          </w:tcPr>
          <w:p w14:paraId="4FA8F735"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2027</w:t>
            </w:r>
          </w:p>
        </w:tc>
        <w:tc>
          <w:tcPr>
            <w:tcW w:w="693" w:type="dxa"/>
            <w:vMerge w:val="restart"/>
            <w:shd w:val="clear" w:color="auto" w:fill="FFFF4B"/>
            <w:vAlign w:val="center"/>
            <w:hideMark/>
          </w:tcPr>
          <w:p w14:paraId="20208712"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2028</w:t>
            </w:r>
          </w:p>
        </w:tc>
      </w:tr>
      <w:tr w:rsidR="00E80EA4" w:rsidRPr="00BA0BED" w14:paraId="2D1E97C3" w14:textId="77777777" w:rsidTr="00283B92">
        <w:trPr>
          <w:trHeight w:val="269"/>
          <w:jc w:val="center"/>
        </w:trPr>
        <w:tc>
          <w:tcPr>
            <w:tcW w:w="4203" w:type="dxa"/>
            <w:vMerge/>
            <w:shd w:val="clear" w:color="auto" w:fill="FFFF4B"/>
            <w:vAlign w:val="center"/>
            <w:hideMark/>
          </w:tcPr>
          <w:p w14:paraId="2FD8EE4C"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303AACB5"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56006016"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67731F01"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46796299"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39C85D60" w14:textId="77777777" w:rsidR="00E80EA4" w:rsidRPr="00BA0BED" w:rsidRDefault="00E80EA4" w:rsidP="00E80EA4">
            <w:pPr>
              <w:rPr>
                <w:rFonts w:eastAsia="Times New Roman" w:cs="Times New Roman"/>
                <w:b/>
                <w:bCs/>
                <w:noProof/>
                <w:color w:val="000000"/>
                <w:sz w:val="18"/>
                <w:szCs w:val="16"/>
                <w:lang w:eastAsia="en-US"/>
              </w:rPr>
            </w:pPr>
          </w:p>
        </w:tc>
        <w:tc>
          <w:tcPr>
            <w:tcW w:w="694" w:type="dxa"/>
            <w:vMerge/>
            <w:shd w:val="clear" w:color="auto" w:fill="FFFF4B"/>
            <w:vAlign w:val="center"/>
            <w:hideMark/>
          </w:tcPr>
          <w:p w14:paraId="56B304E4" w14:textId="77777777" w:rsidR="00E80EA4" w:rsidRPr="00BA0BED" w:rsidRDefault="00E80EA4" w:rsidP="00E80EA4">
            <w:pPr>
              <w:rPr>
                <w:rFonts w:eastAsia="Times New Roman" w:cs="Times New Roman"/>
                <w:b/>
                <w:bCs/>
                <w:noProof/>
                <w:color w:val="000000"/>
                <w:sz w:val="18"/>
                <w:szCs w:val="16"/>
                <w:lang w:eastAsia="en-US"/>
              </w:rPr>
            </w:pPr>
          </w:p>
        </w:tc>
        <w:tc>
          <w:tcPr>
            <w:tcW w:w="693" w:type="dxa"/>
            <w:vMerge/>
            <w:shd w:val="clear" w:color="auto" w:fill="FFFF4B"/>
            <w:vAlign w:val="center"/>
            <w:hideMark/>
          </w:tcPr>
          <w:p w14:paraId="2CCF7094" w14:textId="77777777" w:rsidR="00E80EA4" w:rsidRPr="00BA0BED" w:rsidRDefault="00E80EA4" w:rsidP="00E80EA4">
            <w:pPr>
              <w:rPr>
                <w:rFonts w:eastAsia="Times New Roman" w:cs="Times New Roman"/>
                <w:b/>
                <w:bCs/>
                <w:noProof/>
                <w:color w:val="000000"/>
                <w:sz w:val="18"/>
                <w:szCs w:val="16"/>
                <w:lang w:eastAsia="en-US"/>
              </w:rPr>
            </w:pPr>
          </w:p>
        </w:tc>
      </w:tr>
      <w:tr w:rsidR="00B4555C" w:rsidRPr="00BA0BED" w14:paraId="06248D50" w14:textId="77777777" w:rsidTr="00B4555C">
        <w:trPr>
          <w:trHeight w:val="64"/>
          <w:jc w:val="center"/>
        </w:trPr>
        <w:tc>
          <w:tcPr>
            <w:tcW w:w="4203" w:type="dxa"/>
            <w:shd w:val="clear" w:color="auto" w:fill="FFFF4B"/>
            <w:vAlign w:val="center"/>
          </w:tcPr>
          <w:p w14:paraId="09B0DDF3" w14:textId="03296720" w:rsidR="00B4555C" w:rsidRPr="00BA0BED" w:rsidRDefault="00B4555C" w:rsidP="00B4555C">
            <w:pPr>
              <w:jc w:val="both"/>
              <w:rPr>
                <w:rFonts w:eastAsia="Times New Roman" w:cs="Times New Roman"/>
                <w:b/>
                <w:bCs/>
                <w:noProof/>
                <w:color w:val="000000"/>
                <w:sz w:val="18"/>
                <w:szCs w:val="16"/>
                <w:lang w:eastAsia="en-US"/>
              </w:rPr>
            </w:pPr>
            <w:r w:rsidRPr="00BA0BED">
              <w:rPr>
                <w:b/>
                <w:noProof/>
                <w:color w:val="000000"/>
                <w:sz w:val="18"/>
                <w:szCs w:val="16"/>
              </w:rPr>
              <w:t>PG-3.1.1 Kaynaştırma/bütünleştirme uygulamaları yoluyla eğitim alan öğrencilerin örgün eğitimdeki toplam özel eğitim ihtiyacı olan öğrencilere oranı (%) (K)</w:t>
            </w:r>
          </w:p>
        </w:tc>
        <w:tc>
          <w:tcPr>
            <w:tcW w:w="928" w:type="dxa"/>
            <w:vAlign w:val="center"/>
          </w:tcPr>
          <w:p w14:paraId="613F590A" w14:textId="77777777" w:rsidR="00B4555C" w:rsidRPr="00BA0BED" w:rsidRDefault="00B4555C"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50</w:t>
            </w:r>
          </w:p>
        </w:tc>
        <w:tc>
          <w:tcPr>
            <w:tcW w:w="989" w:type="dxa"/>
            <w:vAlign w:val="center"/>
          </w:tcPr>
          <w:p w14:paraId="5647C373" w14:textId="75F5FC5B" w:rsidR="00B4555C" w:rsidRPr="00BA0BED" w:rsidRDefault="00B4555C" w:rsidP="00B4555C">
            <w:pPr>
              <w:jc w:val="center"/>
              <w:rPr>
                <w:rFonts w:eastAsia="Times New Roman" w:cs="Times New Roman"/>
                <w:noProof/>
                <w:color w:val="000000"/>
                <w:sz w:val="18"/>
                <w:szCs w:val="16"/>
                <w:lang w:eastAsia="en-US" w:bidi="ar-SA"/>
              </w:rPr>
            </w:pPr>
            <w:r w:rsidRPr="00BA0BED">
              <w:rPr>
                <w:rFonts w:cstheme="minorHAnsi"/>
                <w:sz w:val="18"/>
                <w:szCs w:val="16"/>
              </w:rPr>
              <w:t>15</w:t>
            </w:r>
          </w:p>
        </w:tc>
        <w:tc>
          <w:tcPr>
            <w:tcW w:w="682" w:type="dxa"/>
            <w:shd w:val="clear" w:color="auto" w:fill="FFFFFF"/>
            <w:vAlign w:val="center"/>
          </w:tcPr>
          <w:p w14:paraId="1A22056C" w14:textId="29178814" w:rsidR="00B4555C" w:rsidRPr="00BA0BED" w:rsidRDefault="00673681"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16</w:t>
            </w:r>
          </w:p>
        </w:tc>
        <w:tc>
          <w:tcPr>
            <w:tcW w:w="682" w:type="dxa"/>
            <w:shd w:val="clear" w:color="auto" w:fill="FFFFFF"/>
            <w:vAlign w:val="center"/>
          </w:tcPr>
          <w:p w14:paraId="2636B044" w14:textId="06CC3233"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18</w:t>
            </w:r>
          </w:p>
        </w:tc>
        <w:tc>
          <w:tcPr>
            <w:tcW w:w="682" w:type="dxa"/>
            <w:shd w:val="clear" w:color="auto" w:fill="FFFFFF"/>
            <w:vAlign w:val="center"/>
          </w:tcPr>
          <w:p w14:paraId="1B14E4BE" w14:textId="62AE7437"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20</w:t>
            </w:r>
          </w:p>
        </w:tc>
        <w:tc>
          <w:tcPr>
            <w:tcW w:w="694" w:type="dxa"/>
            <w:shd w:val="clear" w:color="auto" w:fill="FFFFFF"/>
            <w:vAlign w:val="center"/>
          </w:tcPr>
          <w:p w14:paraId="0B97FDCE" w14:textId="59AD49D4"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22</w:t>
            </w:r>
          </w:p>
        </w:tc>
        <w:tc>
          <w:tcPr>
            <w:tcW w:w="693" w:type="dxa"/>
            <w:shd w:val="clear" w:color="auto" w:fill="FFFFFF"/>
            <w:vAlign w:val="center"/>
          </w:tcPr>
          <w:p w14:paraId="60F084D3" w14:textId="67F640C6" w:rsidR="00B4555C" w:rsidRPr="00BA0BED" w:rsidRDefault="00673681" w:rsidP="00B4555C">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24</w:t>
            </w:r>
          </w:p>
        </w:tc>
      </w:tr>
      <w:tr w:rsidR="00B4555C" w:rsidRPr="00BA0BED" w14:paraId="3E4BF681" w14:textId="77777777" w:rsidTr="00B4555C">
        <w:trPr>
          <w:trHeight w:val="64"/>
          <w:jc w:val="center"/>
        </w:trPr>
        <w:tc>
          <w:tcPr>
            <w:tcW w:w="4203" w:type="dxa"/>
            <w:shd w:val="clear" w:color="auto" w:fill="FFFF4B"/>
            <w:vAlign w:val="center"/>
          </w:tcPr>
          <w:p w14:paraId="434DF6CD" w14:textId="6BCA9C09" w:rsidR="00B4555C" w:rsidRPr="00BA0BED" w:rsidRDefault="00B4555C" w:rsidP="00B4555C">
            <w:pPr>
              <w:jc w:val="both"/>
              <w:rPr>
                <w:rFonts w:eastAsia="Times New Roman" w:cs="Times New Roman"/>
                <w:b/>
                <w:bCs/>
                <w:noProof/>
                <w:color w:val="000000"/>
                <w:sz w:val="18"/>
                <w:szCs w:val="16"/>
                <w:lang w:eastAsia="en-US"/>
              </w:rPr>
            </w:pPr>
            <w:r w:rsidRPr="00BA0BED">
              <w:rPr>
                <w:b/>
                <w:noProof/>
                <w:color w:val="000000"/>
                <w:sz w:val="18"/>
                <w:szCs w:val="16"/>
              </w:rPr>
              <w:t xml:space="preserve">PG 3.1.2 Özel eğitim alanında eğitim verilen personel sayısı </w:t>
            </w:r>
          </w:p>
        </w:tc>
        <w:tc>
          <w:tcPr>
            <w:tcW w:w="928" w:type="dxa"/>
            <w:vAlign w:val="center"/>
          </w:tcPr>
          <w:p w14:paraId="2101EDEB" w14:textId="77777777" w:rsidR="00B4555C" w:rsidRPr="00BA0BED" w:rsidRDefault="00B4555C"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621102DF" w14:textId="20C87426" w:rsidR="00B4555C" w:rsidRPr="00BA0BED" w:rsidRDefault="00B4555C" w:rsidP="00B4555C">
            <w:pPr>
              <w:jc w:val="center"/>
              <w:rPr>
                <w:rFonts w:eastAsia="Times New Roman" w:cs="Times New Roman"/>
                <w:noProof/>
                <w:color w:val="000000"/>
                <w:sz w:val="18"/>
                <w:szCs w:val="16"/>
                <w:lang w:eastAsia="en-US" w:bidi="ar-SA"/>
              </w:rPr>
            </w:pPr>
            <w:r w:rsidRPr="00BA0BED">
              <w:rPr>
                <w:rFonts w:cstheme="minorHAnsi"/>
                <w:sz w:val="18"/>
                <w:szCs w:val="16"/>
              </w:rPr>
              <w:t>143</w:t>
            </w:r>
          </w:p>
        </w:tc>
        <w:tc>
          <w:tcPr>
            <w:tcW w:w="682" w:type="dxa"/>
            <w:shd w:val="clear" w:color="auto" w:fill="FFFFFF"/>
            <w:vAlign w:val="center"/>
          </w:tcPr>
          <w:p w14:paraId="41A80F2F" w14:textId="7490F538" w:rsidR="00B4555C" w:rsidRPr="00BA0BED" w:rsidRDefault="00673681"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150</w:t>
            </w:r>
          </w:p>
        </w:tc>
        <w:tc>
          <w:tcPr>
            <w:tcW w:w="682" w:type="dxa"/>
            <w:shd w:val="clear" w:color="auto" w:fill="FFFFFF"/>
            <w:vAlign w:val="center"/>
          </w:tcPr>
          <w:p w14:paraId="675B66AC" w14:textId="781C4DDE"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155</w:t>
            </w:r>
          </w:p>
        </w:tc>
        <w:tc>
          <w:tcPr>
            <w:tcW w:w="682" w:type="dxa"/>
            <w:shd w:val="clear" w:color="auto" w:fill="FFFFFF"/>
            <w:vAlign w:val="center"/>
          </w:tcPr>
          <w:p w14:paraId="387EC434" w14:textId="70E42678"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160</w:t>
            </w:r>
          </w:p>
        </w:tc>
        <w:tc>
          <w:tcPr>
            <w:tcW w:w="694" w:type="dxa"/>
            <w:shd w:val="clear" w:color="auto" w:fill="FFFFFF"/>
            <w:vAlign w:val="center"/>
          </w:tcPr>
          <w:p w14:paraId="7239D20F" w14:textId="7BA4CE4A"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165</w:t>
            </w:r>
          </w:p>
        </w:tc>
        <w:tc>
          <w:tcPr>
            <w:tcW w:w="693" w:type="dxa"/>
            <w:shd w:val="clear" w:color="auto" w:fill="FFFFFF"/>
            <w:vAlign w:val="center"/>
          </w:tcPr>
          <w:p w14:paraId="2F3C7B1E" w14:textId="7C8AE118" w:rsidR="00B4555C" w:rsidRPr="00BA0BED" w:rsidRDefault="00673681" w:rsidP="00B4555C">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170</w:t>
            </w:r>
          </w:p>
        </w:tc>
      </w:tr>
      <w:tr w:rsidR="00B4555C" w:rsidRPr="00BA0BED" w14:paraId="10DDDAE6" w14:textId="77777777" w:rsidTr="00B4555C">
        <w:trPr>
          <w:trHeight w:val="64"/>
          <w:jc w:val="center"/>
        </w:trPr>
        <w:tc>
          <w:tcPr>
            <w:tcW w:w="4203" w:type="dxa"/>
            <w:shd w:val="clear" w:color="auto" w:fill="FFFF4B"/>
            <w:vAlign w:val="center"/>
          </w:tcPr>
          <w:p w14:paraId="033C8D15" w14:textId="2972FFCF" w:rsidR="00B4555C" w:rsidRPr="00BA0BED" w:rsidRDefault="00B4555C" w:rsidP="00B4555C">
            <w:pPr>
              <w:jc w:val="both"/>
              <w:rPr>
                <w:rFonts w:eastAsia="Times New Roman" w:cs="Times New Roman"/>
                <w:b/>
                <w:bCs/>
                <w:noProof/>
                <w:color w:val="000000"/>
                <w:sz w:val="18"/>
                <w:szCs w:val="16"/>
                <w:lang w:eastAsia="en-US"/>
              </w:rPr>
            </w:pPr>
            <w:r w:rsidRPr="00BA0BED">
              <w:rPr>
                <w:b/>
                <w:noProof/>
                <w:color w:val="000000"/>
                <w:sz w:val="18"/>
                <w:szCs w:val="16"/>
              </w:rPr>
              <w:t>PG 3.1.3 Özel eğitim alanında eğitim verilen veli sayısı</w:t>
            </w:r>
          </w:p>
        </w:tc>
        <w:tc>
          <w:tcPr>
            <w:tcW w:w="928" w:type="dxa"/>
            <w:vAlign w:val="center"/>
          </w:tcPr>
          <w:p w14:paraId="44FD066A" w14:textId="77777777" w:rsidR="00B4555C" w:rsidRPr="00BA0BED" w:rsidRDefault="00B4555C"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30</w:t>
            </w:r>
          </w:p>
        </w:tc>
        <w:tc>
          <w:tcPr>
            <w:tcW w:w="989" w:type="dxa"/>
            <w:vAlign w:val="center"/>
          </w:tcPr>
          <w:p w14:paraId="39EBFBA9" w14:textId="451C9E69" w:rsidR="00B4555C" w:rsidRPr="00BA0BED" w:rsidRDefault="00B4555C" w:rsidP="00B4555C">
            <w:pPr>
              <w:jc w:val="center"/>
              <w:rPr>
                <w:rFonts w:eastAsia="Times New Roman" w:cs="Times New Roman"/>
                <w:noProof/>
                <w:color w:val="000000"/>
                <w:sz w:val="18"/>
                <w:szCs w:val="16"/>
                <w:lang w:eastAsia="en-US" w:bidi="ar-SA"/>
              </w:rPr>
            </w:pPr>
            <w:r w:rsidRPr="00BA0BED">
              <w:rPr>
                <w:rFonts w:cstheme="minorHAnsi"/>
                <w:sz w:val="18"/>
                <w:szCs w:val="16"/>
              </w:rPr>
              <w:t>480</w:t>
            </w:r>
          </w:p>
        </w:tc>
        <w:tc>
          <w:tcPr>
            <w:tcW w:w="682" w:type="dxa"/>
            <w:shd w:val="clear" w:color="auto" w:fill="FFFFFF"/>
            <w:vAlign w:val="center"/>
          </w:tcPr>
          <w:p w14:paraId="2D224322" w14:textId="76EA4B6E" w:rsidR="00B4555C" w:rsidRPr="00BA0BED" w:rsidRDefault="00673681"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500</w:t>
            </w:r>
          </w:p>
        </w:tc>
        <w:tc>
          <w:tcPr>
            <w:tcW w:w="682" w:type="dxa"/>
            <w:shd w:val="clear" w:color="auto" w:fill="FFFFFF"/>
            <w:vAlign w:val="center"/>
          </w:tcPr>
          <w:p w14:paraId="167646CC" w14:textId="155CA297"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520</w:t>
            </w:r>
          </w:p>
        </w:tc>
        <w:tc>
          <w:tcPr>
            <w:tcW w:w="682" w:type="dxa"/>
            <w:shd w:val="clear" w:color="auto" w:fill="FFFFFF"/>
            <w:vAlign w:val="center"/>
          </w:tcPr>
          <w:p w14:paraId="5286B29C" w14:textId="1DD6366D"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540</w:t>
            </w:r>
          </w:p>
        </w:tc>
        <w:tc>
          <w:tcPr>
            <w:tcW w:w="694" w:type="dxa"/>
            <w:shd w:val="clear" w:color="auto" w:fill="FFFFFF"/>
            <w:vAlign w:val="center"/>
          </w:tcPr>
          <w:p w14:paraId="147EF4D9" w14:textId="3DF2B696" w:rsidR="00B4555C" w:rsidRPr="00BA0BED" w:rsidRDefault="00673681" w:rsidP="00B4555C">
            <w:pPr>
              <w:jc w:val="center"/>
              <w:rPr>
                <w:rFonts w:cs="Times New Roman"/>
                <w:noProof/>
                <w:color w:val="000000"/>
                <w:sz w:val="18"/>
                <w:szCs w:val="16"/>
                <w:lang w:eastAsia="en-US"/>
              </w:rPr>
            </w:pPr>
            <w:r w:rsidRPr="00BA0BED">
              <w:rPr>
                <w:rFonts w:cs="Times New Roman"/>
                <w:noProof/>
                <w:color w:val="000000"/>
                <w:sz w:val="18"/>
                <w:szCs w:val="16"/>
                <w:lang w:eastAsia="en-US"/>
              </w:rPr>
              <w:t>560</w:t>
            </w:r>
          </w:p>
        </w:tc>
        <w:tc>
          <w:tcPr>
            <w:tcW w:w="693" w:type="dxa"/>
            <w:shd w:val="clear" w:color="auto" w:fill="FFFFFF"/>
            <w:vAlign w:val="center"/>
          </w:tcPr>
          <w:p w14:paraId="6583EB11" w14:textId="23535ACE" w:rsidR="00B4555C" w:rsidRPr="00BA0BED" w:rsidRDefault="00673681" w:rsidP="00B4555C">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580</w:t>
            </w:r>
          </w:p>
        </w:tc>
      </w:tr>
      <w:tr w:rsidR="00B4555C" w:rsidRPr="00BA0BED" w14:paraId="41C4AFE3" w14:textId="77777777" w:rsidTr="00283B92">
        <w:trPr>
          <w:trHeight w:val="64"/>
          <w:jc w:val="center"/>
        </w:trPr>
        <w:tc>
          <w:tcPr>
            <w:tcW w:w="4203" w:type="dxa"/>
            <w:shd w:val="clear" w:color="auto" w:fill="FFFF4B"/>
            <w:vAlign w:val="center"/>
            <w:hideMark/>
          </w:tcPr>
          <w:p w14:paraId="2A23565D"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Sorumlu Birim</w:t>
            </w:r>
          </w:p>
        </w:tc>
        <w:tc>
          <w:tcPr>
            <w:tcW w:w="5350" w:type="dxa"/>
            <w:gridSpan w:val="7"/>
            <w:shd w:val="clear" w:color="auto" w:fill="FFFFFF"/>
            <w:vAlign w:val="center"/>
          </w:tcPr>
          <w:p w14:paraId="28B4F917" w14:textId="77777777" w:rsidR="00B4555C" w:rsidRPr="00BA0BED" w:rsidRDefault="00B4555C" w:rsidP="00B4555C">
            <w:pPr>
              <w:rPr>
                <w:rFonts w:eastAsia="Times New Roman" w:cs="Times New Roman"/>
                <w:noProof/>
                <w:color w:val="000000"/>
                <w:sz w:val="18"/>
                <w:szCs w:val="16"/>
                <w:lang w:eastAsia="en-US"/>
              </w:rPr>
            </w:pPr>
            <w:r w:rsidRPr="00BA0BED">
              <w:rPr>
                <w:noProof/>
                <w:sz w:val="18"/>
                <w:szCs w:val="16"/>
              </w:rPr>
              <w:t>Özel Eğitim ve Rehberlik</w:t>
            </w:r>
          </w:p>
        </w:tc>
      </w:tr>
      <w:tr w:rsidR="00B4555C" w:rsidRPr="00BA0BED" w14:paraId="704DB2BC" w14:textId="77777777" w:rsidTr="00283B92">
        <w:trPr>
          <w:trHeight w:val="64"/>
          <w:jc w:val="center"/>
        </w:trPr>
        <w:tc>
          <w:tcPr>
            <w:tcW w:w="4203" w:type="dxa"/>
            <w:shd w:val="clear" w:color="auto" w:fill="FFFF4B"/>
            <w:vAlign w:val="center"/>
            <w:hideMark/>
          </w:tcPr>
          <w:p w14:paraId="319C6AB6"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İş Birliği Yapılacak Birim(ler)</w:t>
            </w:r>
          </w:p>
        </w:tc>
        <w:tc>
          <w:tcPr>
            <w:tcW w:w="5350" w:type="dxa"/>
            <w:gridSpan w:val="7"/>
            <w:shd w:val="clear" w:color="auto" w:fill="FFFFFF"/>
            <w:vAlign w:val="center"/>
          </w:tcPr>
          <w:p w14:paraId="58B69A63" w14:textId="77777777" w:rsidR="00B4555C" w:rsidRPr="00BA0BED" w:rsidRDefault="00B4555C" w:rsidP="00B4555C">
            <w:pPr>
              <w:rPr>
                <w:rFonts w:eastAsia="Times New Roman" w:cs="Times New Roman"/>
                <w:noProof/>
                <w:color w:val="000000"/>
                <w:sz w:val="18"/>
                <w:szCs w:val="16"/>
                <w:lang w:eastAsia="en-US"/>
              </w:rPr>
            </w:pPr>
            <w:r w:rsidRPr="00BA0BED">
              <w:rPr>
                <w:noProof/>
                <w:sz w:val="18"/>
                <w:szCs w:val="16"/>
              </w:rPr>
              <w:t>Bilgi İşlem, Temel Eğitim, Ortaöğretim, Din Öğretimi, Özel Öğretim, Mesleki ve Teknik Eğitim, İnşaat ve Emlak</w:t>
            </w:r>
          </w:p>
        </w:tc>
      </w:tr>
      <w:tr w:rsidR="00B4555C" w:rsidRPr="00BA0BED" w14:paraId="78A26354" w14:textId="77777777" w:rsidTr="00283B92">
        <w:trPr>
          <w:trHeight w:val="300"/>
          <w:jc w:val="center"/>
        </w:trPr>
        <w:tc>
          <w:tcPr>
            <w:tcW w:w="4203" w:type="dxa"/>
            <w:shd w:val="clear" w:color="auto" w:fill="FFFF4B"/>
            <w:vAlign w:val="center"/>
            <w:hideMark/>
          </w:tcPr>
          <w:p w14:paraId="6FCED047"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Stratejiler</w:t>
            </w:r>
          </w:p>
        </w:tc>
        <w:tc>
          <w:tcPr>
            <w:tcW w:w="5350" w:type="dxa"/>
            <w:gridSpan w:val="7"/>
            <w:shd w:val="clear" w:color="auto" w:fill="FFFFFF"/>
            <w:vAlign w:val="center"/>
          </w:tcPr>
          <w:p w14:paraId="6C1928E7" w14:textId="45A62A95" w:rsidR="00B4555C" w:rsidRPr="00BA0BED" w:rsidRDefault="00B4555C" w:rsidP="00B4555C">
            <w:pPr>
              <w:jc w:val="both"/>
              <w:rPr>
                <w:noProof/>
                <w:sz w:val="18"/>
                <w:szCs w:val="16"/>
              </w:rPr>
            </w:pPr>
            <w:r w:rsidRPr="00BA0BED">
              <w:rPr>
                <w:noProof/>
                <w:sz w:val="18"/>
                <w:szCs w:val="16"/>
              </w:rPr>
              <w:t>S-3.1.1 Kaynaştırma/bütünleştirme yoluyla eğitimlerini sürdüren öğrencilere yönelik bilgi, beceri, tutum ve farkındalık kazandırmak için ilgili tüm paydaşlara (öğretmenler, okul yöneticileri, il/ilçe MEM şef ve şube müdürleri ve aileler) çevrim içi veya yüz yüze eğitimler verilecektir.</w:t>
            </w:r>
          </w:p>
          <w:p w14:paraId="1C432287" w14:textId="62F50532" w:rsidR="00B4555C" w:rsidRPr="00BA0BED" w:rsidRDefault="00B4555C" w:rsidP="00B4555C">
            <w:pPr>
              <w:jc w:val="both"/>
              <w:rPr>
                <w:noProof/>
                <w:sz w:val="18"/>
                <w:szCs w:val="16"/>
              </w:rPr>
            </w:pPr>
            <w:r w:rsidRPr="00BA0BED">
              <w:rPr>
                <w:noProof/>
                <w:sz w:val="18"/>
                <w:szCs w:val="16"/>
              </w:rPr>
              <w:t>S-3.1.2 Öğretmenlere, en son özel eğitim stratejileri, teknikleri ve en iyi uygulamalar hakkında hizmet içi eğitim, velilere ise Rehberlik ve Araştırma Merkezleri’nde özel eğitim alanında seminerler yüz yüze ve çevrim içi olarak sunulacaktır.</w:t>
            </w:r>
          </w:p>
          <w:p w14:paraId="56904B37" w14:textId="48CC5A73" w:rsidR="00B4555C" w:rsidRPr="00BA0BED" w:rsidRDefault="00B4555C" w:rsidP="00B4555C">
            <w:pPr>
              <w:jc w:val="both"/>
              <w:rPr>
                <w:noProof/>
                <w:sz w:val="18"/>
                <w:szCs w:val="16"/>
              </w:rPr>
            </w:pPr>
            <w:r w:rsidRPr="00BA0BED">
              <w:rPr>
                <w:noProof/>
                <w:sz w:val="18"/>
                <w:szCs w:val="16"/>
              </w:rPr>
              <w:t>S-3.1.3 Kaynaştırma/bütünleştirme uygulamalarının yürütüldüğü okullarda özel eğitim hizmetlerinin koordinasyonunun sağlanmasına yönelik çalışmalar yürütülecektir.</w:t>
            </w:r>
          </w:p>
        </w:tc>
      </w:tr>
      <w:tr w:rsidR="00B4555C" w:rsidRPr="00BA0BED" w14:paraId="223E96A9" w14:textId="77777777" w:rsidTr="00283B92">
        <w:trPr>
          <w:trHeight w:val="210"/>
          <w:jc w:val="center"/>
        </w:trPr>
        <w:tc>
          <w:tcPr>
            <w:tcW w:w="4203" w:type="dxa"/>
            <w:shd w:val="clear" w:color="auto" w:fill="FFFF4B"/>
            <w:vAlign w:val="center"/>
            <w:hideMark/>
          </w:tcPr>
          <w:p w14:paraId="08C9925E" w14:textId="77777777" w:rsidR="00B4555C" w:rsidRPr="00BA0BED" w:rsidRDefault="00B4555C" w:rsidP="00B4555C">
            <w:pPr>
              <w:jc w:val="both"/>
              <w:rPr>
                <w:rFonts w:eastAsia="Times New Roman" w:cs="Times New Roman"/>
                <w:b/>
                <w:noProof/>
                <w:color w:val="000000"/>
                <w:sz w:val="18"/>
                <w:szCs w:val="16"/>
                <w:lang w:eastAsia="en-US"/>
              </w:rPr>
            </w:pPr>
            <w:r w:rsidRPr="00BA0BED">
              <w:rPr>
                <w:rFonts w:eastAsia="Times New Roman" w:cs="Times New Roman"/>
                <w:b/>
                <w:bCs/>
                <w:noProof/>
                <w:color w:val="000000"/>
                <w:sz w:val="18"/>
                <w:szCs w:val="16"/>
                <w:lang w:eastAsia="en-US"/>
              </w:rPr>
              <w:t>Riskler</w:t>
            </w:r>
          </w:p>
        </w:tc>
        <w:tc>
          <w:tcPr>
            <w:tcW w:w="5350" w:type="dxa"/>
            <w:gridSpan w:val="7"/>
            <w:shd w:val="clear" w:color="auto" w:fill="FFFFFF"/>
            <w:vAlign w:val="center"/>
          </w:tcPr>
          <w:p w14:paraId="3800D593" w14:textId="77777777" w:rsidR="00B4555C" w:rsidRPr="00BA0BED" w:rsidRDefault="00B4555C" w:rsidP="00B4555C">
            <w:pPr>
              <w:jc w:val="both"/>
              <w:rPr>
                <w:noProof/>
                <w:sz w:val="18"/>
                <w:szCs w:val="16"/>
              </w:rPr>
            </w:pPr>
            <w:r w:rsidRPr="00BA0BED">
              <w:rPr>
                <w:noProof/>
                <w:sz w:val="18"/>
                <w:szCs w:val="16"/>
              </w:rPr>
              <w:t>• Sunulacak eğitimler için paydaşların talebinin istenen düzeyde olmaması</w:t>
            </w:r>
          </w:p>
          <w:p w14:paraId="130E2F70" w14:textId="77777777" w:rsidR="00B4555C" w:rsidRPr="00BA0BED" w:rsidRDefault="00B4555C" w:rsidP="00B4555C">
            <w:pPr>
              <w:jc w:val="both"/>
              <w:rPr>
                <w:rFonts w:eastAsia="Times New Roman" w:cs="Times New Roman"/>
                <w:noProof/>
                <w:color w:val="000000"/>
                <w:sz w:val="18"/>
                <w:szCs w:val="16"/>
                <w:lang w:eastAsia="en-US"/>
              </w:rPr>
            </w:pPr>
            <w:r w:rsidRPr="00BA0BED">
              <w:rPr>
                <w:noProof/>
                <w:sz w:val="18"/>
                <w:szCs w:val="16"/>
              </w:rPr>
              <w:t>• İlgili paydaşlara sunulacak eğitimler için uzman personel sayısının ihtiyacı karşılamaması</w:t>
            </w:r>
          </w:p>
        </w:tc>
      </w:tr>
      <w:tr w:rsidR="00B4555C" w:rsidRPr="00BA0BED" w14:paraId="22AC2BB3" w14:textId="77777777" w:rsidTr="00283B92">
        <w:trPr>
          <w:trHeight w:val="64"/>
          <w:jc w:val="center"/>
        </w:trPr>
        <w:tc>
          <w:tcPr>
            <w:tcW w:w="4203" w:type="dxa"/>
            <w:shd w:val="clear" w:color="auto" w:fill="FFFF4B"/>
            <w:vAlign w:val="center"/>
            <w:hideMark/>
          </w:tcPr>
          <w:p w14:paraId="562682FF"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Maliyet Tahmini</w:t>
            </w:r>
          </w:p>
        </w:tc>
        <w:tc>
          <w:tcPr>
            <w:tcW w:w="5350" w:type="dxa"/>
            <w:gridSpan w:val="7"/>
            <w:shd w:val="clear" w:color="auto" w:fill="FFFFFF"/>
            <w:vAlign w:val="bottom"/>
          </w:tcPr>
          <w:p w14:paraId="1E7C53EB" w14:textId="1E67D0D6" w:rsidR="00B4555C" w:rsidRPr="00BA0BED" w:rsidRDefault="00B4555C" w:rsidP="00B4555C">
            <w:pPr>
              <w:rPr>
                <w:noProof/>
                <w:color w:val="000000"/>
                <w:sz w:val="18"/>
                <w:szCs w:val="16"/>
              </w:rPr>
            </w:pPr>
            <w:r w:rsidRPr="00BA0BED">
              <w:rPr>
                <w:noProof/>
                <w:color w:val="000000"/>
                <w:sz w:val="18"/>
                <w:szCs w:val="16"/>
              </w:rPr>
              <w:t>17.755.626 TL</w:t>
            </w:r>
          </w:p>
        </w:tc>
      </w:tr>
      <w:tr w:rsidR="00B4555C" w:rsidRPr="00BA0BED" w14:paraId="185F6E2A" w14:textId="77777777" w:rsidTr="00283B92">
        <w:trPr>
          <w:trHeight w:val="64"/>
          <w:jc w:val="center"/>
        </w:trPr>
        <w:tc>
          <w:tcPr>
            <w:tcW w:w="4203" w:type="dxa"/>
            <w:shd w:val="clear" w:color="auto" w:fill="FFFF4B"/>
            <w:vAlign w:val="center"/>
            <w:hideMark/>
          </w:tcPr>
          <w:p w14:paraId="421536E3"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Tespitler</w:t>
            </w:r>
          </w:p>
        </w:tc>
        <w:tc>
          <w:tcPr>
            <w:tcW w:w="5350" w:type="dxa"/>
            <w:gridSpan w:val="7"/>
            <w:shd w:val="clear" w:color="auto" w:fill="FFFFFF"/>
            <w:vAlign w:val="center"/>
          </w:tcPr>
          <w:p w14:paraId="42E77988" w14:textId="77777777" w:rsidR="00B4555C" w:rsidRPr="00BA0BED" w:rsidRDefault="00B4555C" w:rsidP="00B4555C">
            <w:pPr>
              <w:jc w:val="both"/>
              <w:rPr>
                <w:noProof/>
                <w:sz w:val="18"/>
                <w:szCs w:val="16"/>
              </w:rPr>
            </w:pPr>
            <w:r w:rsidRPr="00BA0BED">
              <w:rPr>
                <w:noProof/>
                <w:sz w:val="18"/>
                <w:szCs w:val="16"/>
              </w:rPr>
              <w:t>• Kaynaştırma/bütünleştirme uygulamaları yoluyla eğitim hakkında ilgili paydaşların yeterli düzeyde bilgi sahibi olmaması</w:t>
            </w:r>
          </w:p>
          <w:p w14:paraId="452E32CB" w14:textId="77777777" w:rsidR="00B4555C" w:rsidRPr="00BA0BED" w:rsidRDefault="00B4555C" w:rsidP="00B4555C">
            <w:pPr>
              <w:jc w:val="both"/>
              <w:rPr>
                <w:rFonts w:eastAsia="Times New Roman" w:cs="Times New Roman"/>
                <w:noProof/>
                <w:color w:val="000000"/>
                <w:sz w:val="18"/>
                <w:szCs w:val="16"/>
                <w:lang w:eastAsia="en-US"/>
              </w:rPr>
            </w:pPr>
            <w:r w:rsidRPr="00BA0BED">
              <w:rPr>
                <w:noProof/>
                <w:sz w:val="18"/>
                <w:szCs w:val="16"/>
              </w:rPr>
              <w:t>• Özel eğitim ihtiyacı olan öğrencilerin özellikleri ve eğitim süreçleri hakkında ilgili paydaşların yeterli düzeyde bilgi sahibi olmaması</w:t>
            </w:r>
          </w:p>
        </w:tc>
      </w:tr>
      <w:tr w:rsidR="00B4555C" w:rsidRPr="00BA0BED" w14:paraId="3BF3C639" w14:textId="77777777" w:rsidTr="00283B92">
        <w:trPr>
          <w:trHeight w:val="64"/>
          <w:jc w:val="center"/>
        </w:trPr>
        <w:tc>
          <w:tcPr>
            <w:tcW w:w="4203" w:type="dxa"/>
            <w:shd w:val="clear" w:color="auto" w:fill="FFFF4B"/>
            <w:vAlign w:val="center"/>
            <w:hideMark/>
          </w:tcPr>
          <w:p w14:paraId="201201A0"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İhtiyaçlar</w:t>
            </w:r>
          </w:p>
        </w:tc>
        <w:tc>
          <w:tcPr>
            <w:tcW w:w="5350" w:type="dxa"/>
            <w:gridSpan w:val="7"/>
            <w:shd w:val="clear" w:color="auto" w:fill="FFFFFF"/>
            <w:vAlign w:val="center"/>
          </w:tcPr>
          <w:p w14:paraId="6DD50BB9" w14:textId="77777777" w:rsidR="00B4555C" w:rsidRPr="00BA0BED" w:rsidRDefault="00B4555C" w:rsidP="00B4555C">
            <w:pPr>
              <w:jc w:val="both"/>
              <w:rPr>
                <w:noProof/>
                <w:sz w:val="18"/>
                <w:szCs w:val="16"/>
              </w:rPr>
            </w:pPr>
            <w:r w:rsidRPr="00BA0BED">
              <w:rPr>
                <w:noProof/>
                <w:sz w:val="18"/>
                <w:szCs w:val="16"/>
              </w:rPr>
              <w:t>• İlgili paydaşların kaynaştırma/bütünleştirme uygulamaları yoluyla eğitim hakkında bilgi ve farkındalık düzeylerinin artırılması</w:t>
            </w:r>
          </w:p>
          <w:p w14:paraId="212FA5AE" w14:textId="77777777" w:rsidR="00B4555C" w:rsidRPr="00BA0BED" w:rsidRDefault="00B4555C" w:rsidP="00B4555C">
            <w:pPr>
              <w:jc w:val="both"/>
              <w:rPr>
                <w:rFonts w:eastAsia="Times New Roman" w:cs="Times New Roman"/>
                <w:noProof/>
                <w:color w:val="000000"/>
                <w:sz w:val="18"/>
                <w:szCs w:val="16"/>
                <w:lang w:eastAsia="en-US"/>
              </w:rPr>
            </w:pPr>
            <w:r w:rsidRPr="00BA0BED">
              <w:rPr>
                <w:noProof/>
                <w:sz w:val="18"/>
                <w:szCs w:val="16"/>
              </w:rPr>
              <w:t>• Öğretmenler, okul yöneticileri ve diğer personel ile ailelerin özel eğitim ihtiyacı olan öğrencilere yönelik bilgi, beceri, tutum ve farkındalıklarının geliştirilmesi</w:t>
            </w:r>
          </w:p>
        </w:tc>
      </w:tr>
    </w:tbl>
    <w:p w14:paraId="12085386" w14:textId="77777777" w:rsidR="00E80EA4" w:rsidRPr="00E80EA4" w:rsidRDefault="00E80EA4" w:rsidP="00E80EA4">
      <w:pPr>
        <w:spacing w:before="9"/>
        <w:rPr>
          <w:rFonts w:ascii="Times New Roman" w:hAnsi="Times New Roman" w:cs="Times New Roman"/>
          <w:noProof/>
          <w:color w:val="FF0000"/>
          <w:sz w:val="24"/>
          <w:szCs w:val="24"/>
        </w:rPr>
      </w:pPr>
    </w:p>
    <w:p w14:paraId="6478F4D9" w14:textId="77777777" w:rsidR="00E80EA4" w:rsidRPr="00E80EA4" w:rsidRDefault="00E80EA4" w:rsidP="00E80EA4">
      <w:pPr>
        <w:rPr>
          <w:rFonts w:ascii="Times New Roman" w:hAnsi="Times New Roman" w:cs="Times New Roman"/>
          <w:noProof/>
          <w:color w:val="FF0000"/>
          <w:sz w:val="24"/>
          <w:szCs w:val="24"/>
        </w:rPr>
      </w:pPr>
      <w:r w:rsidRPr="00E80EA4">
        <w:rPr>
          <w:rFonts w:ascii="Times New Roman" w:hAnsi="Times New Roman" w:cs="Times New Roman"/>
          <w:noProof/>
          <w:color w:val="FF0000"/>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E80EA4" w:rsidRPr="00BA0BED" w14:paraId="4000F6CB" w14:textId="77777777" w:rsidTr="00283B92">
        <w:trPr>
          <w:trHeight w:val="111"/>
          <w:jc w:val="center"/>
        </w:trPr>
        <w:tc>
          <w:tcPr>
            <w:tcW w:w="4203" w:type="dxa"/>
            <w:shd w:val="clear" w:color="auto" w:fill="FFFF4B"/>
            <w:vAlign w:val="center"/>
            <w:hideMark/>
          </w:tcPr>
          <w:p w14:paraId="0F561961" w14:textId="49AE3E3A" w:rsidR="00E80EA4" w:rsidRPr="00BA0BED" w:rsidRDefault="00696FF2"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lastRenderedPageBreak/>
              <w:t>AMAÇ 3</w:t>
            </w:r>
          </w:p>
        </w:tc>
        <w:tc>
          <w:tcPr>
            <w:tcW w:w="5350" w:type="dxa"/>
            <w:gridSpan w:val="7"/>
          </w:tcPr>
          <w:p w14:paraId="75184AF8" w14:textId="77777777" w:rsidR="00E80EA4" w:rsidRPr="00BA0BED" w:rsidRDefault="00E80EA4" w:rsidP="00E80EA4">
            <w:pPr>
              <w:jc w:val="both"/>
              <w:rPr>
                <w:rFonts w:eastAsia="Times New Roman"/>
                <w:noProof/>
                <w:color w:val="000000"/>
                <w:sz w:val="18"/>
                <w:szCs w:val="16"/>
              </w:rPr>
            </w:pPr>
            <w:r w:rsidRPr="00BA0BED">
              <w:rPr>
                <w:noProof/>
                <w:sz w:val="18"/>
                <w:szCs w:val="16"/>
              </w:rPr>
              <w:t>Farklılıkları dikkate alan bir özel eğitim ve rehberlik anlayışıyla öğrencilerin, eğitim ve yaşam süreçlerindeki potansiyellerini en üst düzeye çıkaracak ve özel gereksinimli bireylerin toplumla bütünleşmelerini sağlayacak bilgi ve beceriler ile ilgi ve yetenekleri doğrultusunda gelişimlerini destekleyecek fiziki, beşerî ve teknolojik imkânları artırmak</w:t>
            </w:r>
          </w:p>
        </w:tc>
      </w:tr>
      <w:tr w:rsidR="00E80EA4" w:rsidRPr="00BA0BED" w14:paraId="67E3EEE4" w14:textId="77777777" w:rsidTr="00283B92">
        <w:trPr>
          <w:trHeight w:val="64"/>
          <w:jc w:val="center"/>
        </w:trPr>
        <w:tc>
          <w:tcPr>
            <w:tcW w:w="4203" w:type="dxa"/>
            <w:shd w:val="clear" w:color="auto" w:fill="FFFF4B"/>
            <w:vAlign w:val="center"/>
            <w:hideMark/>
          </w:tcPr>
          <w:p w14:paraId="00089667" w14:textId="674107B7" w:rsidR="00E80EA4" w:rsidRPr="00BA0BED" w:rsidRDefault="00696FF2"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 3</w:t>
            </w:r>
            <w:r w:rsidR="00E80EA4" w:rsidRPr="00BA0BED">
              <w:rPr>
                <w:rFonts w:eastAsia="Times New Roman" w:cs="Times New Roman"/>
                <w:b/>
                <w:bCs/>
                <w:noProof/>
                <w:color w:val="000000"/>
                <w:sz w:val="18"/>
                <w:szCs w:val="16"/>
                <w:lang w:eastAsia="en-US"/>
              </w:rPr>
              <w:t>.2</w:t>
            </w:r>
          </w:p>
        </w:tc>
        <w:tc>
          <w:tcPr>
            <w:tcW w:w="5350" w:type="dxa"/>
            <w:gridSpan w:val="7"/>
          </w:tcPr>
          <w:p w14:paraId="647E99EC" w14:textId="77777777" w:rsidR="00E80EA4" w:rsidRPr="00BA0BED" w:rsidRDefault="00E80EA4" w:rsidP="00E80EA4">
            <w:pPr>
              <w:jc w:val="both"/>
              <w:rPr>
                <w:rFonts w:eastAsia="Times New Roman"/>
                <w:noProof/>
                <w:color w:val="000000"/>
                <w:sz w:val="18"/>
                <w:szCs w:val="16"/>
              </w:rPr>
            </w:pPr>
            <w:r w:rsidRPr="00BA0BED">
              <w:rPr>
                <w:noProof/>
                <w:sz w:val="18"/>
                <w:szCs w:val="16"/>
              </w:rPr>
              <w:t>Özel eğitim ihtiyacı olan öğrencilerin kendi ilgi ve yetenekleri doğrultusunda sosyal ve akademik gelişimleri desteklenecektir.</w:t>
            </w:r>
          </w:p>
        </w:tc>
      </w:tr>
      <w:tr w:rsidR="00E80EA4" w:rsidRPr="00BA0BED" w14:paraId="5CA33AE7" w14:textId="77777777" w:rsidTr="00283B92">
        <w:trPr>
          <w:trHeight w:val="300"/>
          <w:jc w:val="center"/>
        </w:trPr>
        <w:tc>
          <w:tcPr>
            <w:tcW w:w="4203" w:type="dxa"/>
            <w:vMerge w:val="restart"/>
            <w:shd w:val="clear" w:color="auto" w:fill="FFFF4B"/>
            <w:vAlign w:val="center"/>
            <w:hideMark/>
          </w:tcPr>
          <w:p w14:paraId="707FCB9C"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Performans Göstergeleri</w:t>
            </w:r>
          </w:p>
        </w:tc>
        <w:tc>
          <w:tcPr>
            <w:tcW w:w="928" w:type="dxa"/>
            <w:vMerge w:val="restart"/>
            <w:shd w:val="clear" w:color="auto" w:fill="FFFF4B"/>
            <w:vAlign w:val="center"/>
            <w:hideMark/>
          </w:tcPr>
          <w:p w14:paraId="71B31D66"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Hedefe Etkisi (%)</w:t>
            </w:r>
          </w:p>
        </w:tc>
        <w:tc>
          <w:tcPr>
            <w:tcW w:w="989" w:type="dxa"/>
            <w:vMerge w:val="restart"/>
            <w:shd w:val="clear" w:color="auto" w:fill="FFFF4B"/>
            <w:vAlign w:val="center"/>
            <w:hideMark/>
          </w:tcPr>
          <w:p w14:paraId="7F7BCA76"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 xml:space="preserve"> 2023 (Başlangıç Değeri)</w:t>
            </w:r>
          </w:p>
        </w:tc>
        <w:tc>
          <w:tcPr>
            <w:tcW w:w="682" w:type="dxa"/>
            <w:vMerge w:val="restart"/>
            <w:shd w:val="clear" w:color="auto" w:fill="FFFF4B"/>
            <w:vAlign w:val="center"/>
            <w:hideMark/>
          </w:tcPr>
          <w:p w14:paraId="4B130D2C"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2024</w:t>
            </w:r>
          </w:p>
        </w:tc>
        <w:tc>
          <w:tcPr>
            <w:tcW w:w="682" w:type="dxa"/>
            <w:vMerge w:val="restart"/>
            <w:shd w:val="clear" w:color="auto" w:fill="FFFF4B"/>
            <w:vAlign w:val="center"/>
            <w:hideMark/>
          </w:tcPr>
          <w:p w14:paraId="34ED3803"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2025</w:t>
            </w:r>
          </w:p>
        </w:tc>
        <w:tc>
          <w:tcPr>
            <w:tcW w:w="682" w:type="dxa"/>
            <w:vMerge w:val="restart"/>
            <w:shd w:val="clear" w:color="auto" w:fill="FFFF4B"/>
            <w:vAlign w:val="center"/>
            <w:hideMark/>
          </w:tcPr>
          <w:p w14:paraId="0B8A9B91"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2026</w:t>
            </w:r>
          </w:p>
        </w:tc>
        <w:tc>
          <w:tcPr>
            <w:tcW w:w="694" w:type="dxa"/>
            <w:vMerge w:val="restart"/>
            <w:shd w:val="clear" w:color="auto" w:fill="FFFF4B"/>
            <w:vAlign w:val="center"/>
            <w:hideMark/>
          </w:tcPr>
          <w:p w14:paraId="5F7EC04C"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2027</w:t>
            </w:r>
          </w:p>
        </w:tc>
        <w:tc>
          <w:tcPr>
            <w:tcW w:w="693" w:type="dxa"/>
            <w:vMerge w:val="restart"/>
            <w:shd w:val="clear" w:color="auto" w:fill="FFFF4B"/>
            <w:vAlign w:val="center"/>
            <w:hideMark/>
          </w:tcPr>
          <w:p w14:paraId="1CA40D69"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2028</w:t>
            </w:r>
          </w:p>
        </w:tc>
      </w:tr>
      <w:tr w:rsidR="00E80EA4" w:rsidRPr="00BA0BED" w14:paraId="0F903678" w14:textId="77777777" w:rsidTr="00283B92">
        <w:trPr>
          <w:trHeight w:val="269"/>
          <w:jc w:val="center"/>
        </w:trPr>
        <w:tc>
          <w:tcPr>
            <w:tcW w:w="4203" w:type="dxa"/>
            <w:vMerge/>
            <w:shd w:val="clear" w:color="auto" w:fill="FFFF4B"/>
            <w:vAlign w:val="center"/>
            <w:hideMark/>
          </w:tcPr>
          <w:p w14:paraId="7D178DE0"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0BAAC20A"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30E2B042"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0390976B"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5D0D8344"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FFFF4B"/>
            <w:vAlign w:val="center"/>
            <w:hideMark/>
          </w:tcPr>
          <w:p w14:paraId="6A71A5A9" w14:textId="77777777" w:rsidR="00E80EA4" w:rsidRPr="00BA0BED" w:rsidRDefault="00E80EA4" w:rsidP="00E80EA4">
            <w:pPr>
              <w:rPr>
                <w:rFonts w:eastAsia="Times New Roman" w:cs="Times New Roman"/>
                <w:b/>
                <w:bCs/>
                <w:noProof/>
                <w:color w:val="000000"/>
                <w:sz w:val="18"/>
                <w:szCs w:val="16"/>
                <w:lang w:eastAsia="en-US"/>
              </w:rPr>
            </w:pPr>
          </w:p>
        </w:tc>
        <w:tc>
          <w:tcPr>
            <w:tcW w:w="694" w:type="dxa"/>
            <w:vMerge/>
            <w:shd w:val="clear" w:color="auto" w:fill="FFFF4B"/>
            <w:vAlign w:val="center"/>
            <w:hideMark/>
          </w:tcPr>
          <w:p w14:paraId="24ED3C0F" w14:textId="77777777" w:rsidR="00E80EA4" w:rsidRPr="00BA0BED" w:rsidRDefault="00E80EA4" w:rsidP="00E80EA4">
            <w:pPr>
              <w:rPr>
                <w:rFonts w:eastAsia="Times New Roman" w:cs="Times New Roman"/>
                <w:b/>
                <w:bCs/>
                <w:noProof/>
                <w:color w:val="000000"/>
                <w:sz w:val="18"/>
                <w:szCs w:val="16"/>
                <w:lang w:eastAsia="en-US"/>
              </w:rPr>
            </w:pPr>
          </w:p>
        </w:tc>
        <w:tc>
          <w:tcPr>
            <w:tcW w:w="693" w:type="dxa"/>
            <w:vMerge/>
            <w:shd w:val="clear" w:color="auto" w:fill="FFFF4B"/>
            <w:vAlign w:val="center"/>
            <w:hideMark/>
          </w:tcPr>
          <w:p w14:paraId="3C25C1FF" w14:textId="77777777" w:rsidR="00E80EA4" w:rsidRPr="00BA0BED" w:rsidRDefault="00E80EA4" w:rsidP="00E80EA4">
            <w:pPr>
              <w:rPr>
                <w:rFonts w:eastAsia="Times New Roman" w:cs="Times New Roman"/>
                <w:b/>
                <w:bCs/>
                <w:noProof/>
                <w:color w:val="000000"/>
                <w:sz w:val="18"/>
                <w:szCs w:val="16"/>
                <w:lang w:eastAsia="en-US"/>
              </w:rPr>
            </w:pPr>
          </w:p>
        </w:tc>
      </w:tr>
      <w:tr w:rsidR="00B4555C" w:rsidRPr="00BA0BED" w14:paraId="3005A791" w14:textId="77777777" w:rsidTr="00B4555C">
        <w:trPr>
          <w:trHeight w:val="64"/>
          <w:jc w:val="center"/>
        </w:trPr>
        <w:tc>
          <w:tcPr>
            <w:tcW w:w="4203" w:type="dxa"/>
            <w:shd w:val="clear" w:color="auto" w:fill="FFFF4B"/>
            <w:vAlign w:val="center"/>
          </w:tcPr>
          <w:p w14:paraId="53F3E578" w14:textId="77138176" w:rsidR="00B4555C" w:rsidRPr="00BA0BED" w:rsidRDefault="00B4555C" w:rsidP="00B4555C">
            <w:pPr>
              <w:jc w:val="both"/>
              <w:rPr>
                <w:rFonts w:eastAsia="Times New Roman" w:cs="Times New Roman"/>
                <w:b/>
                <w:bCs/>
                <w:noProof/>
                <w:color w:val="000000"/>
                <w:sz w:val="18"/>
                <w:szCs w:val="16"/>
                <w:lang w:eastAsia="en-US"/>
              </w:rPr>
            </w:pPr>
            <w:r w:rsidRPr="00BA0BED">
              <w:rPr>
                <w:b/>
                <w:noProof/>
                <w:color w:val="000000"/>
                <w:sz w:val="18"/>
                <w:szCs w:val="16"/>
              </w:rPr>
              <w:t>PG-3.2.1 Bilim ve Sanat Merkezleri tarafından yapılan patent, faydalı model, tasarım ve marka başvuru sayısı</w:t>
            </w:r>
          </w:p>
        </w:tc>
        <w:tc>
          <w:tcPr>
            <w:tcW w:w="928" w:type="dxa"/>
            <w:vAlign w:val="center"/>
          </w:tcPr>
          <w:p w14:paraId="4EB70F59" w14:textId="43B94189" w:rsidR="00B4555C" w:rsidRPr="00BA0BED" w:rsidRDefault="00B4555C"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50</w:t>
            </w:r>
          </w:p>
        </w:tc>
        <w:tc>
          <w:tcPr>
            <w:tcW w:w="989" w:type="dxa"/>
            <w:vAlign w:val="center"/>
          </w:tcPr>
          <w:p w14:paraId="5FD4B29B" w14:textId="17C0BBA3" w:rsidR="00B4555C" w:rsidRPr="00BA0BED" w:rsidRDefault="00B4555C" w:rsidP="00B4555C">
            <w:pPr>
              <w:jc w:val="center"/>
              <w:rPr>
                <w:rFonts w:eastAsia="Times New Roman" w:cs="Times New Roman"/>
                <w:noProof/>
                <w:color w:val="000000"/>
                <w:sz w:val="18"/>
                <w:szCs w:val="16"/>
                <w:lang w:eastAsia="en-US" w:bidi="ar-SA"/>
              </w:rPr>
            </w:pPr>
            <w:r w:rsidRPr="00BA0BED">
              <w:rPr>
                <w:rFonts w:cstheme="minorHAnsi"/>
                <w:sz w:val="18"/>
                <w:szCs w:val="16"/>
              </w:rPr>
              <w:t>1</w:t>
            </w:r>
          </w:p>
        </w:tc>
        <w:tc>
          <w:tcPr>
            <w:tcW w:w="682" w:type="dxa"/>
            <w:shd w:val="clear" w:color="auto" w:fill="FFFFFF"/>
            <w:vAlign w:val="center"/>
          </w:tcPr>
          <w:p w14:paraId="7DD4C603" w14:textId="6FBEC7DD" w:rsidR="00B4555C" w:rsidRPr="00BA0BED" w:rsidRDefault="00C621EB"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w:t>
            </w:r>
          </w:p>
        </w:tc>
        <w:tc>
          <w:tcPr>
            <w:tcW w:w="682" w:type="dxa"/>
            <w:shd w:val="clear" w:color="auto" w:fill="FFFFFF"/>
            <w:vAlign w:val="center"/>
          </w:tcPr>
          <w:p w14:paraId="66BD5BE5" w14:textId="05066153" w:rsidR="00B4555C" w:rsidRPr="00BA0BED" w:rsidRDefault="00C621EB" w:rsidP="00B4555C">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097B554F" w14:textId="60D06054" w:rsidR="00B4555C" w:rsidRPr="00BA0BED" w:rsidRDefault="00C621EB" w:rsidP="00B4555C">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5B846781" w14:textId="350C52AE" w:rsidR="00B4555C" w:rsidRPr="00BA0BED" w:rsidRDefault="00C621EB" w:rsidP="00B4555C">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3" w:type="dxa"/>
            <w:shd w:val="clear" w:color="auto" w:fill="FFFFFF"/>
            <w:vAlign w:val="center"/>
          </w:tcPr>
          <w:p w14:paraId="0183955C" w14:textId="34CCA0B9" w:rsidR="00B4555C" w:rsidRPr="00BA0BED" w:rsidRDefault="00C621EB" w:rsidP="00B4555C">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w:t>
            </w:r>
          </w:p>
        </w:tc>
      </w:tr>
      <w:tr w:rsidR="00B4555C" w:rsidRPr="00BA0BED" w14:paraId="781CD6ED" w14:textId="77777777" w:rsidTr="00B4555C">
        <w:trPr>
          <w:trHeight w:val="64"/>
          <w:jc w:val="center"/>
        </w:trPr>
        <w:tc>
          <w:tcPr>
            <w:tcW w:w="4203" w:type="dxa"/>
            <w:shd w:val="clear" w:color="auto" w:fill="FFFF4B"/>
            <w:vAlign w:val="center"/>
          </w:tcPr>
          <w:p w14:paraId="63FA218B" w14:textId="70E8AF68" w:rsidR="00B4555C" w:rsidRPr="00BA0BED" w:rsidRDefault="00B4555C" w:rsidP="00B4555C">
            <w:pPr>
              <w:jc w:val="both"/>
              <w:rPr>
                <w:rFonts w:eastAsia="Times New Roman" w:cs="Times New Roman"/>
                <w:b/>
                <w:bCs/>
                <w:noProof/>
                <w:color w:val="000000"/>
                <w:sz w:val="18"/>
                <w:szCs w:val="16"/>
                <w:lang w:eastAsia="en-US"/>
              </w:rPr>
            </w:pPr>
            <w:r w:rsidRPr="00BA0BED">
              <w:rPr>
                <w:b/>
                <w:noProof/>
                <w:color w:val="000000"/>
                <w:sz w:val="18"/>
                <w:szCs w:val="16"/>
              </w:rPr>
              <w:t>PG-3.2.2 Sosyal etkinliklerde en az bir faaliyete katılan özel eğitim öğrenci sayısı</w:t>
            </w:r>
          </w:p>
        </w:tc>
        <w:tc>
          <w:tcPr>
            <w:tcW w:w="928" w:type="dxa"/>
            <w:vAlign w:val="center"/>
          </w:tcPr>
          <w:p w14:paraId="0DE5BBDC" w14:textId="591EAF3C" w:rsidR="00B4555C" w:rsidRPr="00BA0BED" w:rsidRDefault="00B4555C"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50</w:t>
            </w:r>
          </w:p>
        </w:tc>
        <w:tc>
          <w:tcPr>
            <w:tcW w:w="989" w:type="dxa"/>
            <w:vAlign w:val="center"/>
          </w:tcPr>
          <w:p w14:paraId="4164A75C" w14:textId="57EB0905" w:rsidR="00B4555C" w:rsidRPr="00BA0BED" w:rsidRDefault="00B4555C" w:rsidP="00B4555C">
            <w:pPr>
              <w:jc w:val="center"/>
              <w:rPr>
                <w:rFonts w:eastAsia="Times New Roman" w:cs="Times New Roman"/>
                <w:noProof/>
                <w:color w:val="000000"/>
                <w:sz w:val="18"/>
                <w:szCs w:val="16"/>
                <w:lang w:eastAsia="en-US" w:bidi="ar-SA"/>
              </w:rPr>
            </w:pPr>
            <w:r w:rsidRPr="00BA0BED">
              <w:rPr>
                <w:rFonts w:cstheme="minorHAnsi"/>
                <w:sz w:val="18"/>
                <w:szCs w:val="16"/>
              </w:rPr>
              <w:t>180</w:t>
            </w:r>
          </w:p>
        </w:tc>
        <w:tc>
          <w:tcPr>
            <w:tcW w:w="682" w:type="dxa"/>
            <w:shd w:val="clear" w:color="auto" w:fill="FFFFFF"/>
            <w:vAlign w:val="center"/>
          </w:tcPr>
          <w:p w14:paraId="4D75565A" w14:textId="293EA5EF" w:rsidR="00B4555C" w:rsidRPr="00BA0BED" w:rsidRDefault="00C621EB" w:rsidP="00B4555C">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190</w:t>
            </w:r>
          </w:p>
        </w:tc>
        <w:tc>
          <w:tcPr>
            <w:tcW w:w="682" w:type="dxa"/>
            <w:shd w:val="clear" w:color="auto" w:fill="FFFFFF"/>
            <w:vAlign w:val="center"/>
          </w:tcPr>
          <w:p w14:paraId="297EA40C" w14:textId="63709BA9" w:rsidR="00B4555C" w:rsidRPr="00BA0BED" w:rsidRDefault="00C621EB" w:rsidP="00B4555C">
            <w:pPr>
              <w:jc w:val="center"/>
              <w:rPr>
                <w:rFonts w:cs="Times New Roman"/>
                <w:noProof/>
                <w:color w:val="000000"/>
                <w:sz w:val="18"/>
                <w:szCs w:val="16"/>
                <w:lang w:eastAsia="en-US"/>
              </w:rPr>
            </w:pPr>
            <w:r w:rsidRPr="00BA0BED">
              <w:rPr>
                <w:rFonts w:cs="Times New Roman"/>
                <w:noProof/>
                <w:color w:val="000000"/>
                <w:sz w:val="18"/>
                <w:szCs w:val="16"/>
                <w:lang w:eastAsia="en-US"/>
              </w:rPr>
              <w:t>200</w:t>
            </w:r>
          </w:p>
        </w:tc>
        <w:tc>
          <w:tcPr>
            <w:tcW w:w="682" w:type="dxa"/>
            <w:shd w:val="clear" w:color="auto" w:fill="FFFFFF"/>
            <w:vAlign w:val="center"/>
          </w:tcPr>
          <w:p w14:paraId="7A6822AB" w14:textId="72109A6D" w:rsidR="00B4555C" w:rsidRPr="00BA0BED" w:rsidRDefault="00C621EB" w:rsidP="00B4555C">
            <w:pPr>
              <w:jc w:val="center"/>
              <w:rPr>
                <w:rFonts w:cs="Times New Roman"/>
                <w:noProof/>
                <w:color w:val="000000"/>
                <w:sz w:val="18"/>
                <w:szCs w:val="16"/>
                <w:lang w:eastAsia="en-US"/>
              </w:rPr>
            </w:pPr>
            <w:r w:rsidRPr="00BA0BED">
              <w:rPr>
                <w:rFonts w:cs="Times New Roman"/>
                <w:noProof/>
                <w:color w:val="000000"/>
                <w:sz w:val="18"/>
                <w:szCs w:val="16"/>
                <w:lang w:eastAsia="en-US"/>
              </w:rPr>
              <w:t>210</w:t>
            </w:r>
          </w:p>
        </w:tc>
        <w:tc>
          <w:tcPr>
            <w:tcW w:w="694" w:type="dxa"/>
            <w:shd w:val="clear" w:color="auto" w:fill="FFFFFF"/>
            <w:vAlign w:val="center"/>
          </w:tcPr>
          <w:p w14:paraId="0806F0D0" w14:textId="0201475B" w:rsidR="00B4555C" w:rsidRPr="00BA0BED" w:rsidRDefault="00C621EB" w:rsidP="00B4555C">
            <w:pPr>
              <w:jc w:val="center"/>
              <w:rPr>
                <w:rFonts w:cs="Times New Roman"/>
                <w:noProof/>
                <w:color w:val="000000"/>
                <w:sz w:val="18"/>
                <w:szCs w:val="16"/>
                <w:lang w:eastAsia="en-US"/>
              </w:rPr>
            </w:pPr>
            <w:r w:rsidRPr="00BA0BED">
              <w:rPr>
                <w:rFonts w:cs="Times New Roman"/>
                <w:noProof/>
                <w:color w:val="000000"/>
                <w:sz w:val="18"/>
                <w:szCs w:val="16"/>
                <w:lang w:eastAsia="en-US"/>
              </w:rPr>
              <w:t>220</w:t>
            </w:r>
          </w:p>
        </w:tc>
        <w:tc>
          <w:tcPr>
            <w:tcW w:w="693" w:type="dxa"/>
            <w:shd w:val="clear" w:color="auto" w:fill="FFFFFF"/>
            <w:vAlign w:val="center"/>
          </w:tcPr>
          <w:p w14:paraId="0D510441" w14:textId="061B1600" w:rsidR="00B4555C" w:rsidRPr="00BA0BED" w:rsidRDefault="00C621EB" w:rsidP="00B4555C">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240</w:t>
            </w:r>
          </w:p>
        </w:tc>
      </w:tr>
      <w:tr w:rsidR="00B4555C" w:rsidRPr="00BA0BED" w14:paraId="38585699" w14:textId="77777777" w:rsidTr="00283B92">
        <w:trPr>
          <w:trHeight w:val="64"/>
          <w:jc w:val="center"/>
        </w:trPr>
        <w:tc>
          <w:tcPr>
            <w:tcW w:w="4203" w:type="dxa"/>
            <w:shd w:val="clear" w:color="auto" w:fill="FFFF4B"/>
            <w:vAlign w:val="center"/>
            <w:hideMark/>
          </w:tcPr>
          <w:p w14:paraId="056E2D79"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Sorumlu Birim</w:t>
            </w:r>
          </w:p>
        </w:tc>
        <w:tc>
          <w:tcPr>
            <w:tcW w:w="5350" w:type="dxa"/>
            <w:gridSpan w:val="7"/>
            <w:shd w:val="clear" w:color="auto" w:fill="FFFFFF"/>
            <w:vAlign w:val="center"/>
          </w:tcPr>
          <w:p w14:paraId="6ED339AB" w14:textId="77777777" w:rsidR="00B4555C" w:rsidRPr="00BA0BED" w:rsidRDefault="00B4555C" w:rsidP="00B4555C">
            <w:pPr>
              <w:rPr>
                <w:rFonts w:eastAsia="Times New Roman" w:cs="Times New Roman"/>
                <w:noProof/>
                <w:color w:val="000000"/>
                <w:sz w:val="18"/>
                <w:szCs w:val="16"/>
                <w:lang w:eastAsia="en-US"/>
              </w:rPr>
            </w:pPr>
            <w:r w:rsidRPr="00BA0BED">
              <w:rPr>
                <w:noProof/>
                <w:sz w:val="18"/>
                <w:szCs w:val="16"/>
              </w:rPr>
              <w:t>Özel Eğitim ve Rehberlik</w:t>
            </w:r>
          </w:p>
        </w:tc>
      </w:tr>
      <w:tr w:rsidR="00B4555C" w:rsidRPr="00BA0BED" w14:paraId="620A11AB" w14:textId="77777777" w:rsidTr="00283B92">
        <w:trPr>
          <w:trHeight w:val="64"/>
          <w:jc w:val="center"/>
        </w:trPr>
        <w:tc>
          <w:tcPr>
            <w:tcW w:w="4203" w:type="dxa"/>
            <w:shd w:val="clear" w:color="auto" w:fill="FFFF4B"/>
            <w:vAlign w:val="center"/>
            <w:hideMark/>
          </w:tcPr>
          <w:p w14:paraId="2FFF00A0"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İş Birliği Yapılacak Birim(ler)</w:t>
            </w:r>
          </w:p>
        </w:tc>
        <w:tc>
          <w:tcPr>
            <w:tcW w:w="5350" w:type="dxa"/>
            <w:gridSpan w:val="7"/>
            <w:shd w:val="clear" w:color="auto" w:fill="FFFFFF"/>
            <w:vAlign w:val="center"/>
          </w:tcPr>
          <w:p w14:paraId="64C7DA2E" w14:textId="77777777" w:rsidR="00B4555C" w:rsidRPr="00BA0BED" w:rsidRDefault="00B4555C" w:rsidP="00B4555C">
            <w:pPr>
              <w:rPr>
                <w:rFonts w:eastAsia="Times New Roman" w:cs="Times New Roman"/>
                <w:noProof/>
                <w:color w:val="000000"/>
                <w:sz w:val="18"/>
                <w:szCs w:val="16"/>
                <w:lang w:eastAsia="en-US"/>
              </w:rPr>
            </w:pPr>
            <w:r w:rsidRPr="00BA0BED">
              <w:rPr>
                <w:noProof/>
                <w:sz w:val="18"/>
                <w:szCs w:val="16"/>
              </w:rPr>
              <w:t>Bilgi İşlem, Temel Eğitim, Ortaöğretim, Din Öğretimi, Özel Öğretim, Mesleki ve Teknik Eğitim, Hukuk Hizmetleri</w:t>
            </w:r>
          </w:p>
        </w:tc>
      </w:tr>
      <w:tr w:rsidR="00B4555C" w:rsidRPr="00BA0BED" w14:paraId="3A9CB830" w14:textId="77777777" w:rsidTr="00283B92">
        <w:trPr>
          <w:trHeight w:val="300"/>
          <w:jc w:val="center"/>
        </w:trPr>
        <w:tc>
          <w:tcPr>
            <w:tcW w:w="4203" w:type="dxa"/>
            <w:shd w:val="clear" w:color="auto" w:fill="FFFF4B"/>
            <w:vAlign w:val="center"/>
            <w:hideMark/>
          </w:tcPr>
          <w:p w14:paraId="3754A9BC"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Stratejiler</w:t>
            </w:r>
          </w:p>
        </w:tc>
        <w:tc>
          <w:tcPr>
            <w:tcW w:w="5350" w:type="dxa"/>
            <w:gridSpan w:val="7"/>
            <w:shd w:val="clear" w:color="auto" w:fill="FFFFFF"/>
            <w:vAlign w:val="center"/>
          </w:tcPr>
          <w:p w14:paraId="46005841" w14:textId="32216E1B" w:rsidR="00B4555C" w:rsidRPr="00BA0BED" w:rsidRDefault="00B4555C" w:rsidP="00B4555C">
            <w:pPr>
              <w:jc w:val="both"/>
              <w:rPr>
                <w:noProof/>
                <w:sz w:val="18"/>
                <w:szCs w:val="16"/>
              </w:rPr>
            </w:pPr>
            <w:r w:rsidRPr="00BA0BED">
              <w:rPr>
                <w:noProof/>
                <w:sz w:val="18"/>
                <w:szCs w:val="16"/>
              </w:rPr>
              <w:t>S-3.2.1 Özel yetenekli öğrencilere yönelik öğrenme ortamlarının iyileştirilmesi sağlanacaktır.</w:t>
            </w:r>
          </w:p>
          <w:p w14:paraId="16468FFB" w14:textId="0F82980E" w:rsidR="00B4555C" w:rsidRPr="00BA0BED" w:rsidRDefault="00B4555C" w:rsidP="00B4555C">
            <w:pPr>
              <w:jc w:val="both"/>
              <w:rPr>
                <w:noProof/>
                <w:sz w:val="18"/>
                <w:szCs w:val="16"/>
              </w:rPr>
            </w:pPr>
            <w:r w:rsidRPr="00BA0BED">
              <w:rPr>
                <w:noProof/>
                <w:sz w:val="18"/>
                <w:szCs w:val="16"/>
              </w:rPr>
              <w:t>S-3.2.2 Özel yetenekli öğrencilerin fikri ve sınai mülkiyet farkındalığının artırılması sağlanacaktır.</w:t>
            </w:r>
          </w:p>
          <w:p w14:paraId="2C0E45E9" w14:textId="24DBD3D6" w:rsidR="00B4555C" w:rsidRPr="00BA0BED" w:rsidRDefault="00B4555C" w:rsidP="00B4555C">
            <w:pPr>
              <w:jc w:val="both"/>
              <w:rPr>
                <w:noProof/>
                <w:sz w:val="18"/>
                <w:szCs w:val="16"/>
              </w:rPr>
            </w:pPr>
            <w:r w:rsidRPr="00BA0BED">
              <w:rPr>
                <w:noProof/>
                <w:sz w:val="18"/>
                <w:szCs w:val="16"/>
              </w:rPr>
              <w:t>S-3.2.3 Özel eğitim ihtiyacı olan öğrencilerle olağan gelişim gösteren öğrencilerin birlikte yer alacakları sosyal, kültürel, sanatsal ve sportif faaliyetlerin standart olarak düzenlenmesine yönelik çalışmalar yapılacaktır.</w:t>
            </w:r>
          </w:p>
        </w:tc>
      </w:tr>
      <w:tr w:rsidR="00B4555C" w:rsidRPr="00BA0BED" w14:paraId="4F6C7862" w14:textId="77777777" w:rsidTr="00283B92">
        <w:trPr>
          <w:trHeight w:val="210"/>
          <w:jc w:val="center"/>
        </w:trPr>
        <w:tc>
          <w:tcPr>
            <w:tcW w:w="4203" w:type="dxa"/>
            <w:shd w:val="clear" w:color="auto" w:fill="FFFF4B"/>
            <w:vAlign w:val="center"/>
            <w:hideMark/>
          </w:tcPr>
          <w:p w14:paraId="2952DA49" w14:textId="77777777" w:rsidR="00B4555C" w:rsidRPr="00BA0BED" w:rsidRDefault="00B4555C" w:rsidP="00B4555C">
            <w:pPr>
              <w:jc w:val="both"/>
              <w:rPr>
                <w:rFonts w:eastAsia="Times New Roman" w:cs="Times New Roman"/>
                <w:b/>
                <w:noProof/>
                <w:color w:val="000000"/>
                <w:sz w:val="18"/>
                <w:szCs w:val="16"/>
                <w:lang w:eastAsia="en-US"/>
              </w:rPr>
            </w:pPr>
            <w:r w:rsidRPr="00BA0BED">
              <w:rPr>
                <w:rFonts w:eastAsia="Times New Roman" w:cs="Times New Roman"/>
                <w:b/>
                <w:bCs/>
                <w:noProof/>
                <w:color w:val="000000"/>
                <w:sz w:val="18"/>
                <w:szCs w:val="16"/>
                <w:lang w:eastAsia="en-US"/>
              </w:rPr>
              <w:t>Riskler</w:t>
            </w:r>
          </w:p>
        </w:tc>
        <w:tc>
          <w:tcPr>
            <w:tcW w:w="5350" w:type="dxa"/>
            <w:gridSpan w:val="7"/>
            <w:shd w:val="clear" w:color="auto" w:fill="FFFFFF"/>
            <w:vAlign w:val="center"/>
          </w:tcPr>
          <w:p w14:paraId="6A8CFBFB" w14:textId="77777777" w:rsidR="00B4555C" w:rsidRPr="00BA0BED" w:rsidRDefault="00B4555C" w:rsidP="00B4555C">
            <w:pPr>
              <w:jc w:val="both"/>
              <w:rPr>
                <w:noProof/>
                <w:sz w:val="18"/>
                <w:szCs w:val="16"/>
              </w:rPr>
            </w:pPr>
            <w:r w:rsidRPr="00BA0BED">
              <w:rPr>
                <w:noProof/>
                <w:sz w:val="18"/>
                <w:szCs w:val="16"/>
              </w:rPr>
              <w:t>• Öğrenme ortamlarının geliştirilmesinde ve materyallerin üretilmesinde mali kaynakların yetersizliği nedeniyle çalışmaların yürütülememesi</w:t>
            </w:r>
          </w:p>
          <w:p w14:paraId="3DABC7BE" w14:textId="77777777" w:rsidR="00B4555C" w:rsidRPr="00BA0BED" w:rsidRDefault="00B4555C" w:rsidP="00B4555C">
            <w:pPr>
              <w:jc w:val="both"/>
              <w:rPr>
                <w:noProof/>
                <w:sz w:val="18"/>
                <w:szCs w:val="16"/>
              </w:rPr>
            </w:pPr>
            <w:r w:rsidRPr="00BA0BED">
              <w:rPr>
                <w:noProof/>
                <w:sz w:val="18"/>
                <w:szCs w:val="16"/>
              </w:rPr>
              <w:t>• Fikri ve sınai mülkiyet haklarına yönelik yapılacak çalışmalarda sürecin uzun olması nedeniyle motivasyonun korunamaması</w:t>
            </w:r>
          </w:p>
          <w:p w14:paraId="021A8BA9" w14:textId="77777777" w:rsidR="00B4555C" w:rsidRPr="00BA0BED" w:rsidRDefault="00B4555C" w:rsidP="00B4555C">
            <w:pPr>
              <w:jc w:val="both"/>
              <w:rPr>
                <w:rFonts w:eastAsia="Times New Roman" w:cs="Times New Roman"/>
                <w:noProof/>
                <w:color w:val="000000"/>
                <w:sz w:val="18"/>
                <w:szCs w:val="16"/>
                <w:lang w:eastAsia="en-US"/>
              </w:rPr>
            </w:pPr>
            <w:r w:rsidRPr="00BA0BED">
              <w:rPr>
                <w:noProof/>
                <w:sz w:val="18"/>
                <w:szCs w:val="16"/>
              </w:rPr>
              <w:t>• Özel eğitim ihtiyacı olan bireylerin Özel Eğitim ve Rehabilitasyon Merkezleri’nde verilen eğitimlerden etkin ve verimli bir şekilde yararlanamaması</w:t>
            </w:r>
          </w:p>
        </w:tc>
      </w:tr>
      <w:tr w:rsidR="00B4555C" w:rsidRPr="00BA0BED" w14:paraId="287924C2" w14:textId="77777777" w:rsidTr="00283B92">
        <w:trPr>
          <w:trHeight w:val="64"/>
          <w:jc w:val="center"/>
        </w:trPr>
        <w:tc>
          <w:tcPr>
            <w:tcW w:w="4203" w:type="dxa"/>
            <w:shd w:val="clear" w:color="auto" w:fill="FFFF4B"/>
            <w:vAlign w:val="center"/>
            <w:hideMark/>
          </w:tcPr>
          <w:p w14:paraId="0F5324F8"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Maliyet Tahmini</w:t>
            </w:r>
          </w:p>
        </w:tc>
        <w:tc>
          <w:tcPr>
            <w:tcW w:w="5350" w:type="dxa"/>
            <w:gridSpan w:val="7"/>
            <w:shd w:val="clear" w:color="auto" w:fill="FFFFFF"/>
            <w:vAlign w:val="bottom"/>
          </w:tcPr>
          <w:p w14:paraId="03BDEEA7" w14:textId="1F4B7B6F" w:rsidR="00B4555C" w:rsidRPr="00BA0BED" w:rsidRDefault="00B4555C" w:rsidP="00B4555C">
            <w:pPr>
              <w:rPr>
                <w:noProof/>
                <w:color w:val="000000"/>
                <w:sz w:val="18"/>
                <w:szCs w:val="16"/>
              </w:rPr>
            </w:pPr>
            <w:r w:rsidRPr="00BA0BED">
              <w:rPr>
                <w:noProof/>
                <w:color w:val="000000"/>
                <w:sz w:val="18"/>
                <w:szCs w:val="16"/>
              </w:rPr>
              <w:t>11.837.084 TL</w:t>
            </w:r>
          </w:p>
        </w:tc>
      </w:tr>
      <w:tr w:rsidR="00B4555C" w:rsidRPr="00BA0BED" w14:paraId="7656F97A" w14:textId="77777777" w:rsidTr="00283B92">
        <w:trPr>
          <w:trHeight w:val="64"/>
          <w:jc w:val="center"/>
        </w:trPr>
        <w:tc>
          <w:tcPr>
            <w:tcW w:w="4203" w:type="dxa"/>
            <w:shd w:val="clear" w:color="auto" w:fill="FFFF4B"/>
            <w:vAlign w:val="center"/>
            <w:hideMark/>
          </w:tcPr>
          <w:p w14:paraId="4A83E0C5"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Tespitler</w:t>
            </w:r>
          </w:p>
        </w:tc>
        <w:tc>
          <w:tcPr>
            <w:tcW w:w="5350" w:type="dxa"/>
            <w:gridSpan w:val="7"/>
            <w:shd w:val="clear" w:color="auto" w:fill="FFFFFF"/>
            <w:vAlign w:val="center"/>
          </w:tcPr>
          <w:p w14:paraId="4052CB8B" w14:textId="77777777" w:rsidR="00B4555C" w:rsidRPr="00BA0BED" w:rsidRDefault="00B4555C" w:rsidP="00B4555C">
            <w:pPr>
              <w:jc w:val="both"/>
              <w:rPr>
                <w:noProof/>
                <w:sz w:val="18"/>
                <w:szCs w:val="16"/>
              </w:rPr>
            </w:pPr>
            <w:r w:rsidRPr="00BA0BED">
              <w:rPr>
                <w:noProof/>
                <w:sz w:val="18"/>
                <w:szCs w:val="16"/>
              </w:rPr>
              <w:t>• Özel eğitim alanına yönelik öğrenme ortamları, ders yapıları ve materyallerinin geliştirme çalışmalarının yeterli düzeyde olmaması</w:t>
            </w:r>
          </w:p>
          <w:p w14:paraId="43577581" w14:textId="77777777" w:rsidR="00B4555C" w:rsidRPr="00BA0BED" w:rsidRDefault="00B4555C" w:rsidP="00B4555C">
            <w:pPr>
              <w:jc w:val="both"/>
              <w:rPr>
                <w:noProof/>
                <w:sz w:val="18"/>
                <w:szCs w:val="16"/>
              </w:rPr>
            </w:pPr>
            <w:r w:rsidRPr="00BA0BED">
              <w:rPr>
                <w:noProof/>
                <w:sz w:val="18"/>
                <w:szCs w:val="16"/>
              </w:rPr>
              <w:t>• Sosyal, kültürel, sanatsal ve sportif faaliyetlere özel eğitim ihtiyacı olan öğrencilerin yeterli düzeyde katılmaması</w:t>
            </w:r>
          </w:p>
          <w:p w14:paraId="0D439FD2" w14:textId="77777777" w:rsidR="00B4555C" w:rsidRPr="00BA0BED" w:rsidRDefault="00B4555C" w:rsidP="00B4555C">
            <w:pPr>
              <w:jc w:val="both"/>
              <w:rPr>
                <w:rFonts w:eastAsia="Times New Roman" w:cs="Times New Roman"/>
                <w:noProof/>
                <w:color w:val="000000"/>
                <w:sz w:val="18"/>
                <w:szCs w:val="16"/>
                <w:lang w:eastAsia="en-US"/>
              </w:rPr>
            </w:pPr>
            <w:r w:rsidRPr="00BA0BED">
              <w:rPr>
                <w:noProof/>
                <w:sz w:val="18"/>
                <w:szCs w:val="16"/>
              </w:rPr>
              <w:t>• Özel Eğitim ve Rehabilitasyon Merkezleri’nden hizmet alanların devam takibi ile eğitim hizmeti kalitesine ilişkin denetimlerin etkili bir şekilde yürütülememesi</w:t>
            </w:r>
          </w:p>
        </w:tc>
      </w:tr>
      <w:tr w:rsidR="00B4555C" w:rsidRPr="00BA0BED" w14:paraId="4847F873" w14:textId="77777777" w:rsidTr="00283B92">
        <w:trPr>
          <w:trHeight w:val="64"/>
          <w:jc w:val="center"/>
        </w:trPr>
        <w:tc>
          <w:tcPr>
            <w:tcW w:w="4203" w:type="dxa"/>
            <w:shd w:val="clear" w:color="auto" w:fill="FFFF4B"/>
            <w:vAlign w:val="center"/>
            <w:hideMark/>
          </w:tcPr>
          <w:p w14:paraId="01ADB463" w14:textId="77777777" w:rsidR="00B4555C" w:rsidRPr="00BA0BED" w:rsidRDefault="00B4555C" w:rsidP="00B4555C">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İhtiyaçlar</w:t>
            </w:r>
          </w:p>
        </w:tc>
        <w:tc>
          <w:tcPr>
            <w:tcW w:w="5350" w:type="dxa"/>
            <w:gridSpan w:val="7"/>
            <w:shd w:val="clear" w:color="auto" w:fill="FFFFFF"/>
            <w:vAlign w:val="center"/>
          </w:tcPr>
          <w:p w14:paraId="7FEDDF33" w14:textId="77777777" w:rsidR="00B4555C" w:rsidRPr="00BA0BED" w:rsidRDefault="00B4555C" w:rsidP="00B4555C">
            <w:pPr>
              <w:jc w:val="both"/>
              <w:rPr>
                <w:noProof/>
                <w:sz w:val="18"/>
                <w:szCs w:val="16"/>
              </w:rPr>
            </w:pPr>
            <w:r w:rsidRPr="00BA0BED">
              <w:rPr>
                <w:noProof/>
                <w:sz w:val="18"/>
                <w:szCs w:val="16"/>
              </w:rPr>
              <w:t>• Özel eğitim alanına yönelik öğrenme ortamları, ders yapıları ve materyallerinin geliştirilmesinde çalışmaların artırılması</w:t>
            </w:r>
          </w:p>
          <w:p w14:paraId="6398B24C" w14:textId="77777777" w:rsidR="00B4555C" w:rsidRPr="00BA0BED" w:rsidRDefault="00B4555C" w:rsidP="00B4555C">
            <w:pPr>
              <w:jc w:val="both"/>
              <w:rPr>
                <w:noProof/>
                <w:sz w:val="18"/>
                <w:szCs w:val="16"/>
              </w:rPr>
            </w:pPr>
            <w:r w:rsidRPr="00BA0BED">
              <w:rPr>
                <w:noProof/>
                <w:sz w:val="18"/>
                <w:szCs w:val="16"/>
              </w:rPr>
              <w:t>• Sosyal, kültürel, sanatsal ve sportif faaliyetlere özel eğitim ihtiyacı olan öğrencilerin katılımlarının artırılması</w:t>
            </w:r>
          </w:p>
          <w:p w14:paraId="73FCE772" w14:textId="77777777" w:rsidR="00B4555C" w:rsidRPr="00BA0BED" w:rsidRDefault="00B4555C" w:rsidP="00B4555C">
            <w:pPr>
              <w:jc w:val="both"/>
              <w:rPr>
                <w:rFonts w:eastAsia="Times New Roman" w:cs="Times New Roman"/>
                <w:noProof/>
                <w:color w:val="000000"/>
                <w:sz w:val="18"/>
                <w:szCs w:val="16"/>
                <w:lang w:eastAsia="en-US"/>
              </w:rPr>
            </w:pPr>
            <w:r w:rsidRPr="00BA0BED">
              <w:rPr>
                <w:noProof/>
                <w:sz w:val="18"/>
                <w:szCs w:val="16"/>
              </w:rPr>
              <w:t>• Özel eğitim ve rehabilitasyon merkezlerinde devam durumu ve eğitim hizmeti kalitesinin izlenmesine ve iyileştirilmesine yönelik mevzuat düzenlemesi yapılması</w:t>
            </w:r>
          </w:p>
        </w:tc>
      </w:tr>
    </w:tbl>
    <w:p w14:paraId="0C132D52" w14:textId="77777777" w:rsidR="00E80EA4" w:rsidRPr="00E80EA4" w:rsidRDefault="00E80EA4" w:rsidP="00E80EA4">
      <w:pPr>
        <w:spacing w:before="9"/>
        <w:rPr>
          <w:rFonts w:ascii="Times New Roman" w:hAnsi="Times New Roman" w:cs="Times New Roman"/>
          <w:noProof/>
          <w:color w:val="FF0000"/>
          <w:sz w:val="24"/>
          <w:szCs w:val="24"/>
        </w:rPr>
      </w:pPr>
    </w:p>
    <w:p w14:paraId="56BE5896" w14:textId="77777777" w:rsidR="00E80EA4" w:rsidRPr="00E80EA4" w:rsidRDefault="00E80EA4" w:rsidP="00E80EA4">
      <w:pPr>
        <w:rPr>
          <w:rFonts w:ascii="Times New Roman" w:hAnsi="Times New Roman" w:cs="Times New Roman"/>
          <w:noProof/>
          <w:color w:val="FF0000"/>
          <w:sz w:val="24"/>
          <w:szCs w:val="24"/>
        </w:rPr>
      </w:pPr>
      <w:r w:rsidRPr="00E80EA4">
        <w:rPr>
          <w:rFonts w:ascii="Times New Roman" w:hAnsi="Times New Roman" w:cs="Times New Roman"/>
          <w:noProof/>
          <w:color w:val="FF0000"/>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2"/>
        <w:gridCol w:w="1059"/>
        <w:gridCol w:w="989"/>
        <w:gridCol w:w="682"/>
        <w:gridCol w:w="682"/>
        <w:gridCol w:w="682"/>
        <w:gridCol w:w="694"/>
        <w:gridCol w:w="693"/>
      </w:tblGrid>
      <w:tr w:rsidR="00E80EA4" w:rsidRPr="00BA0BED" w14:paraId="7BF41702" w14:textId="77777777" w:rsidTr="00E80EA4">
        <w:trPr>
          <w:trHeight w:val="111"/>
          <w:jc w:val="center"/>
        </w:trPr>
        <w:tc>
          <w:tcPr>
            <w:tcW w:w="4072" w:type="dxa"/>
            <w:shd w:val="clear" w:color="auto" w:fill="E5B8B7"/>
            <w:vAlign w:val="center"/>
            <w:hideMark/>
          </w:tcPr>
          <w:p w14:paraId="69A2EFCC" w14:textId="5C7C2F3C" w:rsidR="00E80EA4" w:rsidRPr="00BA0BED" w:rsidRDefault="00262AFF"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lastRenderedPageBreak/>
              <w:t>AMAÇ 4</w:t>
            </w:r>
          </w:p>
        </w:tc>
        <w:tc>
          <w:tcPr>
            <w:tcW w:w="5481" w:type="dxa"/>
            <w:gridSpan w:val="7"/>
          </w:tcPr>
          <w:p w14:paraId="2AD657D4" w14:textId="77777777" w:rsidR="00E80EA4" w:rsidRPr="00BA0BED" w:rsidRDefault="00E80EA4" w:rsidP="00E80EA4">
            <w:pPr>
              <w:jc w:val="both"/>
              <w:rPr>
                <w:rFonts w:eastAsia="Times New Roman"/>
                <w:noProof/>
                <w:color w:val="000000"/>
                <w:sz w:val="18"/>
                <w:szCs w:val="16"/>
              </w:rPr>
            </w:pPr>
            <w:r w:rsidRPr="00BA0BED">
              <w:rPr>
                <w:noProof/>
                <w:color w:val="000000"/>
                <w:sz w:val="18"/>
                <w:szCs w:val="16"/>
              </w:rPr>
              <w:t>Türkiye Yüzyılı inşasında millî, manevi ve kültürel değerlerini özümsemiş; çağın gereklerine uygun bilgi, beceri, tutum ve davranışlar ile demokratik anlayışa ve millî şuura sahip şahsiyetli ve üretken öğrenciler yetiştirmek</w:t>
            </w:r>
          </w:p>
        </w:tc>
      </w:tr>
      <w:tr w:rsidR="00E80EA4" w:rsidRPr="00BA0BED" w14:paraId="050BA677" w14:textId="77777777" w:rsidTr="00E80EA4">
        <w:trPr>
          <w:trHeight w:val="64"/>
          <w:jc w:val="center"/>
        </w:trPr>
        <w:tc>
          <w:tcPr>
            <w:tcW w:w="4072" w:type="dxa"/>
            <w:shd w:val="clear" w:color="auto" w:fill="E5B8B7"/>
            <w:vAlign w:val="center"/>
            <w:hideMark/>
          </w:tcPr>
          <w:p w14:paraId="5E23B45E" w14:textId="0F8B05DC" w:rsidR="00E80EA4" w:rsidRPr="00BA0BED" w:rsidRDefault="00262AFF"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 4</w:t>
            </w:r>
            <w:r w:rsidR="00E80EA4" w:rsidRPr="00BA0BED">
              <w:rPr>
                <w:rFonts w:eastAsia="Times New Roman" w:cs="Times New Roman"/>
                <w:b/>
                <w:bCs/>
                <w:noProof/>
                <w:color w:val="000000"/>
                <w:sz w:val="18"/>
                <w:szCs w:val="16"/>
                <w:lang w:eastAsia="en-US"/>
              </w:rPr>
              <w:t>.1</w:t>
            </w:r>
          </w:p>
        </w:tc>
        <w:tc>
          <w:tcPr>
            <w:tcW w:w="5481" w:type="dxa"/>
            <w:gridSpan w:val="7"/>
          </w:tcPr>
          <w:p w14:paraId="1ACB51BE" w14:textId="77777777" w:rsidR="00E80EA4" w:rsidRPr="00BA0BED" w:rsidRDefault="00E80EA4" w:rsidP="00E80EA4">
            <w:pPr>
              <w:jc w:val="both"/>
              <w:rPr>
                <w:rFonts w:eastAsia="Times New Roman"/>
                <w:noProof/>
                <w:color w:val="000000"/>
                <w:sz w:val="18"/>
                <w:szCs w:val="16"/>
              </w:rPr>
            </w:pPr>
            <w:r w:rsidRPr="00BA0BED">
              <w:rPr>
                <w:noProof/>
                <w:color w:val="000000"/>
                <w:sz w:val="18"/>
                <w:szCs w:val="16"/>
              </w:rPr>
              <w:t>Çağın gerektirdiği beceriler, güncel gelişmeler, millî-manevi değerler temelinde çocukların Türkçe’yi doğru ve güzel kullanımını, yabancı dil öğrenmelerini, bedensel ve zihinsel gelişimlerini destekleyecek bilimsel, sosyal, kültürel ve akademik çalışmalarda ulusal ve uluslararası iş birlikleri geliştirilecektir.</w:t>
            </w:r>
          </w:p>
        </w:tc>
      </w:tr>
      <w:tr w:rsidR="00E80EA4" w:rsidRPr="00BA0BED" w14:paraId="398956E6" w14:textId="77777777" w:rsidTr="00E80EA4">
        <w:trPr>
          <w:trHeight w:val="300"/>
          <w:jc w:val="center"/>
        </w:trPr>
        <w:tc>
          <w:tcPr>
            <w:tcW w:w="4072" w:type="dxa"/>
            <w:vMerge w:val="restart"/>
            <w:shd w:val="clear" w:color="auto" w:fill="E5B8B7"/>
            <w:vAlign w:val="center"/>
            <w:hideMark/>
          </w:tcPr>
          <w:p w14:paraId="5440AB08"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Performans Göstergeleri</w:t>
            </w:r>
          </w:p>
        </w:tc>
        <w:tc>
          <w:tcPr>
            <w:tcW w:w="1059" w:type="dxa"/>
            <w:vMerge w:val="restart"/>
            <w:shd w:val="clear" w:color="auto" w:fill="E5B8B7"/>
            <w:vAlign w:val="center"/>
            <w:hideMark/>
          </w:tcPr>
          <w:p w14:paraId="4FEE4751"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Hedefe Etkisi (%)</w:t>
            </w:r>
          </w:p>
        </w:tc>
        <w:tc>
          <w:tcPr>
            <w:tcW w:w="989" w:type="dxa"/>
            <w:vMerge w:val="restart"/>
            <w:shd w:val="clear" w:color="auto" w:fill="E5B8B7"/>
            <w:vAlign w:val="center"/>
            <w:hideMark/>
          </w:tcPr>
          <w:p w14:paraId="0332E078"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 xml:space="preserve"> 2023 (Başlangıç Değeri)</w:t>
            </w:r>
          </w:p>
        </w:tc>
        <w:tc>
          <w:tcPr>
            <w:tcW w:w="682" w:type="dxa"/>
            <w:vMerge w:val="restart"/>
            <w:shd w:val="clear" w:color="auto" w:fill="E5B8B7"/>
            <w:vAlign w:val="center"/>
            <w:hideMark/>
          </w:tcPr>
          <w:p w14:paraId="51DA209A"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2024</w:t>
            </w:r>
          </w:p>
        </w:tc>
        <w:tc>
          <w:tcPr>
            <w:tcW w:w="682" w:type="dxa"/>
            <w:vMerge w:val="restart"/>
            <w:shd w:val="clear" w:color="auto" w:fill="E5B8B7"/>
            <w:vAlign w:val="center"/>
            <w:hideMark/>
          </w:tcPr>
          <w:p w14:paraId="382198F4"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2025</w:t>
            </w:r>
          </w:p>
        </w:tc>
        <w:tc>
          <w:tcPr>
            <w:tcW w:w="682" w:type="dxa"/>
            <w:vMerge w:val="restart"/>
            <w:shd w:val="clear" w:color="auto" w:fill="E5B8B7"/>
            <w:vAlign w:val="center"/>
            <w:hideMark/>
          </w:tcPr>
          <w:p w14:paraId="7BF58D6C"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2026</w:t>
            </w:r>
          </w:p>
        </w:tc>
        <w:tc>
          <w:tcPr>
            <w:tcW w:w="694" w:type="dxa"/>
            <w:vMerge w:val="restart"/>
            <w:shd w:val="clear" w:color="auto" w:fill="E5B8B7"/>
            <w:vAlign w:val="center"/>
            <w:hideMark/>
          </w:tcPr>
          <w:p w14:paraId="163F5EB3"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2027</w:t>
            </w:r>
          </w:p>
        </w:tc>
        <w:tc>
          <w:tcPr>
            <w:tcW w:w="693" w:type="dxa"/>
            <w:vMerge w:val="restart"/>
            <w:shd w:val="clear" w:color="auto" w:fill="E5B8B7"/>
            <w:vAlign w:val="center"/>
            <w:hideMark/>
          </w:tcPr>
          <w:p w14:paraId="1820B340"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2028</w:t>
            </w:r>
          </w:p>
        </w:tc>
      </w:tr>
      <w:tr w:rsidR="00E80EA4" w:rsidRPr="00BA0BED" w14:paraId="316DC94D" w14:textId="77777777" w:rsidTr="00E80EA4">
        <w:trPr>
          <w:trHeight w:val="269"/>
          <w:jc w:val="center"/>
        </w:trPr>
        <w:tc>
          <w:tcPr>
            <w:tcW w:w="4072" w:type="dxa"/>
            <w:vMerge/>
            <w:shd w:val="clear" w:color="auto" w:fill="E5B8B7"/>
            <w:vAlign w:val="center"/>
            <w:hideMark/>
          </w:tcPr>
          <w:p w14:paraId="64D77551" w14:textId="77777777" w:rsidR="00E80EA4" w:rsidRPr="00BA0BED" w:rsidRDefault="00E80EA4" w:rsidP="00E80EA4">
            <w:pPr>
              <w:rPr>
                <w:rFonts w:eastAsia="Times New Roman" w:cs="Times New Roman"/>
                <w:b/>
                <w:bCs/>
                <w:noProof/>
                <w:color w:val="FF0000"/>
                <w:sz w:val="18"/>
                <w:szCs w:val="16"/>
                <w:lang w:eastAsia="en-US"/>
              </w:rPr>
            </w:pPr>
          </w:p>
        </w:tc>
        <w:tc>
          <w:tcPr>
            <w:tcW w:w="1059" w:type="dxa"/>
            <w:vMerge/>
            <w:shd w:val="clear" w:color="auto" w:fill="E5B8B7"/>
            <w:vAlign w:val="center"/>
            <w:hideMark/>
          </w:tcPr>
          <w:p w14:paraId="38BC945F" w14:textId="77777777" w:rsidR="00E80EA4" w:rsidRPr="00BA0BED" w:rsidRDefault="00E80EA4" w:rsidP="00E80EA4">
            <w:pPr>
              <w:rPr>
                <w:rFonts w:eastAsia="Times New Roman" w:cs="Times New Roman"/>
                <w:b/>
                <w:bCs/>
                <w:noProof/>
                <w:color w:val="FF0000"/>
                <w:sz w:val="18"/>
                <w:szCs w:val="16"/>
                <w:lang w:eastAsia="en-US"/>
              </w:rPr>
            </w:pPr>
          </w:p>
        </w:tc>
        <w:tc>
          <w:tcPr>
            <w:tcW w:w="0" w:type="auto"/>
            <w:vMerge/>
            <w:shd w:val="clear" w:color="auto" w:fill="E5B8B7"/>
            <w:vAlign w:val="center"/>
            <w:hideMark/>
          </w:tcPr>
          <w:p w14:paraId="3594C23A" w14:textId="77777777" w:rsidR="00E80EA4" w:rsidRPr="00BA0BED" w:rsidRDefault="00E80EA4" w:rsidP="00E80EA4">
            <w:pPr>
              <w:rPr>
                <w:rFonts w:eastAsia="Times New Roman" w:cs="Times New Roman"/>
                <w:b/>
                <w:bCs/>
                <w:noProof/>
                <w:color w:val="FF0000"/>
                <w:sz w:val="18"/>
                <w:szCs w:val="16"/>
                <w:lang w:eastAsia="en-US"/>
              </w:rPr>
            </w:pPr>
          </w:p>
        </w:tc>
        <w:tc>
          <w:tcPr>
            <w:tcW w:w="0" w:type="auto"/>
            <w:vMerge/>
            <w:shd w:val="clear" w:color="auto" w:fill="E5B8B7"/>
            <w:vAlign w:val="center"/>
            <w:hideMark/>
          </w:tcPr>
          <w:p w14:paraId="26EBEA03" w14:textId="77777777" w:rsidR="00E80EA4" w:rsidRPr="00BA0BED" w:rsidRDefault="00E80EA4" w:rsidP="00E80EA4">
            <w:pPr>
              <w:rPr>
                <w:rFonts w:eastAsia="Times New Roman" w:cs="Times New Roman"/>
                <w:b/>
                <w:bCs/>
                <w:noProof/>
                <w:color w:val="FF0000"/>
                <w:sz w:val="18"/>
                <w:szCs w:val="16"/>
                <w:lang w:eastAsia="en-US"/>
              </w:rPr>
            </w:pPr>
          </w:p>
        </w:tc>
        <w:tc>
          <w:tcPr>
            <w:tcW w:w="0" w:type="auto"/>
            <w:vMerge/>
            <w:shd w:val="clear" w:color="auto" w:fill="E5B8B7"/>
            <w:vAlign w:val="center"/>
            <w:hideMark/>
          </w:tcPr>
          <w:p w14:paraId="437D3EBF" w14:textId="77777777" w:rsidR="00E80EA4" w:rsidRPr="00BA0BED" w:rsidRDefault="00E80EA4" w:rsidP="00E80EA4">
            <w:pPr>
              <w:rPr>
                <w:rFonts w:eastAsia="Times New Roman" w:cs="Times New Roman"/>
                <w:b/>
                <w:bCs/>
                <w:noProof/>
                <w:color w:val="FF0000"/>
                <w:sz w:val="18"/>
                <w:szCs w:val="16"/>
                <w:lang w:eastAsia="en-US"/>
              </w:rPr>
            </w:pPr>
          </w:p>
        </w:tc>
        <w:tc>
          <w:tcPr>
            <w:tcW w:w="0" w:type="auto"/>
            <w:vMerge/>
            <w:shd w:val="clear" w:color="auto" w:fill="E5B8B7"/>
            <w:vAlign w:val="center"/>
            <w:hideMark/>
          </w:tcPr>
          <w:p w14:paraId="36DCEE11" w14:textId="77777777" w:rsidR="00E80EA4" w:rsidRPr="00BA0BED" w:rsidRDefault="00E80EA4" w:rsidP="00E80EA4">
            <w:pPr>
              <w:rPr>
                <w:rFonts w:eastAsia="Times New Roman" w:cs="Times New Roman"/>
                <w:b/>
                <w:bCs/>
                <w:noProof/>
                <w:color w:val="FF0000"/>
                <w:sz w:val="18"/>
                <w:szCs w:val="16"/>
                <w:lang w:eastAsia="en-US"/>
              </w:rPr>
            </w:pPr>
          </w:p>
        </w:tc>
        <w:tc>
          <w:tcPr>
            <w:tcW w:w="694" w:type="dxa"/>
            <w:vMerge/>
            <w:shd w:val="clear" w:color="auto" w:fill="E5B8B7"/>
            <w:vAlign w:val="center"/>
            <w:hideMark/>
          </w:tcPr>
          <w:p w14:paraId="54A5E35B" w14:textId="77777777" w:rsidR="00E80EA4" w:rsidRPr="00BA0BED" w:rsidRDefault="00E80EA4" w:rsidP="00E80EA4">
            <w:pPr>
              <w:rPr>
                <w:rFonts w:eastAsia="Times New Roman" w:cs="Times New Roman"/>
                <w:b/>
                <w:bCs/>
                <w:noProof/>
                <w:color w:val="FF0000"/>
                <w:sz w:val="18"/>
                <w:szCs w:val="16"/>
                <w:lang w:eastAsia="en-US"/>
              </w:rPr>
            </w:pPr>
          </w:p>
        </w:tc>
        <w:tc>
          <w:tcPr>
            <w:tcW w:w="693" w:type="dxa"/>
            <w:vMerge/>
            <w:shd w:val="clear" w:color="auto" w:fill="E5B8B7"/>
            <w:vAlign w:val="center"/>
            <w:hideMark/>
          </w:tcPr>
          <w:p w14:paraId="7B100A73" w14:textId="77777777" w:rsidR="00E80EA4" w:rsidRPr="00BA0BED" w:rsidRDefault="00E80EA4" w:rsidP="00E80EA4">
            <w:pPr>
              <w:rPr>
                <w:rFonts w:eastAsia="Times New Roman" w:cs="Times New Roman"/>
                <w:b/>
                <w:bCs/>
                <w:noProof/>
                <w:color w:val="FF0000"/>
                <w:sz w:val="18"/>
                <w:szCs w:val="16"/>
                <w:lang w:eastAsia="en-US"/>
              </w:rPr>
            </w:pPr>
          </w:p>
        </w:tc>
      </w:tr>
      <w:tr w:rsidR="00E80EA4" w:rsidRPr="00BA0BED" w14:paraId="7F16C5CA" w14:textId="77777777" w:rsidTr="00E80EA4">
        <w:trPr>
          <w:trHeight w:val="64"/>
          <w:jc w:val="center"/>
        </w:trPr>
        <w:tc>
          <w:tcPr>
            <w:tcW w:w="4072" w:type="dxa"/>
            <w:shd w:val="clear" w:color="auto" w:fill="E5B8B7"/>
          </w:tcPr>
          <w:p w14:paraId="08DD2292" w14:textId="5703A329" w:rsidR="00E80EA4" w:rsidRPr="00BA0BED" w:rsidRDefault="00262AFF" w:rsidP="00E80EA4">
            <w:pPr>
              <w:jc w:val="both"/>
              <w:rPr>
                <w:b/>
                <w:noProof/>
                <w:color w:val="000000"/>
                <w:sz w:val="18"/>
                <w:szCs w:val="16"/>
              </w:rPr>
            </w:pPr>
            <w:r w:rsidRPr="00BA0BED">
              <w:rPr>
                <w:b/>
                <w:noProof/>
                <w:color w:val="000000"/>
                <w:sz w:val="18"/>
                <w:szCs w:val="16"/>
              </w:rPr>
              <w:t>PG-4</w:t>
            </w:r>
            <w:r w:rsidR="00696FF2" w:rsidRPr="00BA0BED">
              <w:rPr>
                <w:b/>
                <w:noProof/>
                <w:color w:val="000000"/>
                <w:sz w:val="18"/>
                <w:szCs w:val="16"/>
              </w:rPr>
              <w:t>.1.1</w:t>
            </w:r>
            <w:r w:rsidR="00E80EA4" w:rsidRPr="00BA0BED">
              <w:rPr>
                <w:b/>
                <w:noProof/>
                <w:color w:val="000000"/>
                <w:sz w:val="18"/>
                <w:szCs w:val="16"/>
              </w:rPr>
              <w:t>.1 Okul-kurumlar tarafından hazırlanarak yürütülen proje sayısı (Yerel, Bölgesel)</w:t>
            </w:r>
          </w:p>
        </w:tc>
        <w:tc>
          <w:tcPr>
            <w:tcW w:w="1059" w:type="dxa"/>
            <w:vAlign w:val="center"/>
          </w:tcPr>
          <w:p w14:paraId="2683DE42" w14:textId="77777777" w:rsidR="00E80EA4" w:rsidRPr="00BA0BED" w:rsidRDefault="00E80EA4"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w:t>
            </w:r>
          </w:p>
        </w:tc>
        <w:tc>
          <w:tcPr>
            <w:tcW w:w="989" w:type="dxa"/>
            <w:vAlign w:val="center"/>
          </w:tcPr>
          <w:p w14:paraId="2BF24BB1" w14:textId="331CF7C5" w:rsidR="00E80EA4" w:rsidRPr="00BA0BED" w:rsidRDefault="00B4555C"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094E843F" w14:textId="5827AA5C" w:rsidR="00E80EA4" w:rsidRPr="00BA0BED" w:rsidRDefault="00C621EB"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w:t>
            </w:r>
          </w:p>
        </w:tc>
        <w:tc>
          <w:tcPr>
            <w:tcW w:w="682" w:type="dxa"/>
            <w:shd w:val="clear" w:color="auto" w:fill="FFFFFF"/>
            <w:vAlign w:val="center"/>
          </w:tcPr>
          <w:p w14:paraId="2434082E" w14:textId="04BF6A47"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2</w:t>
            </w:r>
          </w:p>
        </w:tc>
        <w:tc>
          <w:tcPr>
            <w:tcW w:w="682" w:type="dxa"/>
            <w:shd w:val="clear" w:color="auto" w:fill="FFFFFF"/>
            <w:vAlign w:val="center"/>
          </w:tcPr>
          <w:p w14:paraId="7B2A9563" w14:textId="3E5CC856"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3</w:t>
            </w:r>
          </w:p>
        </w:tc>
        <w:tc>
          <w:tcPr>
            <w:tcW w:w="694" w:type="dxa"/>
            <w:shd w:val="clear" w:color="auto" w:fill="FFFFFF"/>
            <w:vAlign w:val="center"/>
          </w:tcPr>
          <w:p w14:paraId="2BB1FE83" w14:textId="087E5AF8"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4</w:t>
            </w:r>
          </w:p>
        </w:tc>
        <w:tc>
          <w:tcPr>
            <w:tcW w:w="693" w:type="dxa"/>
            <w:shd w:val="clear" w:color="auto" w:fill="FFFFFF"/>
            <w:vAlign w:val="center"/>
          </w:tcPr>
          <w:p w14:paraId="667DB1B1" w14:textId="727499C2" w:rsidR="00E80EA4" w:rsidRPr="00BA0BED" w:rsidRDefault="00C621EB" w:rsidP="00E80EA4">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5</w:t>
            </w:r>
          </w:p>
        </w:tc>
      </w:tr>
      <w:tr w:rsidR="00E80EA4" w:rsidRPr="00BA0BED" w14:paraId="73E03A66" w14:textId="77777777" w:rsidTr="00E80EA4">
        <w:trPr>
          <w:trHeight w:val="64"/>
          <w:jc w:val="center"/>
        </w:trPr>
        <w:tc>
          <w:tcPr>
            <w:tcW w:w="4072" w:type="dxa"/>
            <w:shd w:val="clear" w:color="auto" w:fill="E5B8B7"/>
          </w:tcPr>
          <w:p w14:paraId="27AEC534" w14:textId="6387815A" w:rsidR="00E80EA4" w:rsidRPr="00BA0BED" w:rsidRDefault="00262AFF" w:rsidP="00E80EA4">
            <w:pPr>
              <w:jc w:val="both"/>
              <w:rPr>
                <w:b/>
                <w:noProof/>
                <w:color w:val="000000"/>
                <w:sz w:val="18"/>
                <w:szCs w:val="16"/>
              </w:rPr>
            </w:pPr>
            <w:r w:rsidRPr="00BA0BED">
              <w:rPr>
                <w:b/>
                <w:noProof/>
                <w:color w:val="000000"/>
                <w:sz w:val="18"/>
                <w:szCs w:val="16"/>
              </w:rPr>
              <w:t>PG-4</w:t>
            </w:r>
            <w:r w:rsidR="00696FF2" w:rsidRPr="00BA0BED">
              <w:rPr>
                <w:b/>
                <w:noProof/>
                <w:color w:val="000000"/>
                <w:sz w:val="18"/>
                <w:szCs w:val="16"/>
              </w:rPr>
              <w:t>.1.1</w:t>
            </w:r>
            <w:r w:rsidR="00E80EA4" w:rsidRPr="00BA0BED">
              <w:rPr>
                <w:b/>
                <w:noProof/>
                <w:color w:val="000000"/>
                <w:sz w:val="18"/>
                <w:szCs w:val="16"/>
              </w:rPr>
              <w:t>.2 Okul-kurumlar tarafından hazırlanarak yürütülen proje sayısı (Ulusal)</w:t>
            </w:r>
          </w:p>
        </w:tc>
        <w:tc>
          <w:tcPr>
            <w:tcW w:w="1059" w:type="dxa"/>
            <w:vAlign w:val="center"/>
          </w:tcPr>
          <w:p w14:paraId="76D0283D" w14:textId="20F30C45" w:rsidR="00E80EA4" w:rsidRPr="00BA0BED" w:rsidRDefault="00696FF2"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10</w:t>
            </w:r>
          </w:p>
        </w:tc>
        <w:tc>
          <w:tcPr>
            <w:tcW w:w="989" w:type="dxa"/>
            <w:vAlign w:val="center"/>
          </w:tcPr>
          <w:p w14:paraId="2AA4AFE3" w14:textId="795A16BB" w:rsidR="00E80EA4" w:rsidRPr="00BA0BED" w:rsidRDefault="00B4555C"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0AFC5788" w14:textId="7E3B941E" w:rsidR="00E80EA4" w:rsidRPr="00BA0BED" w:rsidRDefault="00C621EB"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1</w:t>
            </w:r>
          </w:p>
        </w:tc>
        <w:tc>
          <w:tcPr>
            <w:tcW w:w="682" w:type="dxa"/>
            <w:shd w:val="clear" w:color="auto" w:fill="FFFFFF"/>
            <w:vAlign w:val="center"/>
          </w:tcPr>
          <w:p w14:paraId="0DB6BB80" w14:textId="4EAE51C9"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3643CEBB" w14:textId="108474D9"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2</w:t>
            </w:r>
          </w:p>
        </w:tc>
        <w:tc>
          <w:tcPr>
            <w:tcW w:w="694" w:type="dxa"/>
            <w:shd w:val="clear" w:color="auto" w:fill="FFFFFF"/>
            <w:vAlign w:val="center"/>
          </w:tcPr>
          <w:p w14:paraId="625E9C5F" w14:textId="448360BB"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2</w:t>
            </w:r>
          </w:p>
        </w:tc>
        <w:tc>
          <w:tcPr>
            <w:tcW w:w="693" w:type="dxa"/>
            <w:shd w:val="clear" w:color="auto" w:fill="FFFFFF"/>
            <w:vAlign w:val="center"/>
          </w:tcPr>
          <w:p w14:paraId="62A1CA71" w14:textId="7F22ACBD" w:rsidR="00E80EA4" w:rsidRPr="00BA0BED" w:rsidRDefault="00C621EB" w:rsidP="00E80EA4">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2</w:t>
            </w:r>
          </w:p>
        </w:tc>
      </w:tr>
      <w:tr w:rsidR="00E80EA4" w:rsidRPr="00BA0BED" w14:paraId="36BC83EB" w14:textId="77777777" w:rsidTr="00E80EA4">
        <w:trPr>
          <w:trHeight w:val="64"/>
          <w:jc w:val="center"/>
        </w:trPr>
        <w:tc>
          <w:tcPr>
            <w:tcW w:w="4072" w:type="dxa"/>
            <w:shd w:val="clear" w:color="auto" w:fill="E5B8B7"/>
          </w:tcPr>
          <w:p w14:paraId="7C2D43BA" w14:textId="4D53E6B4" w:rsidR="00E80EA4" w:rsidRPr="00BA0BED" w:rsidRDefault="00262AFF" w:rsidP="00E80EA4">
            <w:pPr>
              <w:jc w:val="both"/>
              <w:rPr>
                <w:b/>
                <w:noProof/>
                <w:color w:val="000000"/>
                <w:sz w:val="18"/>
                <w:szCs w:val="16"/>
              </w:rPr>
            </w:pPr>
            <w:r w:rsidRPr="00BA0BED">
              <w:rPr>
                <w:b/>
                <w:noProof/>
                <w:color w:val="000000"/>
                <w:sz w:val="18"/>
                <w:szCs w:val="16"/>
              </w:rPr>
              <w:t>PG-4</w:t>
            </w:r>
            <w:r w:rsidR="00696FF2" w:rsidRPr="00BA0BED">
              <w:rPr>
                <w:b/>
                <w:noProof/>
                <w:color w:val="000000"/>
                <w:sz w:val="18"/>
                <w:szCs w:val="16"/>
              </w:rPr>
              <w:t>.1.1</w:t>
            </w:r>
            <w:r w:rsidR="00E80EA4" w:rsidRPr="00BA0BED">
              <w:rPr>
                <w:b/>
                <w:noProof/>
                <w:color w:val="000000"/>
                <w:sz w:val="18"/>
                <w:szCs w:val="16"/>
              </w:rPr>
              <w:t>.3 Okul-kurumlar tarafından hazırlanarak yürütülen proje sayısı (Uluslararası)</w:t>
            </w:r>
          </w:p>
        </w:tc>
        <w:tc>
          <w:tcPr>
            <w:tcW w:w="1059" w:type="dxa"/>
            <w:vAlign w:val="center"/>
          </w:tcPr>
          <w:p w14:paraId="6F8C2D54" w14:textId="19275DE5" w:rsidR="00E80EA4" w:rsidRPr="00BA0BED" w:rsidRDefault="00696FF2"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6FB3EBF8" w14:textId="1026FFCB" w:rsidR="00E80EA4" w:rsidRPr="00BA0BED" w:rsidRDefault="00B4555C"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64707E0E" w14:textId="7049C173" w:rsidR="00E80EA4" w:rsidRPr="00BA0BED" w:rsidRDefault="00C621EB"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4AA0CDC1" w14:textId="588F3D1B"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0</w:t>
            </w:r>
          </w:p>
        </w:tc>
        <w:tc>
          <w:tcPr>
            <w:tcW w:w="682" w:type="dxa"/>
            <w:shd w:val="clear" w:color="auto" w:fill="FFFFFF"/>
            <w:vAlign w:val="center"/>
          </w:tcPr>
          <w:p w14:paraId="160249D2" w14:textId="0A28170B"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70D6B58F" w14:textId="3F08B97E"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3" w:type="dxa"/>
            <w:shd w:val="clear" w:color="auto" w:fill="FFFFFF"/>
            <w:vAlign w:val="center"/>
          </w:tcPr>
          <w:p w14:paraId="78001898" w14:textId="4CC0EEF7" w:rsidR="00E80EA4" w:rsidRPr="00BA0BED" w:rsidRDefault="00C621EB" w:rsidP="00E80EA4">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w:t>
            </w:r>
          </w:p>
        </w:tc>
      </w:tr>
      <w:tr w:rsidR="00E80EA4" w:rsidRPr="00BA0BED" w14:paraId="32D26985" w14:textId="77777777" w:rsidTr="00E80EA4">
        <w:trPr>
          <w:trHeight w:val="64"/>
          <w:jc w:val="center"/>
        </w:trPr>
        <w:tc>
          <w:tcPr>
            <w:tcW w:w="4072" w:type="dxa"/>
            <w:shd w:val="clear" w:color="auto" w:fill="E5B8B7"/>
          </w:tcPr>
          <w:p w14:paraId="791D9C38" w14:textId="27109DA1" w:rsidR="00E80EA4" w:rsidRPr="00BA0BED" w:rsidRDefault="00262AFF" w:rsidP="00E80EA4">
            <w:pPr>
              <w:jc w:val="both"/>
              <w:rPr>
                <w:b/>
                <w:noProof/>
                <w:color w:val="000000"/>
                <w:sz w:val="18"/>
                <w:szCs w:val="16"/>
              </w:rPr>
            </w:pPr>
            <w:r w:rsidRPr="00BA0BED">
              <w:rPr>
                <w:b/>
                <w:noProof/>
                <w:color w:val="000000"/>
                <w:sz w:val="18"/>
                <w:szCs w:val="16"/>
              </w:rPr>
              <w:t>PG-4</w:t>
            </w:r>
            <w:r w:rsidR="00696FF2" w:rsidRPr="00BA0BED">
              <w:rPr>
                <w:b/>
                <w:noProof/>
                <w:color w:val="000000"/>
                <w:sz w:val="18"/>
                <w:szCs w:val="16"/>
              </w:rPr>
              <w:t>.1.2</w:t>
            </w:r>
            <w:r w:rsidR="00E80EA4" w:rsidRPr="00BA0BED">
              <w:rPr>
                <w:b/>
                <w:noProof/>
                <w:color w:val="000000"/>
                <w:sz w:val="18"/>
                <w:szCs w:val="16"/>
              </w:rPr>
              <w:t xml:space="preserve"> TÜBİTAK tarafından düzenlenen projelere başvuru sayısı (4004, 4005, 4006, 4007, 4008, 2204-A/B/CD, 2237-A/B, Bilim Söyleşileri vb.)</w:t>
            </w:r>
          </w:p>
        </w:tc>
        <w:tc>
          <w:tcPr>
            <w:tcW w:w="1059" w:type="dxa"/>
            <w:vAlign w:val="center"/>
          </w:tcPr>
          <w:p w14:paraId="7FFF05FA" w14:textId="2C54DD67" w:rsidR="00E80EA4" w:rsidRPr="00BA0BED" w:rsidRDefault="00696FF2"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75954EEA" w14:textId="432FCBF6" w:rsidR="00E80EA4" w:rsidRPr="00BA0BED" w:rsidRDefault="00B4555C"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w:t>
            </w:r>
          </w:p>
        </w:tc>
        <w:tc>
          <w:tcPr>
            <w:tcW w:w="682" w:type="dxa"/>
            <w:shd w:val="clear" w:color="auto" w:fill="FFFFFF"/>
            <w:vAlign w:val="center"/>
          </w:tcPr>
          <w:p w14:paraId="7C015406" w14:textId="209C4B8E" w:rsidR="00E80EA4" w:rsidRPr="00BA0BED" w:rsidRDefault="00C621EB"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w:t>
            </w:r>
          </w:p>
        </w:tc>
        <w:tc>
          <w:tcPr>
            <w:tcW w:w="682" w:type="dxa"/>
            <w:shd w:val="clear" w:color="auto" w:fill="FFFFFF"/>
            <w:vAlign w:val="center"/>
          </w:tcPr>
          <w:p w14:paraId="5A017578" w14:textId="270B478D"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7</w:t>
            </w:r>
          </w:p>
        </w:tc>
        <w:tc>
          <w:tcPr>
            <w:tcW w:w="682" w:type="dxa"/>
            <w:shd w:val="clear" w:color="auto" w:fill="FFFFFF"/>
            <w:vAlign w:val="center"/>
          </w:tcPr>
          <w:p w14:paraId="05047036" w14:textId="76C4B234"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9</w:t>
            </w:r>
          </w:p>
        </w:tc>
        <w:tc>
          <w:tcPr>
            <w:tcW w:w="694" w:type="dxa"/>
            <w:shd w:val="clear" w:color="auto" w:fill="FFFFFF"/>
            <w:vAlign w:val="center"/>
          </w:tcPr>
          <w:p w14:paraId="16518583" w14:textId="72F567C1"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11</w:t>
            </w:r>
          </w:p>
        </w:tc>
        <w:tc>
          <w:tcPr>
            <w:tcW w:w="693" w:type="dxa"/>
            <w:shd w:val="clear" w:color="auto" w:fill="FFFFFF"/>
            <w:vAlign w:val="center"/>
          </w:tcPr>
          <w:p w14:paraId="507BA76A" w14:textId="4B9A427C" w:rsidR="00E80EA4" w:rsidRPr="00BA0BED" w:rsidRDefault="00C621EB" w:rsidP="00E80EA4">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13</w:t>
            </w:r>
          </w:p>
        </w:tc>
      </w:tr>
      <w:tr w:rsidR="00E80EA4" w:rsidRPr="00BA0BED" w14:paraId="32438704" w14:textId="77777777" w:rsidTr="00E80EA4">
        <w:trPr>
          <w:trHeight w:val="64"/>
          <w:jc w:val="center"/>
        </w:trPr>
        <w:tc>
          <w:tcPr>
            <w:tcW w:w="4072" w:type="dxa"/>
            <w:shd w:val="clear" w:color="auto" w:fill="E5B8B7"/>
          </w:tcPr>
          <w:p w14:paraId="4D26EF41" w14:textId="03F24939" w:rsidR="00E80EA4" w:rsidRPr="00BA0BED" w:rsidRDefault="00262AFF" w:rsidP="00E80EA4">
            <w:pPr>
              <w:jc w:val="both"/>
              <w:rPr>
                <w:b/>
                <w:noProof/>
                <w:color w:val="000000"/>
                <w:sz w:val="18"/>
                <w:szCs w:val="16"/>
              </w:rPr>
            </w:pPr>
            <w:r w:rsidRPr="00BA0BED">
              <w:rPr>
                <w:b/>
                <w:noProof/>
                <w:color w:val="000000"/>
                <w:sz w:val="18"/>
                <w:szCs w:val="16"/>
              </w:rPr>
              <w:t>PG-4</w:t>
            </w:r>
            <w:r w:rsidR="00696FF2" w:rsidRPr="00BA0BED">
              <w:rPr>
                <w:b/>
                <w:noProof/>
                <w:color w:val="000000"/>
                <w:sz w:val="18"/>
                <w:szCs w:val="16"/>
              </w:rPr>
              <w:t xml:space="preserve">.1.3 </w:t>
            </w:r>
            <w:r w:rsidR="00E80EA4" w:rsidRPr="00BA0BED">
              <w:rPr>
                <w:b/>
                <w:noProof/>
                <w:color w:val="000000"/>
                <w:sz w:val="18"/>
                <w:szCs w:val="16"/>
              </w:rPr>
              <w:t>TÜBİTAK tarafından düzenlenen projelerde kabul sayısı (4004, 4005, 4006, 4007, 4008, 2204-A/B/CD, 2237-A/B, Bilim Söyleşileri vb.)</w:t>
            </w:r>
          </w:p>
        </w:tc>
        <w:tc>
          <w:tcPr>
            <w:tcW w:w="1059" w:type="dxa"/>
            <w:vAlign w:val="center"/>
          </w:tcPr>
          <w:p w14:paraId="69B56594" w14:textId="7BDECF1C" w:rsidR="00E80EA4" w:rsidRPr="00BA0BED" w:rsidRDefault="00696FF2"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20</w:t>
            </w:r>
          </w:p>
        </w:tc>
        <w:tc>
          <w:tcPr>
            <w:tcW w:w="989" w:type="dxa"/>
            <w:vAlign w:val="center"/>
          </w:tcPr>
          <w:p w14:paraId="6F06DE37" w14:textId="1BB08592" w:rsidR="00E80EA4" w:rsidRPr="00BA0BED" w:rsidRDefault="00B4555C"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7587E30E" w14:textId="77F5741F" w:rsidR="00E80EA4" w:rsidRPr="00BA0BED" w:rsidRDefault="00C621EB"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w:t>
            </w:r>
          </w:p>
        </w:tc>
        <w:tc>
          <w:tcPr>
            <w:tcW w:w="682" w:type="dxa"/>
            <w:shd w:val="clear" w:color="auto" w:fill="FFFFFF"/>
            <w:vAlign w:val="center"/>
          </w:tcPr>
          <w:p w14:paraId="791E92AF" w14:textId="1E74CABD"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4</w:t>
            </w:r>
          </w:p>
        </w:tc>
        <w:tc>
          <w:tcPr>
            <w:tcW w:w="682" w:type="dxa"/>
            <w:shd w:val="clear" w:color="auto" w:fill="FFFFFF"/>
            <w:vAlign w:val="center"/>
          </w:tcPr>
          <w:p w14:paraId="24EE347E" w14:textId="019289B5"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5</w:t>
            </w:r>
          </w:p>
        </w:tc>
        <w:tc>
          <w:tcPr>
            <w:tcW w:w="694" w:type="dxa"/>
            <w:shd w:val="clear" w:color="auto" w:fill="FFFFFF"/>
            <w:vAlign w:val="center"/>
          </w:tcPr>
          <w:p w14:paraId="6160956C" w14:textId="6DB99E72"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6</w:t>
            </w:r>
          </w:p>
        </w:tc>
        <w:tc>
          <w:tcPr>
            <w:tcW w:w="693" w:type="dxa"/>
            <w:shd w:val="clear" w:color="auto" w:fill="FFFFFF"/>
            <w:vAlign w:val="center"/>
          </w:tcPr>
          <w:p w14:paraId="51512D4B" w14:textId="05007660" w:rsidR="00E80EA4" w:rsidRPr="00BA0BED" w:rsidRDefault="00C621EB" w:rsidP="00E80EA4">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7</w:t>
            </w:r>
          </w:p>
        </w:tc>
      </w:tr>
      <w:tr w:rsidR="00E80EA4" w:rsidRPr="00BA0BED" w14:paraId="78920EB4" w14:textId="77777777" w:rsidTr="00E80EA4">
        <w:trPr>
          <w:trHeight w:val="64"/>
          <w:jc w:val="center"/>
        </w:trPr>
        <w:tc>
          <w:tcPr>
            <w:tcW w:w="4072" w:type="dxa"/>
            <w:shd w:val="clear" w:color="auto" w:fill="E5B8B7"/>
          </w:tcPr>
          <w:p w14:paraId="639F6617" w14:textId="088D1A58" w:rsidR="00E80EA4" w:rsidRPr="00BA0BED" w:rsidRDefault="00262AFF" w:rsidP="00E80EA4">
            <w:pPr>
              <w:jc w:val="both"/>
              <w:rPr>
                <w:b/>
                <w:noProof/>
                <w:color w:val="000000"/>
                <w:sz w:val="18"/>
                <w:szCs w:val="16"/>
              </w:rPr>
            </w:pPr>
            <w:r w:rsidRPr="00BA0BED">
              <w:rPr>
                <w:b/>
                <w:noProof/>
                <w:color w:val="000000"/>
                <w:sz w:val="18"/>
                <w:szCs w:val="16"/>
              </w:rPr>
              <w:t>PG-4.1.4</w:t>
            </w:r>
            <w:r w:rsidR="00E80EA4" w:rsidRPr="00BA0BED">
              <w:rPr>
                <w:b/>
                <w:noProof/>
                <w:color w:val="000000"/>
                <w:sz w:val="18"/>
                <w:szCs w:val="16"/>
              </w:rPr>
              <w:t xml:space="preserve"> Ulusal veya uluslararası düzeyde ödül süreci içeren etkinliklerde kazanılan derece veya ödül sayısı (Sanatsal, Kültürel, Sportif, Bilimsel, Akademik)</w:t>
            </w:r>
          </w:p>
        </w:tc>
        <w:tc>
          <w:tcPr>
            <w:tcW w:w="1059" w:type="dxa"/>
            <w:vAlign w:val="center"/>
          </w:tcPr>
          <w:p w14:paraId="751C5EB0" w14:textId="25CE5911" w:rsidR="00E80EA4" w:rsidRPr="00BA0BED" w:rsidRDefault="00696FF2"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25</w:t>
            </w:r>
          </w:p>
        </w:tc>
        <w:tc>
          <w:tcPr>
            <w:tcW w:w="989" w:type="dxa"/>
            <w:vAlign w:val="center"/>
          </w:tcPr>
          <w:p w14:paraId="5C697A13" w14:textId="5E00E66A" w:rsidR="00E80EA4" w:rsidRPr="00BA0BED" w:rsidRDefault="00B4555C"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557D19B8" w14:textId="7DCA02BC" w:rsidR="00E80EA4" w:rsidRPr="00BA0BED" w:rsidRDefault="00C621EB"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0</w:t>
            </w:r>
          </w:p>
        </w:tc>
        <w:tc>
          <w:tcPr>
            <w:tcW w:w="682" w:type="dxa"/>
            <w:shd w:val="clear" w:color="auto" w:fill="FFFFFF"/>
            <w:vAlign w:val="center"/>
          </w:tcPr>
          <w:p w14:paraId="3B509A7C" w14:textId="49D7D989"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82" w:type="dxa"/>
            <w:shd w:val="clear" w:color="auto" w:fill="FFFFFF"/>
            <w:vAlign w:val="center"/>
          </w:tcPr>
          <w:p w14:paraId="1E435D71" w14:textId="78C144B1"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1</w:t>
            </w:r>
          </w:p>
        </w:tc>
        <w:tc>
          <w:tcPr>
            <w:tcW w:w="694" w:type="dxa"/>
            <w:shd w:val="clear" w:color="auto" w:fill="FFFFFF"/>
            <w:vAlign w:val="center"/>
          </w:tcPr>
          <w:p w14:paraId="19647C17" w14:textId="29753808" w:rsidR="00E80EA4" w:rsidRPr="00BA0BED" w:rsidRDefault="00C621EB" w:rsidP="00E80EA4">
            <w:pPr>
              <w:jc w:val="center"/>
              <w:rPr>
                <w:rFonts w:cs="Times New Roman"/>
                <w:noProof/>
                <w:color w:val="000000"/>
                <w:sz w:val="18"/>
                <w:szCs w:val="16"/>
                <w:lang w:eastAsia="en-US"/>
              </w:rPr>
            </w:pPr>
            <w:r w:rsidRPr="00BA0BED">
              <w:rPr>
                <w:rFonts w:cs="Times New Roman"/>
                <w:noProof/>
                <w:color w:val="000000"/>
                <w:sz w:val="18"/>
                <w:szCs w:val="16"/>
                <w:lang w:eastAsia="en-US"/>
              </w:rPr>
              <w:t>2</w:t>
            </w:r>
          </w:p>
        </w:tc>
        <w:tc>
          <w:tcPr>
            <w:tcW w:w="693" w:type="dxa"/>
            <w:shd w:val="clear" w:color="auto" w:fill="FFFFFF"/>
            <w:vAlign w:val="center"/>
          </w:tcPr>
          <w:p w14:paraId="3EF92F22" w14:textId="10F35CF5" w:rsidR="00E80EA4" w:rsidRPr="00BA0BED" w:rsidRDefault="00C621EB" w:rsidP="00E80EA4">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2</w:t>
            </w:r>
          </w:p>
        </w:tc>
      </w:tr>
      <w:tr w:rsidR="00E80EA4" w:rsidRPr="00BA0BED" w14:paraId="7B57472D" w14:textId="77777777" w:rsidTr="00E80EA4">
        <w:trPr>
          <w:trHeight w:val="64"/>
          <w:jc w:val="center"/>
        </w:trPr>
        <w:tc>
          <w:tcPr>
            <w:tcW w:w="4072" w:type="dxa"/>
            <w:shd w:val="clear" w:color="auto" w:fill="E5B8B7"/>
            <w:vAlign w:val="center"/>
            <w:hideMark/>
          </w:tcPr>
          <w:p w14:paraId="164B0A0D"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Sorumlu Birim</w:t>
            </w:r>
          </w:p>
        </w:tc>
        <w:tc>
          <w:tcPr>
            <w:tcW w:w="5481" w:type="dxa"/>
            <w:gridSpan w:val="7"/>
            <w:shd w:val="clear" w:color="auto" w:fill="FFFFFF"/>
            <w:vAlign w:val="center"/>
          </w:tcPr>
          <w:p w14:paraId="57CD5589" w14:textId="77777777" w:rsidR="00E80EA4" w:rsidRPr="00BA0BED" w:rsidRDefault="00E80EA4" w:rsidP="00E80EA4">
            <w:pPr>
              <w:jc w:val="both"/>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Strateji Geliştirme</w:t>
            </w:r>
          </w:p>
        </w:tc>
      </w:tr>
      <w:tr w:rsidR="00E80EA4" w:rsidRPr="00BA0BED" w14:paraId="6AB164E2" w14:textId="77777777" w:rsidTr="00E80EA4">
        <w:trPr>
          <w:trHeight w:val="64"/>
          <w:jc w:val="center"/>
        </w:trPr>
        <w:tc>
          <w:tcPr>
            <w:tcW w:w="4072" w:type="dxa"/>
            <w:shd w:val="clear" w:color="auto" w:fill="E5B8B7"/>
            <w:vAlign w:val="center"/>
            <w:hideMark/>
          </w:tcPr>
          <w:p w14:paraId="5E528474"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İş Birliği Yapılacak Birim(ler)</w:t>
            </w:r>
          </w:p>
        </w:tc>
        <w:tc>
          <w:tcPr>
            <w:tcW w:w="5481" w:type="dxa"/>
            <w:gridSpan w:val="7"/>
            <w:shd w:val="clear" w:color="auto" w:fill="FFFFFF"/>
            <w:vAlign w:val="center"/>
          </w:tcPr>
          <w:p w14:paraId="1EB040C4" w14:textId="77777777" w:rsidR="00E80EA4" w:rsidRPr="00BA0BED" w:rsidRDefault="00E80EA4" w:rsidP="00E80EA4">
            <w:pPr>
              <w:jc w:val="both"/>
              <w:rPr>
                <w:rFonts w:eastAsia="Times New Roman" w:cs="Times New Roman"/>
                <w:noProof/>
                <w:color w:val="000000"/>
                <w:sz w:val="18"/>
                <w:szCs w:val="16"/>
                <w:lang w:eastAsia="en-US"/>
              </w:rPr>
            </w:pPr>
            <w:r w:rsidRPr="00BA0BED">
              <w:rPr>
                <w:noProof/>
                <w:color w:val="000000"/>
                <w:sz w:val="18"/>
                <w:szCs w:val="16"/>
              </w:rPr>
              <w:t>Bilgi İşlem, Temel Eğitim, Ortaöğretim, Din Öğretimi, Mesleki ve Teknik Eğitim, Özel Öğretim, Özel Eğitim ve Rehberlik</w:t>
            </w:r>
          </w:p>
        </w:tc>
      </w:tr>
      <w:tr w:rsidR="00E80EA4" w:rsidRPr="00BA0BED" w14:paraId="1B69E0C6" w14:textId="77777777" w:rsidTr="00E80EA4">
        <w:trPr>
          <w:trHeight w:val="300"/>
          <w:jc w:val="center"/>
        </w:trPr>
        <w:tc>
          <w:tcPr>
            <w:tcW w:w="4072" w:type="dxa"/>
            <w:shd w:val="clear" w:color="auto" w:fill="E5B8B7"/>
            <w:vAlign w:val="center"/>
            <w:hideMark/>
          </w:tcPr>
          <w:p w14:paraId="32782F75"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Stratejiler</w:t>
            </w:r>
          </w:p>
        </w:tc>
        <w:tc>
          <w:tcPr>
            <w:tcW w:w="5481" w:type="dxa"/>
            <w:gridSpan w:val="7"/>
            <w:shd w:val="clear" w:color="auto" w:fill="FFFFFF"/>
            <w:vAlign w:val="center"/>
          </w:tcPr>
          <w:p w14:paraId="47C170EC" w14:textId="16E1D4AE" w:rsidR="00E80EA4" w:rsidRPr="00BA0BED" w:rsidRDefault="00262AFF" w:rsidP="00E80EA4">
            <w:pPr>
              <w:jc w:val="both"/>
              <w:rPr>
                <w:noProof/>
                <w:color w:val="000000"/>
                <w:sz w:val="18"/>
                <w:szCs w:val="16"/>
              </w:rPr>
            </w:pPr>
            <w:r w:rsidRPr="00BA0BED">
              <w:rPr>
                <w:noProof/>
                <w:color w:val="000000"/>
                <w:sz w:val="18"/>
                <w:szCs w:val="16"/>
              </w:rPr>
              <w:t>S-4</w:t>
            </w:r>
            <w:r w:rsidR="00E80EA4" w:rsidRPr="00BA0BED">
              <w:rPr>
                <w:noProof/>
                <w:color w:val="000000"/>
                <w:sz w:val="18"/>
                <w:szCs w:val="16"/>
              </w:rPr>
              <w:t>.1.1 Ar-Ge faaliyetleri konusunda resmi ve sosyal medya paylaşım ortamlarında tanıtımlar yapılacaktır.</w:t>
            </w:r>
          </w:p>
          <w:p w14:paraId="6315EA45" w14:textId="1A755582" w:rsidR="00E80EA4" w:rsidRPr="00BA0BED" w:rsidRDefault="00262AFF" w:rsidP="00E80EA4">
            <w:pPr>
              <w:jc w:val="both"/>
              <w:rPr>
                <w:noProof/>
                <w:color w:val="000000"/>
                <w:sz w:val="18"/>
                <w:szCs w:val="16"/>
              </w:rPr>
            </w:pPr>
            <w:r w:rsidRPr="00BA0BED">
              <w:rPr>
                <w:noProof/>
                <w:color w:val="000000"/>
                <w:sz w:val="18"/>
                <w:szCs w:val="16"/>
              </w:rPr>
              <w:t>S-4</w:t>
            </w:r>
            <w:r w:rsidR="00E80EA4" w:rsidRPr="00BA0BED">
              <w:rPr>
                <w:noProof/>
                <w:color w:val="000000"/>
                <w:sz w:val="18"/>
                <w:szCs w:val="16"/>
              </w:rPr>
              <w:t>.1.2 Öğretmen ve öğrencilerin ihtiyaçlarına yönelik eğitim ve bilgilendirme faaliyetleri düzenlenecektir.</w:t>
            </w:r>
          </w:p>
          <w:p w14:paraId="5AC93F6B" w14:textId="0EACB122" w:rsidR="00E80EA4" w:rsidRPr="00BA0BED" w:rsidRDefault="00262AFF" w:rsidP="00E80EA4">
            <w:pPr>
              <w:jc w:val="both"/>
              <w:rPr>
                <w:noProof/>
                <w:color w:val="000000"/>
                <w:sz w:val="18"/>
                <w:szCs w:val="16"/>
              </w:rPr>
            </w:pPr>
            <w:r w:rsidRPr="00BA0BED">
              <w:rPr>
                <w:noProof/>
                <w:color w:val="000000"/>
                <w:sz w:val="18"/>
                <w:szCs w:val="16"/>
              </w:rPr>
              <w:t>S-4</w:t>
            </w:r>
            <w:r w:rsidR="00E80EA4" w:rsidRPr="00BA0BED">
              <w:rPr>
                <w:noProof/>
                <w:color w:val="000000"/>
                <w:sz w:val="18"/>
                <w:szCs w:val="16"/>
              </w:rPr>
              <w:t>.1.3 Her türden ve her kademeden okul ve kuruma yönelik proje çalışmaları yürütülecektir.</w:t>
            </w:r>
          </w:p>
          <w:p w14:paraId="7592CA5A" w14:textId="29737E65" w:rsidR="00E80EA4" w:rsidRPr="00BA0BED" w:rsidRDefault="00262AFF" w:rsidP="00E80EA4">
            <w:pPr>
              <w:jc w:val="both"/>
              <w:rPr>
                <w:noProof/>
                <w:color w:val="000000"/>
                <w:sz w:val="18"/>
                <w:szCs w:val="16"/>
              </w:rPr>
            </w:pPr>
            <w:r w:rsidRPr="00BA0BED">
              <w:rPr>
                <w:noProof/>
                <w:color w:val="000000"/>
                <w:sz w:val="18"/>
                <w:szCs w:val="16"/>
              </w:rPr>
              <w:t>S-4</w:t>
            </w:r>
            <w:r w:rsidR="00E80EA4" w:rsidRPr="00BA0BED">
              <w:rPr>
                <w:noProof/>
                <w:color w:val="000000"/>
                <w:sz w:val="18"/>
                <w:szCs w:val="16"/>
              </w:rPr>
              <w:t>.1.4 Öğrencilerimize yabancı dil becerileri kazandırmada Avrupa Birliği standartları takip edilerek bireyin, toplumun ve toplumsal ekonominin gelişimine odaklanan çok dilli yabancı dil öğrenme süreçleri takip edilecektir.</w:t>
            </w:r>
          </w:p>
        </w:tc>
      </w:tr>
      <w:tr w:rsidR="00E80EA4" w:rsidRPr="00BA0BED" w14:paraId="7660C098" w14:textId="77777777" w:rsidTr="00E80EA4">
        <w:trPr>
          <w:trHeight w:val="210"/>
          <w:jc w:val="center"/>
        </w:trPr>
        <w:tc>
          <w:tcPr>
            <w:tcW w:w="4072" w:type="dxa"/>
            <w:shd w:val="clear" w:color="auto" w:fill="E5B8B7"/>
            <w:vAlign w:val="center"/>
            <w:hideMark/>
          </w:tcPr>
          <w:p w14:paraId="47E0CBFE" w14:textId="77777777" w:rsidR="00E80EA4" w:rsidRPr="00BA0BED" w:rsidRDefault="00E80EA4" w:rsidP="00E80EA4">
            <w:pPr>
              <w:jc w:val="both"/>
              <w:rPr>
                <w:rFonts w:eastAsia="Times New Roman" w:cs="Times New Roman"/>
                <w:b/>
                <w:noProof/>
                <w:color w:val="000000"/>
                <w:sz w:val="18"/>
                <w:szCs w:val="16"/>
                <w:lang w:eastAsia="en-US"/>
              </w:rPr>
            </w:pPr>
            <w:r w:rsidRPr="00BA0BED">
              <w:rPr>
                <w:rFonts w:eastAsia="Times New Roman" w:cs="Times New Roman"/>
                <w:b/>
                <w:bCs/>
                <w:noProof/>
                <w:color w:val="000000"/>
                <w:sz w:val="18"/>
                <w:szCs w:val="16"/>
                <w:lang w:eastAsia="en-US"/>
              </w:rPr>
              <w:t>Riskler</w:t>
            </w:r>
          </w:p>
        </w:tc>
        <w:tc>
          <w:tcPr>
            <w:tcW w:w="5481" w:type="dxa"/>
            <w:gridSpan w:val="7"/>
            <w:shd w:val="clear" w:color="auto" w:fill="FFFFFF"/>
            <w:vAlign w:val="center"/>
          </w:tcPr>
          <w:p w14:paraId="15FEB4BB" w14:textId="77777777" w:rsidR="00E80EA4" w:rsidRPr="00BA0BED" w:rsidRDefault="00E80EA4" w:rsidP="00E80EA4">
            <w:pPr>
              <w:numPr>
                <w:ilvl w:val="0"/>
                <w:numId w:val="44"/>
              </w:numPr>
              <w:ind w:left="68" w:hanging="84"/>
              <w:jc w:val="both"/>
              <w:rPr>
                <w:rFonts w:eastAsia="Times New Roman" w:cs="Times New Roman"/>
                <w:noProof/>
                <w:color w:val="000000"/>
                <w:sz w:val="18"/>
                <w:szCs w:val="16"/>
                <w:lang w:val="en-US" w:eastAsia="en-US"/>
              </w:rPr>
            </w:pPr>
            <w:r w:rsidRPr="00BA0BED">
              <w:rPr>
                <w:rFonts w:eastAsia="Times New Roman" w:cs="Times New Roman"/>
                <w:noProof/>
                <w:color w:val="000000"/>
                <w:sz w:val="18"/>
                <w:szCs w:val="16"/>
                <w:lang w:val="en-US" w:eastAsia="en-US"/>
              </w:rPr>
              <w:t>AB Fonlarında yapılması muhtemel kısıtlamalar</w:t>
            </w:r>
          </w:p>
          <w:p w14:paraId="67681B29" w14:textId="77777777" w:rsidR="00E80EA4" w:rsidRPr="00BA0BED" w:rsidRDefault="00E80EA4" w:rsidP="00E80EA4">
            <w:pPr>
              <w:numPr>
                <w:ilvl w:val="0"/>
                <w:numId w:val="44"/>
              </w:numPr>
              <w:ind w:left="68" w:hanging="84"/>
              <w:jc w:val="both"/>
              <w:rPr>
                <w:rFonts w:eastAsia="Times New Roman" w:cs="Times New Roman"/>
                <w:noProof/>
                <w:color w:val="000000"/>
                <w:sz w:val="18"/>
                <w:szCs w:val="16"/>
                <w:lang w:val="en-US" w:eastAsia="en-US"/>
              </w:rPr>
            </w:pPr>
            <w:r w:rsidRPr="00BA0BED">
              <w:rPr>
                <w:rFonts w:eastAsia="Times New Roman" w:cs="Times New Roman"/>
                <w:noProof/>
                <w:color w:val="000000"/>
                <w:sz w:val="18"/>
                <w:szCs w:val="16"/>
                <w:lang w:val="en-US" w:eastAsia="en-US"/>
              </w:rPr>
              <w:t>TÜBİTAK Fonlarında yapılması muhtemel kısıtlamalar</w:t>
            </w:r>
          </w:p>
          <w:p w14:paraId="1FE6DAB3" w14:textId="77777777" w:rsidR="00E80EA4" w:rsidRPr="00BA0BED" w:rsidRDefault="00E80EA4" w:rsidP="00E80EA4">
            <w:pPr>
              <w:numPr>
                <w:ilvl w:val="0"/>
                <w:numId w:val="44"/>
              </w:numPr>
              <w:ind w:left="68" w:hanging="84"/>
              <w:jc w:val="both"/>
              <w:rPr>
                <w:rFonts w:eastAsia="Times New Roman" w:cs="Times New Roman"/>
                <w:noProof/>
                <w:color w:val="000000"/>
                <w:sz w:val="18"/>
                <w:szCs w:val="16"/>
                <w:lang w:eastAsia="en-US"/>
              </w:rPr>
            </w:pPr>
            <w:r w:rsidRPr="00BA0BED">
              <w:rPr>
                <w:rFonts w:eastAsia="Times New Roman" w:cs="Times New Roman"/>
                <w:noProof/>
                <w:color w:val="000000"/>
                <w:sz w:val="18"/>
                <w:szCs w:val="16"/>
                <w:lang w:val="en-US" w:eastAsia="en-US"/>
              </w:rPr>
              <w:t>Bütçe kaleminin olmaması</w:t>
            </w:r>
          </w:p>
        </w:tc>
      </w:tr>
      <w:tr w:rsidR="00E80EA4" w:rsidRPr="00BA0BED" w14:paraId="38C033D6" w14:textId="77777777" w:rsidTr="00E80EA4">
        <w:trPr>
          <w:trHeight w:val="84"/>
          <w:jc w:val="center"/>
        </w:trPr>
        <w:tc>
          <w:tcPr>
            <w:tcW w:w="4072" w:type="dxa"/>
            <w:shd w:val="clear" w:color="auto" w:fill="E5B8B7"/>
            <w:vAlign w:val="center"/>
            <w:hideMark/>
          </w:tcPr>
          <w:p w14:paraId="78C97091"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Maliyet Tahmini</w:t>
            </w:r>
          </w:p>
        </w:tc>
        <w:tc>
          <w:tcPr>
            <w:tcW w:w="5481" w:type="dxa"/>
            <w:gridSpan w:val="7"/>
            <w:shd w:val="clear" w:color="auto" w:fill="FFFFFF"/>
            <w:vAlign w:val="bottom"/>
          </w:tcPr>
          <w:p w14:paraId="62F05380" w14:textId="48F536E7" w:rsidR="00E80EA4" w:rsidRPr="00BA0BED" w:rsidRDefault="00383D2B" w:rsidP="00E80EA4">
            <w:pPr>
              <w:jc w:val="both"/>
              <w:rPr>
                <w:noProof/>
                <w:color w:val="000000"/>
                <w:sz w:val="18"/>
                <w:szCs w:val="16"/>
              </w:rPr>
            </w:pPr>
            <w:r w:rsidRPr="00BA0BED">
              <w:rPr>
                <w:noProof/>
                <w:color w:val="000000"/>
                <w:sz w:val="18"/>
                <w:szCs w:val="16"/>
              </w:rPr>
              <w:t>35.511.253 TL</w:t>
            </w:r>
          </w:p>
        </w:tc>
      </w:tr>
      <w:tr w:rsidR="00E80EA4" w:rsidRPr="00BA0BED" w14:paraId="46255B02" w14:textId="77777777" w:rsidTr="00E80EA4">
        <w:trPr>
          <w:trHeight w:val="64"/>
          <w:jc w:val="center"/>
        </w:trPr>
        <w:tc>
          <w:tcPr>
            <w:tcW w:w="4072" w:type="dxa"/>
            <w:shd w:val="clear" w:color="auto" w:fill="E5B8B7"/>
            <w:vAlign w:val="center"/>
            <w:hideMark/>
          </w:tcPr>
          <w:p w14:paraId="40916685"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Tespitler</w:t>
            </w:r>
          </w:p>
        </w:tc>
        <w:tc>
          <w:tcPr>
            <w:tcW w:w="5481" w:type="dxa"/>
            <w:gridSpan w:val="7"/>
            <w:tcBorders>
              <w:top w:val="single" w:sz="4" w:space="0" w:color="auto"/>
              <w:left w:val="nil"/>
              <w:bottom w:val="single" w:sz="4" w:space="0" w:color="auto"/>
              <w:right w:val="single" w:sz="4" w:space="0" w:color="auto"/>
            </w:tcBorders>
            <w:shd w:val="clear" w:color="auto" w:fill="FFFFFF"/>
            <w:vAlign w:val="center"/>
          </w:tcPr>
          <w:p w14:paraId="2516C4A0" w14:textId="77777777" w:rsidR="00E80EA4" w:rsidRPr="00BA0BED" w:rsidRDefault="00E80EA4" w:rsidP="00E80EA4">
            <w:pPr>
              <w:numPr>
                <w:ilvl w:val="0"/>
                <w:numId w:val="44"/>
              </w:numPr>
              <w:ind w:left="68" w:hanging="85"/>
              <w:jc w:val="both"/>
              <w:rPr>
                <w:rFonts w:eastAsia="Times New Roman" w:cs="Times New Roman"/>
                <w:noProof/>
                <w:color w:val="000000"/>
                <w:sz w:val="18"/>
                <w:szCs w:val="16"/>
                <w:lang w:val="en-US" w:eastAsia="en-US"/>
              </w:rPr>
            </w:pPr>
            <w:r w:rsidRPr="00BA0BED">
              <w:rPr>
                <w:rFonts w:eastAsia="Times New Roman" w:cs="Times New Roman"/>
                <w:noProof/>
                <w:color w:val="000000"/>
                <w:sz w:val="18"/>
                <w:szCs w:val="16"/>
                <w:lang w:val="en-US" w:eastAsia="en-US"/>
              </w:rPr>
              <w:t>Ar-Ge faaliyetleri için herhangi bir bütçe kaleminin bulunmaması</w:t>
            </w:r>
          </w:p>
          <w:p w14:paraId="7581EC76" w14:textId="77777777" w:rsidR="00E80EA4" w:rsidRPr="00BA0BED" w:rsidRDefault="00E80EA4" w:rsidP="00E80EA4">
            <w:pPr>
              <w:numPr>
                <w:ilvl w:val="0"/>
                <w:numId w:val="44"/>
              </w:numPr>
              <w:ind w:left="68" w:hanging="85"/>
              <w:jc w:val="both"/>
              <w:rPr>
                <w:rFonts w:eastAsia="Times New Roman" w:cs="Times New Roman"/>
                <w:noProof/>
                <w:color w:val="000000"/>
                <w:sz w:val="18"/>
                <w:szCs w:val="16"/>
                <w:lang w:val="en-US" w:eastAsia="en-US"/>
              </w:rPr>
            </w:pPr>
            <w:r w:rsidRPr="00BA0BED">
              <w:rPr>
                <w:rFonts w:eastAsia="Times New Roman" w:cs="Times New Roman"/>
                <w:noProof/>
                <w:color w:val="000000"/>
                <w:sz w:val="18"/>
                <w:szCs w:val="16"/>
                <w:lang w:val="en-US" w:eastAsia="en-US"/>
              </w:rPr>
              <w:t>Kurumlar arası iş birliği çalışmalarında mevzuat uyumsuzluğu</w:t>
            </w:r>
          </w:p>
          <w:p w14:paraId="14596FDE" w14:textId="77777777" w:rsidR="00E80EA4" w:rsidRPr="00BA0BED" w:rsidRDefault="00E80EA4" w:rsidP="00E80EA4">
            <w:pPr>
              <w:numPr>
                <w:ilvl w:val="0"/>
                <w:numId w:val="44"/>
              </w:numPr>
              <w:ind w:left="68" w:hanging="85"/>
              <w:jc w:val="both"/>
              <w:rPr>
                <w:noProof/>
                <w:color w:val="000000"/>
                <w:sz w:val="18"/>
                <w:szCs w:val="16"/>
              </w:rPr>
            </w:pPr>
            <w:r w:rsidRPr="00BA0BED">
              <w:rPr>
                <w:rFonts w:eastAsia="Times New Roman" w:cs="Times New Roman"/>
                <w:noProof/>
                <w:color w:val="000000"/>
                <w:sz w:val="18"/>
                <w:szCs w:val="16"/>
                <w:lang w:val="en-US" w:eastAsia="en-US"/>
              </w:rPr>
              <w:t>Ulusal Ajans ve TÜBİTAK gibi fon sağlayıcı kurumların kaynaklarının öncelikli bölgelere aktarılması</w:t>
            </w:r>
          </w:p>
        </w:tc>
      </w:tr>
      <w:tr w:rsidR="00E80EA4" w:rsidRPr="00BA0BED" w14:paraId="5732DE0C" w14:textId="77777777" w:rsidTr="00E80EA4">
        <w:trPr>
          <w:trHeight w:val="64"/>
          <w:jc w:val="center"/>
        </w:trPr>
        <w:tc>
          <w:tcPr>
            <w:tcW w:w="4072" w:type="dxa"/>
            <w:shd w:val="clear" w:color="auto" w:fill="E5B8B7"/>
            <w:vAlign w:val="center"/>
            <w:hideMark/>
          </w:tcPr>
          <w:p w14:paraId="222140E2"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İhtiyaçlar</w:t>
            </w:r>
          </w:p>
        </w:tc>
        <w:tc>
          <w:tcPr>
            <w:tcW w:w="5481" w:type="dxa"/>
            <w:gridSpan w:val="7"/>
            <w:shd w:val="clear" w:color="auto" w:fill="FFFFFF"/>
            <w:vAlign w:val="center"/>
          </w:tcPr>
          <w:p w14:paraId="70C2D9D1" w14:textId="77777777" w:rsidR="00E80EA4" w:rsidRPr="00BA0BED" w:rsidRDefault="00E80EA4" w:rsidP="00E80EA4">
            <w:pPr>
              <w:numPr>
                <w:ilvl w:val="0"/>
                <w:numId w:val="44"/>
              </w:numPr>
              <w:ind w:left="68" w:hanging="85"/>
              <w:jc w:val="both"/>
              <w:rPr>
                <w:noProof/>
                <w:color w:val="000000"/>
                <w:sz w:val="18"/>
                <w:szCs w:val="16"/>
              </w:rPr>
            </w:pPr>
            <w:r w:rsidRPr="00BA0BED">
              <w:rPr>
                <w:noProof/>
                <w:color w:val="000000"/>
                <w:sz w:val="18"/>
                <w:szCs w:val="16"/>
              </w:rPr>
              <w:t>Ar-Ge çalışmalarına bütçe ayrılmaması</w:t>
            </w:r>
          </w:p>
          <w:p w14:paraId="7E2B1E35" w14:textId="77777777" w:rsidR="00E80EA4" w:rsidRPr="00BA0BED" w:rsidRDefault="00E80EA4" w:rsidP="00E80EA4">
            <w:pPr>
              <w:numPr>
                <w:ilvl w:val="0"/>
                <w:numId w:val="44"/>
              </w:numPr>
              <w:ind w:left="68" w:hanging="85"/>
              <w:jc w:val="both"/>
              <w:rPr>
                <w:rFonts w:eastAsia="Times New Roman" w:cs="Times New Roman"/>
                <w:noProof/>
                <w:color w:val="000000"/>
                <w:sz w:val="18"/>
                <w:szCs w:val="16"/>
                <w:lang w:eastAsia="en-US"/>
              </w:rPr>
            </w:pPr>
            <w:r w:rsidRPr="00BA0BED">
              <w:rPr>
                <w:noProof/>
                <w:color w:val="000000"/>
                <w:sz w:val="18"/>
                <w:szCs w:val="16"/>
              </w:rPr>
              <w:t>Müdürlüğümüzün Ar-Ge faaliyetlerinin okul ve kurum düzeyinde içselleştirilmesi</w:t>
            </w:r>
          </w:p>
        </w:tc>
      </w:tr>
    </w:tbl>
    <w:p w14:paraId="557D69DE" w14:textId="77777777" w:rsidR="00E80EA4" w:rsidRPr="00E80EA4" w:rsidRDefault="00E80EA4" w:rsidP="00E80EA4">
      <w:pPr>
        <w:spacing w:before="9"/>
        <w:rPr>
          <w:rFonts w:ascii="Times New Roman" w:hAnsi="Times New Roman" w:cs="Times New Roman"/>
          <w:noProof/>
          <w:color w:val="FF0000"/>
          <w:sz w:val="24"/>
          <w:szCs w:val="24"/>
        </w:rPr>
      </w:pPr>
    </w:p>
    <w:p w14:paraId="47535EFC" w14:textId="77777777" w:rsidR="00E80EA4" w:rsidRPr="00E80EA4" w:rsidRDefault="00E80EA4" w:rsidP="00E80EA4">
      <w:pPr>
        <w:rPr>
          <w:noProof/>
        </w:rPr>
      </w:pPr>
      <w:r w:rsidRPr="00E80EA4">
        <w:rPr>
          <w:noProof/>
        </w:rP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3"/>
        <w:gridCol w:w="928"/>
        <w:gridCol w:w="989"/>
        <w:gridCol w:w="682"/>
        <w:gridCol w:w="682"/>
        <w:gridCol w:w="682"/>
        <w:gridCol w:w="694"/>
        <w:gridCol w:w="693"/>
      </w:tblGrid>
      <w:tr w:rsidR="00E80EA4" w:rsidRPr="00BA0BED" w14:paraId="59C1AB10" w14:textId="77777777" w:rsidTr="00E80EA4">
        <w:trPr>
          <w:trHeight w:val="111"/>
          <w:jc w:val="center"/>
        </w:trPr>
        <w:tc>
          <w:tcPr>
            <w:tcW w:w="4203" w:type="dxa"/>
            <w:shd w:val="clear" w:color="auto" w:fill="E5B8B7"/>
            <w:vAlign w:val="center"/>
            <w:hideMark/>
          </w:tcPr>
          <w:p w14:paraId="76B8E007" w14:textId="6A42D149" w:rsidR="00E80EA4" w:rsidRPr="00BA0BED" w:rsidRDefault="00262AFF"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lastRenderedPageBreak/>
              <w:t>AMAÇ 4</w:t>
            </w:r>
          </w:p>
        </w:tc>
        <w:tc>
          <w:tcPr>
            <w:tcW w:w="5350" w:type="dxa"/>
            <w:gridSpan w:val="7"/>
          </w:tcPr>
          <w:p w14:paraId="2D776DF2" w14:textId="77777777" w:rsidR="00E80EA4" w:rsidRPr="00BA0BED" w:rsidRDefault="00E80EA4" w:rsidP="00E80EA4">
            <w:pPr>
              <w:jc w:val="both"/>
              <w:rPr>
                <w:rFonts w:eastAsia="Times New Roman"/>
                <w:noProof/>
                <w:color w:val="000000"/>
                <w:sz w:val="18"/>
                <w:szCs w:val="16"/>
              </w:rPr>
            </w:pPr>
            <w:r w:rsidRPr="00BA0BED">
              <w:rPr>
                <w:noProof/>
                <w:color w:val="000000"/>
                <w:sz w:val="18"/>
                <w:szCs w:val="16"/>
              </w:rPr>
              <w:t>Türkiye Yüzyılı inşasında millî, manevi ve kültürel değerlerini özümsemiş; çağın gereklerine uygun bilgi, beceri, tutum ve davranışlar ile demokratik anlayışa ve millî şuura sahip şahsiyetli ve üretken öğrenciler yetiştirmek</w:t>
            </w:r>
          </w:p>
        </w:tc>
      </w:tr>
      <w:tr w:rsidR="00E80EA4" w:rsidRPr="00BA0BED" w14:paraId="184EB5D1" w14:textId="77777777" w:rsidTr="00E80EA4">
        <w:trPr>
          <w:trHeight w:val="64"/>
          <w:jc w:val="center"/>
        </w:trPr>
        <w:tc>
          <w:tcPr>
            <w:tcW w:w="4203" w:type="dxa"/>
            <w:shd w:val="clear" w:color="auto" w:fill="E5B8B7"/>
            <w:vAlign w:val="center"/>
            <w:hideMark/>
          </w:tcPr>
          <w:p w14:paraId="75CC6FF5" w14:textId="329F8F7C" w:rsidR="00E80EA4" w:rsidRPr="00BA0BED" w:rsidRDefault="00262AFF"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 4.2</w:t>
            </w:r>
          </w:p>
        </w:tc>
        <w:tc>
          <w:tcPr>
            <w:tcW w:w="5350" w:type="dxa"/>
            <w:gridSpan w:val="7"/>
          </w:tcPr>
          <w:p w14:paraId="3EF00077" w14:textId="77777777" w:rsidR="00E80EA4" w:rsidRPr="00BA0BED" w:rsidRDefault="00E80EA4" w:rsidP="00E80EA4">
            <w:pPr>
              <w:jc w:val="both"/>
              <w:rPr>
                <w:rFonts w:eastAsia="Times New Roman"/>
                <w:noProof/>
                <w:color w:val="000000"/>
                <w:sz w:val="18"/>
                <w:szCs w:val="16"/>
              </w:rPr>
            </w:pPr>
            <w:r w:rsidRPr="00BA0BED">
              <w:rPr>
                <w:noProof/>
                <w:sz w:val="18"/>
                <w:szCs w:val="16"/>
              </w:rPr>
              <w:t>Sürdürülebilir kalkınma hedeflerine uygun bir yaklaşımla çevre ve iklim değişikliği konusunda farkındalığın artırılması sağlanacaktır.</w:t>
            </w:r>
          </w:p>
        </w:tc>
      </w:tr>
      <w:tr w:rsidR="00E80EA4" w:rsidRPr="00BA0BED" w14:paraId="5AD23055" w14:textId="77777777" w:rsidTr="00E80EA4">
        <w:trPr>
          <w:trHeight w:val="300"/>
          <w:jc w:val="center"/>
        </w:trPr>
        <w:tc>
          <w:tcPr>
            <w:tcW w:w="4203" w:type="dxa"/>
            <w:vMerge w:val="restart"/>
            <w:shd w:val="clear" w:color="auto" w:fill="E5B8B7"/>
            <w:vAlign w:val="center"/>
            <w:hideMark/>
          </w:tcPr>
          <w:p w14:paraId="10CD319B"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Performans Göstergeleri</w:t>
            </w:r>
          </w:p>
        </w:tc>
        <w:tc>
          <w:tcPr>
            <w:tcW w:w="928" w:type="dxa"/>
            <w:vMerge w:val="restart"/>
            <w:shd w:val="clear" w:color="auto" w:fill="E5B8B7"/>
            <w:vAlign w:val="center"/>
            <w:hideMark/>
          </w:tcPr>
          <w:p w14:paraId="2AF4C640"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Hedefe Etkisi (%)</w:t>
            </w:r>
          </w:p>
        </w:tc>
        <w:tc>
          <w:tcPr>
            <w:tcW w:w="989" w:type="dxa"/>
            <w:vMerge w:val="restart"/>
            <w:shd w:val="clear" w:color="auto" w:fill="E5B8B7"/>
            <w:vAlign w:val="center"/>
            <w:hideMark/>
          </w:tcPr>
          <w:p w14:paraId="0B664EE8"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 xml:space="preserve"> 2023 (Başlangıç Değeri)</w:t>
            </w:r>
          </w:p>
        </w:tc>
        <w:tc>
          <w:tcPr>
            <w:tcW w:w="682" w:type="dxa"/>
            <w:vMerge w:val="restart"/>
            <w:shd w:val="clear" w:color="auto" w:fill="E5B8B7"/>
            <w:vAlign w:val="center"/>
            <w:hideMark/>
          </w:tcPr>
          <w:p w14:paraId="6EEDE2F6"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2024</w:t>
            </w:r>
          </w:p>
        </w:tc>
        <w:tc>
          <w:tcPr>
            <w:tcW w:w="682" w:type="dxa"/>
            <w:vMerge w:val="restart"/>
            <w:shd w:val="clear" w:color="auto" w:fill="E5B8B7"/>
            <w:vAlign w:val="center"/>
            <w:hideMark/>
          </w:tcPr>
          <w:p w14:paraId="3728D88D"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2025</w:t>
            </w:r>
          </w:p>
        </w:tc>
        <w:tc>
          <w:tcPr>
            <w:tcW w:w="682" w:type="dxa"/>
            <w:vMerge w:val="restart"/>
            <w:shd w:val="clear" w:color="auto" w:fill="E5B8B7"/>
            <w:vAlign w:val="center"/>
            <w:hideMark/>
          </w:tcPr>
          <w:p w14:paraId="35086354"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2026</w:t>
            </w:r>
          </w:p>
        </w:tc>
        <w:tc>
          <w:tcPr>
            <w:tcW w:w="694" w:type="dxa"/>
            <w:vMerge w:val="restart"/>
            <w:shd w:val="clear" w:color="auto" w:fill="E5B8B7"/>
            <w:vAlign w:val="center"/>
            <w:hideMark/>
          </w:tcPr>
          <w:p w14:paraId="1DD759A5"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2027</w:t>
            </w:r>
          </w:p>
        </w:tc>
        <w:tc>
          <w:tcPr>
            <w:tcW w:w="693" w:type="dxa"/>
            <w:vMerge w:val="restart"/>
            <w:shd w:val="clear" w:color="auto" w:fill="E5B8B7"/>
            <w:vAlign w:val="center"/>
            <w:hideMark/>
          </w:tcPr>
          <w:p w14:paraId="6996D765" w14:textId="77777777" w:rsidR="00E80EA4" w:rsidRPr="00BA0BED" w:rsidRDefault="00E80EA4" w:rsidP="00E80EA4">
            <w:pPr>
              <w:jc w:val="cente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2028</w:t>
            </w:r>
          </w:p>
        </w:tc>
      </w:tr>
      <w:tr w:rsidR="00E80EA4" w:rsidRPr="00BA0BED" w14:paraId="12B8D351" w14:textId="77777777" w:rsidTr="00E80EA4">
        <w:trPr>
          <w:trHeight w:val="269"/>
          <w:jc w:val="center"/>
        </w:trPr>
        <w:tc>
          <w:tcPr>
            <w:tcW w:w="4203" w:type="dxa"/>
            <w:vMerge/>
            <w:shd w:val="clear" w:color="auto" w:fill="E5B8B7"/>
            <w:vAlign w:val="center"/>
            <w:hideMark/>
          </w:tcPr>
          <w:p w14:paraId="4C950345"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E5B8B7"/>
            <w:vAlign w:val="center"/>
            <w:hideMark/>
          </w:tcPr>
          <w:p w14:paraId="0BAB5878"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E5B8B7"/>
            <w:vAlign w:val="center"/>
            <w:hideMark/>
          </w:tcPr>
          <w:p w14:paraId="476DA45F"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E5B8B7"/>
            <w:vAlign w:val="center"/>
            <w:hideMark/>
          </w:tcPr>
          <w:p w14:paraId="5447B3DE"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E5B8B7"/>
            <w:vAlign w:val="center"/>
            <w:hideMark/>
          </w:tcPr>
          <w:p w14:paraId="5DCC1FF1" w14:textId="77777777" w:rsidR="00E80EA4" w:rsidRPr="00BA0BED" w:rsidRDefault="00E80EA4" w:rsidP="00E80EA4">
            <w:pPr>
              <w:rPr>
                <w:rFonts w:eastAsia="Times New Roman" w:cs="Times New Roman"/>
                <w:b/>
                <w:bCs/>
                <w:noProof/>
                <w:color w:val="000000"/>
                <w:sz w:val="18"/>
                <w:szCs w:val="16"/>
                <w:lang w:eastAsia="en-US"/>
              </w:rPr>
            </w:pPr>
          </w:p>
        </w:tc>
        <w:tc>
          <w:tcPr>
            <w:tcW w:w="0" w:type="auto"/>
            <w:vMerge/>
            <w:shd w:val="clear" w:color="auto" w:fill="E5B8B7"/>
            <w:vAlign w:val="center"/>
            <w:hideMark/>
          </w:tcPr>
          <w:p w14:paraId="7AF247A6" w14:textId="77777777" w:rsidR="00E80EA4" w:rsidRPr="00BA0BED" w:rsidRDefault="00E80EA4" w:rsidP="00E80EA4">
            <w:pPr>
              <w:rPr>
                <w:rFonts w:eastAsia="Times New Roman" w:cs="Times New Roman"/>
                <w:b/>
                <w:bCs/>
                <w:noProof/>
                <w:color w:val="000000"/>
                <w:sz w:val="18"/>
                <w:szCs w:val="16"/>
                <w:lang w:eastAsia="en-US"/>
              </w:rPr>
            </w:pPr>
          </w:p>
        </w:tc>
        <w:tc>
          <w:tcPr>
            <w:tcW w:w="694" w:type="dxa"/>
            <w:vMerge/>
            <w:shd w:val="clear" w:color="auto" w:fill="E5B8B7"/>
            <w:vAlign w:val="center"/>
            <w:hideMark/>
          </w:tcPr>
          <w:p w14:paraId="3BB3A91C" w14:textId="77777777" w:rsidR="00E80EA4" w:rsidRPr="00BA0BED" w:rsidRDefault="00E80EA4" w:rsidP="00E80EA4">
            <w:pPr>
              <w:rPr>
                <w:rFonts w:eastAsia="Times New Roman" w:cs="Times New Roman"/>
                <w:b/>
                <w:bCs/>
                <w:noProof/>
                <w:color w:val="000000"/>
                <w:sz w:val="18"/>
                <w:szCs w:val="16"/>
                <w:lang w:eastAsia="en-US"/>
              </w:rPr>
            </w:pPr>
          </w:p>
        </w:tc>
        <w:tc>
          <w:tcPr>
            <w:tcW w:w="693" w:type="dxa"/>
            <w:vMerge/>
            <w:shd w:val="clear" w:color="auto" w:fill="E5B8B7"/>
            <w:vAlign w:val="center"/>
            <w:hideMark/>
          </w:tcPr>
          <w:p w14:paraId="766B701C" w14:textId="77777777" w:rsidR="00E80EA4" w:rsidRPr="00BA0BED" w:rsidRDefault="00E80EA4" w:rsidP="00E80EA4">
            <w:pPr>
              <w:rPr>
                <w:rFonts w:eastAsia="Times New Roman" w:cs="Times New Roman"/>
                <w:b/>
                <w:bCs/>
                <w:noProof/>
                <w:color w:val="000000"/>
                <w:sz w:val="18"/>
                <w:szCs w:val="16"/>
                <w:lang w:eastAsia="en-US"/>
              </w:rPr>
            </w:pPr>
          </w:p>
        </w:tc>
      </w:tr>
      <w:tr w:rsidR="00E80EA4" w:rsidRPr="00BA0BED" w14:paraId="60A0F15E" w14:textId="77777777" w:rsidTr="00E80EA4">
        <w:trPr>
          <w:trHeight w:val="64"/>
          <w:jc w:val="center"/>
        </w:trPr>
        <w:tc>
          <w:tcPr>
            <w:tcW w:w="4203" w:type="dxa"/>
            <w:shd w:val="clear" w:color="auto" w:fill="E5B8B7"/>
            <w:vAlign w:val="center"/>
          </w:tcPr>
          <w:p w14:paraId="578F88B1" w14:textId="58842335" w:rsidR="00E80EA4" w:rsidRPr="00BA0BED" w:rsidRDefault="00262AFF" w:rsidP="00E80EA4">
            <w:pPr>
              <w:jc w:val="both"/>
              <w:rPr>
                <w:rFonts w:eastAsia="Times New Roman" w:cs="Times New Roman"/>
                <w:b/>
                <w:bCs/>
                <w:noProof/>
                <w:color w:val="000000"/>
                <w:sz w:val="18"/>
                <w:szCs w:val="16"/>
                <w:lang w:eastAsia="en-US"/>
              </w:rPr>
            </w:pPr>
            <w:r w:rsidRPr="00BA0BED">
              <w:rPr>
                <w:b/>
                <w:noProof/>
                <w:color w:val="000000"/>
                <w:sz w:val="18"/>
                <w:szCs w:val="16"/>
              </w:rPr>
              <w:t>PG-4.2</w:t>
            </w:r>
            <w:r w:rsidR="00E80EA4" w:rsidRPr="00BA0BED">
              <w:rPr>
                <w:b/>
                <w:noProof/>
                <w:color w:val="000000"/>
                <w:sz w:val="18"/>
                <w:szCs w:val="16"/>
              </w:rPr>
              <w:t>.1 Atık yönetimi sistemi kurulan okul sayısı (K) (resmi, özel okullar, kurslar)</w:t>
            </w:r>
          </w:p>
        </w:tc>
        <w:tc>
          <w:tcPr>
            <w:tcW w:w="928" w:type="dxa"/>
            <w:vAlign w:val="center"/>
          </w:tcPr>
          <w:p w14:paraId="387BC5F8" w14:textId="77777777" w:rsidR="00E80EA4" w:rsidRPr="00BA0BED" w:rsidRDefault="00E80EA4"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70</w:t>
            </w:r>
          </w:p>
        </w:tc>
        <w:tc>
          <w:tcPr>
            <w:tcW w:w="989" w:type="dxa"/>
            <w:vAlign w:val="center"/>
          </w:tcPr>
          <w:p w14:paraId="7F66827F" w14:textId="58780BC3" w:rsidR="00E80EA4" w:rsidRPr="00BA0BED" w:rsidRDefault="00D14D81"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53</w:t>
            </w:r>
          </w:p>
        </w:tc>
        <w:tc>
          <w:tcPr>
            <w:tcW w:w="682" w:type="dxa"/>
            <w:shd w:val="clear" w:color="auto" w:fill="FFFFFF"/>
            <w:vAlign w:val="center"/>
          </w:tcPr>
          <w:p w14:paraId="1AA94650" w14:textId="106813A1" w:rsidR="00E80EA4" w:rsidRPr="00BA0BED" w:rsidRDefault="00D14D81"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54</w:t>
            </w:r>
          </w:p>
        </w:tc>
        <w:tc>
          <w:tcPr>
            <w:tcW w:w="682" w:type="dxa"/>
            <w:shd w:val="clear" w:color="auto" w:fill="FFFFFF"/>
            <w:vAlign w:val="center"/>
          </w:tcPr>
          <w:p w14:paraId="6AFB2E6C" w14:textId="03C5CE86" w:rsidR="00E80EA4" w:rsidRPr="00BA0BED" w:rsidRDefault="00D14D81" w:rsidP="00E80EA4">
            <w:pPr>
              <w:jc w:val="center"/>
              <w:rPr>
                <w:rFonts w:cs="Times New Roman"/>
                <w:noProof/>
                <w:color w:val="000000"/>
                <w:sz w:val="18"/>
                <w:szCs w:val="16"/>
                <w:lang w:eastAsia="en-US"/>
              </w:rPr>
            </w:pPr>
            <w:r w:rsidRPr="00BA0BED">
              <w:rPr>
                <w:rFonts w:cs="Times New Roman"/>
                <w:noProof/>
                <w:color w:val="000000"/>
                <w:sz w:val="18"/>
                <w:szCs w:val="16"/>
                <w:lang w:eastAsia="en-US"/>
              </w:rPr>
              <w:t>55</w:t>
            </w:r>
          </w:p>
        </w:tc>
        <w:tc>
          <w:tcPr>
            <w:tcW w:w="682" w:type="dxa"/>
            <w:shd w:val="clear" w:color="auto" w:fill="FFFFFF"/>
            <w:vAlign w:val="center"/>
          </w:tcPr>
          <w:p w14:paraId="4130CA63" w14:textId="5690A5A6" w:rsidR="00E80EA4" w:rsidRPr="00BA0BED" w:rsidRDefault="00D14D81" w:rsidP="00E80EA4">
            <w:pPr>
              <w:jc w:val="center"/>
              <w:rPr>
                <w:rFonts w:cs="Times New Roman"/>
                <w:noProof/>
                <w:color w:val="000000"/>
                <w:sz w:val="18"/>
                <w:szCs w:val="16"/>
                <w:lang w:eastAsia="en-US"/>
              </w:rPr>
            </w:pPr>
            <w:r w:rsidRPr="00BA0BED">
              <w:rPr>
                <w:rFonts w:cs="Times New Roman"/>
                <w:noProof/>
                <w:color w:val="000000"/>
                <w:sz w:val="18"/>
                <w:szCs w:val="16"/>
                <w:lang w:eastAsia="en-US"/>
              </w:rPr>
              <w:t>56</w:t>
            </w:r>
          </w:p>
        </w:tc>
        <w:tc>
          <w:tcPr>
            <w:tcW w:w="694" w:type="dxa"/>
            <w:shd w:val="clear" w:color="auto" w:fill="FFFFFF"/>
            <w:vAlign w:val="center"/>
          </w:tcPr>
          <w:p w14:paraId="07D11A33" w14:textId="062FA946" w:rsidR="00E80EA4" w:rsidRPr="00BA0BED" w:rsidRDefault="00D14D81" w:rsidP="00E80EA4">
            <w:pPr>
              <w:jc w:val="center"/>
              <w:rPr>
                <w:rFonts w:cs="Times New Roman"/>
                <w:noProof/>
                <w:color w:val="000000"/>
                <w:sz w:val="18"/>
                <w:szCs w:val="16"/>
                <w:lang w:eastAsia="en-US"/>
              </w:rPr>
            </w:pPr>
            <w:r w:rsidRPr="00BA0BED">
              <w:rPr>
                <w:rFonts w:cs="Times New Roman"/>
                <w:noProof/>
                <w:color w:val="000000"/>
                <w:sz w:val="18"/>
                <w:szCs w:val="16"/>
                <w:lang w:eastAsia="en-US"/>
              </w:rPr>
              <w:t>57</w:t>
            </w:r>
          </w:p>
        </w:tc>
        <w:tc>
          <w:tcPr>
            <w:tcW w:w="693" w:type="dxa"/>
            <w:shd w:val="clear" w:color="auto" w:fill="FFFFFF"/>
            <w:vAlign w:val="center"/>
          </w:tcPr>
          <w:p w14:paraId="7BE6CF05" w14:textId="6D7D9F58" w:rsidR="00E80EA4" w:rsidRPr="00BA0BED" w:rsidRDefault="00D14D81" w:rsidP="00E80EA4">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58</w:t>
            </w:r>
          </w:p>
        </w:tc>
      </w:tr>
      <w:tr w:rsidR="00E80EA4" w:rsidRPr="00BA0BED" w14:paraId="0AD68C5E" w14:textId="77777777" w:rsidTr="00E80EA4">
        <w:trPr>
          <w:trHeight w:val="268"/>
          <w:jc w:val="center"/>
        </w:trPr>
        <w:tc>
          <w:tcPr>
            <w:tcW w:w="4203" w:type="dxa"/>
            <w:shd w:val="clear" w:color="auto" w:fill="E5B8B7"/>
            <w:vAlign w:val="center"/>
          </w:tcPr>
          <w:p w14:paraId="19589B69" w14:textId="346A6C77" w:rsidR="00E80EA4" w:rsidRPr="00BA0BED" w:rsidRDefault="00262AFF" w:rsidP="00E80EA4">
            <w:pPr>
              <w:jc w:val="both"/>
              <w:rPr>
                <w:rFonts w:eastAsia="Times New Roman" w:cs="Times New Roman"/>
                <w:b/>
                <w:bCs/>
                <w:noProof/>
                <w:color w:val="000000"/>
                <w:sz w:val="18"/>
                <w:szCs w:val="16"/>
                <w:lang w:eastAsia="en-US"/>
              </w:rPr>
            </w:pPr>
            <w:r w:rsidRPr="00BA0BED">
              <w:rPr>
                <w:b/>
                <w:noProof/>
                <w:color w:val="000000"/>
                <w:sz w:val="18"/>
                <w:szCs w:val="16"/>
              </w:rPr>
              <w:t>PG-4.2</w:t>
            </w:r>
            <w:r w:rsidR="00E80EA4" w:rsidRPr="00BA0BED">
              <w:rPr>
                <w:b/>
                <w:noProof/>
                <w:color w:val="000000"/>
                <w:sz w:val="18"/>
                <w:szCs w:val="16"/>
              </w:rPr>
              <w:t>.2 Okulum Temiz Belgelendirme Sistemi kurulan okul/ kurum sayısı (K) (Resmi okullar)</w:t>
            </w:r>
          </w:p>
        </w:tc>
        <w:tc>
          <w:tcPr>
            <w:tcW w:w="928" w:type="dxa"/>
            <w:vAlign w:val="center"/>
          </w:tcPr>
          <w:p w14:paraId="774ED313" w14:textId="77777777" w:rsidR="00E80EA4" w:rsidRPr="00BA0BED" w:rsidRDefault="00E80EA4"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30</w:t>
            </w:r>
          </w:p>
        </w:tc>
        <w:tc>
          <w:tcPr>
            <w:tcW w:w="989" w:type="dxa"/>
            <w:vAlign w:val="center"/>
          </w:tcPr>
          <w:p w14:paraId="26046821" w14:textId="2BCA398A" w:rsidR="00E80EA4" w:rsidRPr="00BA0BED" w:rsidRDefault="00F270BF"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38</w:t>
            </w:r>
          </w:p>
        </w:tc>
        <w:tc>
          <w:tcPr>
            <w:tcW w:w="682" w:type="dxa"/>
            <w:shd w:val="clear" w:color="auto" w:fill="FFFFFF"/>
            <w:vAlign w:val="center"/>
          </w:tcPr>
          <w:p w14:paraId="121B86F1" w14:textId="7F1BF331" w:rsidR="00E80EA4" w:rsidRPr="00BA0BED" w:rsidRDefault="00907BE9" w:rsidP="00E80EA4">
            <w:pPr>
              <w:jc w:val="center"/>
              <w:rPr>
                <w:rFonts w:eastAsia="Times New Roman" w:cs="Times New Roman"/>
                <w:noProof/>
                <w:color w:val="000000"/>
                <w:sz w:val="18"/>
                <w:szCs w:val="16"/>
                <w:lang w:eastAsia="en-US" w:bidi="ar-SA"/>
              </w:rPr>
            </w:pPr>
            <w:r w:rsidRPr="00BA0BED">
              <w:rPr>
                <w:rFonts w:eastAsia="Times New Roman" w:cs="Times New Roman"/>
                <w:noProof/>
                <w:color w:val="000000"/>
                <w:sz w:val="18"/>
                <w:szCs w:val="16"/>
                <w:lang w:eastAsia="en-US" w:bidi="ar-SA"/>
              </w:rPr>
              <w:t>39</w:t>
            </w:r>
          </w:p>
        </w:tc>
        <w:tc>
          <w:tcPr>
            <w:tcW w:w="682" w:type="dxa"/>
            <w:shd w:val="clear" w:color="auto" w:fill="FFFFFF"/>
            <w:vAlign w:val="center"/>
          </w:tcPr>
          <w:p w14:paraId="451493EE" w14:textId="6E4D9D34" w:rsidR="00E80EA4" w:rsidRPr="00BA0BED" w:rsidRDefault="00907BE9" w:rsidP="00E80EA4">
            <w:pPr>
              <w:jc w:val="center"/>
              <w:rPr>
                <w:rFonts w:cs="Times New Roman"/>
                <w:noProof/>
                <w:color w:val="000000"/>
                <w:sz w:val="18"/>
                <w:szCs w:val="16"/>
                <w:lang w:eastAsia="en-US"/>
              </w:rPr>
            </w:pPr>
            <w:r w:rsidRPr="00BA0BED">
              <w:rPr>
                <w:rFonts w:cs="Times New Roman"/>
                <w:noProof/>
                <w:color w:val="000000"/>
                <w:sz w:val="18"/>
                <w:szCs w:val="16"/>
                <w:lang w:eastAsia="en-US"/>
              </w:rPr>
              <w:t>40</w:t>
            </w:r>
          </w:p>
        </w:tc>
        <w:tc>
          <w:tcPr>
            <w:tcW w:w="682" w:type="dxa"/>
            <w:shd w:val="clear" w:color="auto" w:fill="FFFFFF"/>
            <w:vAlign w:val="center"/>
          </w:tcPr>
          <w:p w14:paraId="417BFD22" w14:textId="3294BE37" w:rsidR="00E80EA4" w:rsidRPr="00BA0BED" w:rsidRDefault="00907BE9" w:rsidP="00E80EA4">
            <w:pPr>
              <w:jc w:val="center"/>
              <w:rPr>
                <w:rFonts w:cs="Times New Roman"/>
                <w:noProof/>
                <w:color w:val="000000"/>
                <w:sz w:val="18"/>
                <w:szCs w:val="16"/>
                <w:lang w:eastAsia="en-US"/>
              </w:rPr>
            </w:pPr>
            <w:r w:rsidRPr="00BA0BED">
              <w:rPr>
                <w:rFonts w:cs="Times New Roman"/>
                <w:noProof/>
                <w:color w:val="000000"/>
                <w:sz w:val="18"/>
                <w:szCs w:val="16"/>
                <w:lang w:eastAsia="en-US"/>
              </w:rPr>
              <w:t>41</w:t>
            </w:r>
          </w:p>
        </w:tc>
        <w:tc>
          <w:tcPr>
            <w:tcW w:w="694" w:type="dxa"/>
            <w:shd w:val="clear" w:color="auto" w:fill="FFFFFF"/>
            <w:vAlign w:val="center"/>
          </w:tcPr>
          <w:p w14:paraId="4CAADBDD" w14:textId="0F52143B" w:rsidR="00E80EA4" w:rsidRPr="00BA0BED" w:rsidRDefault="00907BE9" w:rsidP="00E80EA4">
            <w:pPr>
              <w:jc w:val="center"/>
              <w:rPr>
                <w:rFonts w:cs="Times New Roman"/>
                <w:noProof/>
                <w:color w:val="000000"/>
                <w:sz w:val="18"/>
                <w:szCs w:val="16"/>
                <w:lang w:eastAsia="en-US"/>
              </w:rPr>
            </w:pPr>
            <w:r w:rsidRPr="00BA0BED">
              <w:rPr>
                <w:rFonts w:cs="Times New Roman"/>
                <w:noProof/>
                <w:color w:val="000000"/>
                <w:sz w:val="18"/>
                <w:szCs w:val="16"/>
                <w:lang w:eastAsia="en-US"/>
              </w:rPr>
              <w:t>42</w:t>
            </w:r>
          </w:p>
        </w:tc>
        <w:tc>
          <w:tcPr>
            <w:tcW w:w="693" w:type="dxa"/>
            <w:shd w:val="clear" w:color="auto" w:fill="FFFFFF"/>
            <w:vAlign w:val="center"/>
          </w:tcPr>
          <w:p w14:paraId="51C1974F" w14:textId="5ADEE383" w:rsidR="00E80EA4" w:rsidRPr="00BA0BED" w:rsidRDefault="00907BE9" w:rsidP="00E80EA4">
            <w:pPr>
              <w:jc w:val="center"/>
              <w:rPr>
                <w:rFonts w:eastAsia="Times New Roman" w:cs="Times New Roman"/>
                <w:noProof/>
                <w:color w:val="000000"/>
                <w:sz w:val="18"/>
                <w:szCs w:val="16"/>
                <w:lang w:eastAsia="en-US"/>
              </w:rPr>
            </w:pPr>
            <w:r w:rsidRPr="00BA0BED">
              <w:rPr>
                <w:rFonts w:eastAsia="Times New Roman" w:cs="Times New Roman"/>
                <w:noProof/>
                <w:color w:val="000000"/>
                <w:sz w:val="18"/>
                <w:szCs w:val="16"/>
                <w:lang w:eastAsia="en-US"/>
              </w:rPr>
              <w:t>43</w:t>
            </w:r>
          </w:p>
        </w:tc>
      </w:tr>
      <w:tr w:rsidR="00E80EA4" w:rsidRPr="00BA0BED" w14:paraId="48673787" w14:textId="77777777" w:rsidTr="00E80EA4">
        <w:trPr>
          <w:trHeight w:val="64"/>
          <w:jc w:val="center"/>
        </w:trPr>
        <w:tc>
          <w:tcPr>
            <w:tcW w:w="4203" w:type="dxa"/>
            <w:shd w:val="clear" w:color="auto" w:fill="E5B8B7"/>
            <w:vAlign w:val="center"/>
            <w:hideMark/>
          </w:tcPr>
          <w:p w14:paraId="63D39D61"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Sorumlu Birim</w:t>
            </w:r>
          </w:p>
        </w:tc>
        <w:tc>
          <w:tcPr>
            <w:tcW w:w="5350" w:type="dxa"/>
            <w:gridSpan w:val="7"/>
            <w:shd w:val="clear" w:color="auto" w:fill="FFFFFF"/>
            <w:vAlign w:val="center"/>
          </w:tcPr>
          <w:p w14:paraId="48498B06" w14:textId="77777777" w:rsidR="00E80EA4" w:rsidRPr="00BA0BED" w:rsidRDefault="00E80EA4" w:rsidP="00E80EA4">
            <w:pPr>
              <w:rPr>
                <w:rFonts w:eastAsia="Times New Roman" w:cs="Times New Roman"/>
                <w:noProof/>
                <w:color w:val="000000"/>
                <w:sz w:val="18"/>
                <w:szCs w:val="16"/>
                <w:lang w:eastAsia="en-US"/>
              </w:rPr>
            </w:pPr>
            <w:r w:rsidRPr="00BA0BED">
              <w:rPr>
                <w:noProof/>
                <w:sz w:val="18"/>
                <w:szCs w:val="16"/>
              </w:rPr>
              <w:t>İşyeri Sağlık ve Güvenlik</w:t>
            </w:r>
          </w:p>
        </w:tc>
      </w:tr>
      <w:tr w:rsidR="00E80EA4" w:rsidRPr="00BA0BED" w14:paraId="4CBD0A6C" w14:textId="77777777" w:rsidTr="00E80EA4">
        <w:trPr>
          <w:trHeight w:val="64"/>
          <w:jc w:val="center"/>
        </w:trPr>
        <w:tc>
          <w:tcPr>
            <w:tcW w:w="4203" w:type="dxa"/>
            <w:shd w:val="clear" w:color="auto" w:fill="E5B8B7"/>
            <w:vAlign w:val="center"/>
            <w:hideMark/>
          </w:tcPr>
          <w:p w14:paraId="3ACA016C"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İş Birliği Yapılacak Birim(ler)</w:t>
            </w:r>
          </w:p>
        </w:tc>
        <w:tc>
          <w:tcPr>
            <w:tcW w:w="5350" w:type="dxa"/>
            <w:gridSpan w:val="7"/>
            <w:shd w:val="clear" w:color="auto" w:fill="FFFFFF"/>
            <w:vAlign w:val="center"/>
          </w:tcPr>
          <w:p w14:paraId="72A55BBB" w14:textId="77777777" w:rsidR="00E80EA4" w:rsidRPr="00BA0BED" w:rsidRDefault="00E80EA4" w:rsidP="00E80EA4">
            <w:pPr>
              <w:rPr>
                <w:rFonts w:eastAsia="Times New Roman" w:cs="Times New Roman"/>
                <w:noProof/>
                <w:color w:val="000000"/>
                <w:sz w:val="18"/>
                <w:szCs w:val="16"/>
                <w:lang w:eastAsia="en-US"/>
              </w:rPr>
            </w:pPr>
            <w:r w:rsidRPr="00BA0BED">
              <w:rPr>
                <w:noProof/>
                <w:sz w:val="18"/>
                <w:szCs w:val="16"/>
              </w:rPr>
              <w:t>Bilgi İşlem, Din Öğretimi, Hayat Boyu Öğrenme, İnşaat ve Emlak, Mesleki ve Teknik Eğitim, Ortaöğretim, Özel Eğitim ve Rehberlik, Temel Eğitim</w:t>
            </w:r>
          </w:p>
        </w:tc>
      </w:tr>
      <w:tr w:rsidR="00E80EA4" w:rsidRPr="00BA0BED" w14:paraId="1398DACA" w14:textId="77777777" w:rsidTr="00E80EA4">
        <w:trPr>
          <w:trHeight w:val="300"/>
          <w:jc w:val="center"/>
        </w:trPr>
        <w:tc>
          <w:tcPr>
            <w:tcW w:w="4203" w:type="dxa"/>
            <w:shd w:val="clear" w:color="auto" w:fill="E5B8B7"/>
            <w:vAlign w:val="center"/>
            <w:hideMark/>
          </w:tcPr>
          <w:p w14:paraId="0B45A3E2"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Stratejiler</w:t>
            </w:r>
          </w:p>
        </w:tc>
        <w:tc>
          <w:tcPr>
            <w:tcW w:w="5350" w:type="dxa"/>
            <w:gridSpan w:val="7"/>
            <w:shd w:val="clear" w:color="auto" w:fill="FFFFFF"/>
            <w:vAlign w:val="center"/>
          </w:tcPr>
          <w:p w14:paraId="09ACD5FE" w14:textId="77777777" w:rsidR="00E80EA4" w:rsidRPr="00BA0BED" w:rsidRDefault="00E80EA4" w:rsidP="00E80EA4">
            <w:pPr>
              <w:jc w:val="both"/>
              <w:rPr>
                <w:noProof/>
                <w:sz w:val="18"/>
                <w:szCs w:val="16"/>
              </w:rPr>
            </w:pPr>
            <w:r w:rsidRPr="00BA0BED">
              <w:rPr>
                <w:noProof/>
                <w:sz w:val="18"/>
                <w:szCs w:val="16"/>
              </w:rPr>
              <w:t>S-5.5.1 Sıfır atık ve geri dönüşüm uygulamalarının yaygınlaştırılması amacıyla okul/kurumlarda “Sıfır Atık Projesi” kapsamında atıklar (ambalaj atığı, özel atık, tıbbi atık, tehlikeli atıklar) kaynağından ayrı ayrı toplanarak geri dönüşüm ve geri kazanım süreci içerisinde değerlendirilecektir.</w:t>
            </w:r>
          </w:p>
          <w:p w14:paraId="469A304A" w14:textId="77777777" w:rsidR="00E80EA4" w:rsidRPr="00BA0BED" w:rsidRDefault="00E80EA4" w:rsidP="00E80EA4">
            <w:pPr>
              <w:jc w:val="both"/>
              <w:rPr>
                <w:noProof/>
                <w:sz w:val="18"/>
                <w:szCs w:val="16"/>
              </w:rPr>
            </w:pPr>
            <w:r w:rsidRPr="00BA0BED">
              <w:rPr>
                <w:noProof/>
                <w:sz w:val="18"/>
                <w:szCs w:val="16"/>
              </w:rPr>
              <w:t>S-5.5.2 Merkez ve taşra teşkilatı personeli ile tüm öğrencilere çevre bilincinin kazandırılması kapsamında “Su Verimliliği Seferberliği” konusunda faaliyetler yürütülecektir.</w:t>
            </w:r>
          </w:p>
          <w:p w14:paraId="243B5782" w14:textId="77777777" w:rsidR="00E80EA4" w:rsidRPr="00BA0BED" w:rsidRDefault="00E80EA4" w:rsidP="00E80EA4">
            <w:pPr>
              <w:jc w:val="both"/>
              <w:rPr>
                <w:rFonts w:eastAsia="Times New Roman" w:cs="Times New Roman"/>
                <w:noProof/>
                <w:color w:val="000000"/>
                <w:sz w:val="18"/>
                <w:szCs w:val="16"/>
                <w:lang w:eastAsia="en-US"/>
              </w:rPr>
            </w:pPr>
            <w:r w:rsidRPr="00BA0BED">
              <w:rPr>
                <w:noProof/>
                <w:sz w:val="18"/>
                <w:szCs w:val="16"/>
              </w:rPr>
              <w:t>S-5.5.3 Okulum Temiz Belgelendirme süreci tarafsız, bağımsız ve tutarlı bir şekilde yürütülecektir.</w:t>
            </w:r>
          </w:p>
        </w:tc>
      </w:tr>
      <w:tr w:rsidR="00E80EA4" w:rsidRPr="00BA0BED" w14:paraId="12A01E31" w14:textId="77777777" w:rsidTr="00E80EA4">
        <w:trPr>
          <w:trHeight w:val="210"/>
          <w:jc w:val="center"/>
        </w:trPr>
        <w:tc>
          <w:tcPr>
            <w:tcW w:w="4203" w:type="dxa"/>
            <w:shd w:val="clear" w:color="auto" w:fill="E5B8B7"/>
            <w:vAlign w:val="center"/>
            <w:hideMark/>
          </w:tcPr>
          <w:p w14:paraId="3DB71E46" w14:textId="77777777" w:rsidR="00E80EA4" w:rsidRPr="00BA0BED" w:rsidRDefault="00E80EA4" w:rsidP="00E80EA4">
            <w:pPr>
              <w:jc w:val="both"/>
              <w:rPr>
                <w:rFonts w:eastAsia="Times New Roman" w:cs="Times New Roman"/>
                <w:b/>
                <w:noProof/>
                <w:color w:val="000000"/>
                <w:sz w:val="18"/>
                <w:szCs w:val="16"/>
                <w:lang w:eastAsia="en-US"/>
              </w:rPr>
            </w:pPr>
            <w:r w:rsidRPr="00BA0BED">
              <w:rPr>
                <w:rFonts w:eastAsia="Times New Roman" w:cs="Times New Roman"/>
                <w:b/>
                <w:bCs/>
                <w:noProof/>
                <w:color w:val="000000"/>
                <w:sz w:val="18"/>
                <w:szCs w:val="16"/>
                <w:lang w:eastAsia="en-US"/>
              </w:rPr>
              <w:t>Riskler</w:t>
            </w:r>
          </w:p>
        </w:tc>
        <w:tc>
          <w:tcPr>
            <w:tcW w:w="5350" w:type="dxa"/>
            <w:gridSpan w:val="7"/>
            <w:shd w:val="clear" w:color="auto" w:fill="FFFFFF"/>
            <w:vAlign w:val="center"/>
          </w:tcPr>
          <w:p w14:paraId="35113A59" w14:textId="77777777" w:rsidR="00E80EA4" w:rsidRPr="00BA0BED" w:rsidRDefault="00E80EA4" w:rsidP="00E80EA4">
            <w:pPr>
              <w:jc w:val="both"/>
              <w:rPr>
                <w:noProof/>
                <w:sz w:val="18"/>
                <w:szCs w:val="16"/>
              </w:rPr>
            </w:pPr>
            <w:r w:rsidRPr="00BA0BED">
              <w:rPr>
                <w:noProof/>
                <w:sz w:val="18"/>
                <w:szCs w:val="16"/>
              </w:rPr>
              <w:t>• Faaliyetlerde sürekliliğin sağlanamaması</w:t>
            </w:r>
          </w:p>
          <w:p w14:paraId="70F836C7" w14:textId="77777777" w:rsidR="00E80EA4" w:rsidRPr="00BA0BED" w:rsidRDefault="00E80EA4" w:rsidP="00E80EA4">
            <w:pPr>
              <w:jc w:val="both"/>
              <w:rPr>
                <w:noProof/>
                <w:sz w:val="18"/>
                <w:szCs w:val="16"/>
              </w:rPr>
            </w:pPr>
            <w:r w:rsidRPr="00BA0BED">
              <w:rPr>
                <w:noProof/>
                <w:sz w:val="18"/>
                <w:szCs w:val="16"/>
              </w:rPr>
              <w:t>• Çevre bilinci konusunda toplumun farkındalıklara karşı dirençli olması</w:t>
            </w:r>
          </w:p>
          <w:p w14:paraId="7D5A774F" w14:textId="77777777" w:rsidR="00E80EA4" w:rsidRPr="00BA0BED" w:rsidRDefault="00E80EA4" w:rsidP="00E80EA4">
            <w:pPr>
              <w:jc w:val="both"/>
              <w:rPr>
                <w:rFonts w:eastAsia="Times New Roman" w:cs="Times New Roman"/>
                <w:noProof/>
                <w:color w:val="000000"/>
                <w:sz w:val="18"/>
                <w:szCs w:val="16"/>
                <w:lang w:eastAsia="en-US"/>
              </w:rPr>
            </w:pPr>
            <w:r w:rsidRPr="00BA0BED">
              <w:rPr>
                <w:noProof/>
                <w:sz w:val="18"/>
                <w:szCs w:val="16"/>
              </w:rPr>
              <w:t>• Mali kaynakların yetersiz kalması</w:t>
            </w:r>
          </w:p>
        </w:tc>
      </w:tr>
      <w:tr w:rsidR="00E80EA4" w:rsidRPr="00BA0BED" w14:paraId="61D8D841" w14:textId="77777777" w:rsidTr="00E80EA4">
        <w:trPr>
          <w:trHeight w:val="64"/>
          <w:jc w:val="center"/>
        </w:trPr>
        <w:tc>
          <w:tcPr>
            <w:tcW w:w="4203" w:type="dxa"/>
            <w:shd w:val="clear" w:color="auto" w:fill="E5B8B7"/>
            <w:vAlign w:val="center"/>
            <w:hideMark/>
          </w:tcPr>
          <w:p w14:paraId="23B30775"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Maliyet Tahmini</w:t>
            </w:r>
          </w:p>
        </w:tc>
        <w:tc>
          <w:tcPr>
            <w:tcW w:w="5350" w:type="dxa"/>
            <w:gridSpan w:val="7"/>
            <w:shd w:val="clear" w:color="auto" w:fill="FFFFFF"/>
            <w:vAlign w:val="bottom"/>
          </w:tcPr>
          <w:p w14:paraId="2631DC30" w14:textId="70290512" w:rsidR="00E80EA4" w:rsidRPr="00BA0BED" w:rsidRDefault="00383D2B" w:rsidP="00E80EA4">
            <w:pPr>
              <w:rPr>
                <w:noProof/>
                <w:color w:val="000000"/>
                <w:sz w:val="18"/>
                <w:szCs w:val="16"/>
              </w:rPr>
            </w:pPr>
            <w:r w:rsidRPr="00BA0BED">
              <w:rPr>
                <w:noProof/>
                <w:color w:val="000000"/>
                <w:sz w:val="18"/>
                <w:szCs w:val="16"/>
              </w:rPr>
              <w:t>11.837.084 TL</w:t>
            </w:r>
          </w:p>
        </w:tc>
      </w:tr>
      <w:tr w:rsidR="00E80EA4" w:rsidRPr="00BA0BED" w14:paraId="4CB2D278" w14:textId="77777777" w:rsidTr="00E80EA4">
        <w:trPr>
          <w:trHeight w:val="64"/>
          <w:jc w:val="center"/>
        </w:trPr>
        <w:tc>
          <w:tcPr>
            <w:tcW w:w="4203" w:type="dxa"/>
            <w:shd w:val="clear" w:color="auto" w:fill="E5B8B7"/>
            <w:vAlign w:val="center"/>
            <w:hideMark/>
          </w:tcPr>
          <w:p w14:paraId="56ED2601"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Tespitler</w:t>
            </w:r>
          </w:p>
        </w:tc>
        <w:tc>
          <w:tcPr>
            <w:tcW w:w="5350" w:type="dxa"/>
            <w:gridSpan w:val="7"/>
            <w:shd w:val="clear" w:color="auto" w:fill="FFFFFF"/>
            <w:vAlign w:val="center"/>
          </w:tcPr>
          <w:p w14:paraId="62D7DFE2" w14:textId="77777777" w:rsidR="00E80EA4" w:rsidRPr="00BA0BED" w:rsidRDefault="00E80EA4" w:rsidP="00E80EA4">
            <w:pPr>
              <w:jc w:val="both"/>
              <w:rPr>
                <w:noProof/>
                <w:sz w:val="18"/>
                <w:szCs w:val="16"/>
              </w:rPr>
            </w:pPr>
            <w:r w:rsidRPr="00BA0BED">
              <w:rPr>
                <w:noProof/>
                <w:sz w:val="18"/>
                <w:szCs w:val="16"/>
              </w:rPr>
              <w:t>• Merkez ve taşra teşkilatı birimlerimizde ve okullarımızda çevre ve iklim değişikliği konusunda yeterli duyarlılık ve farkındalığın olmaması</w:t>
            </w:r>
          </w:p>
          <w:p w14:paraId="0EB4D40B" w14:textId="77777777" w:rsidR="00E80EA4" w:rsidRPr="00BA0BED" w:rsidRDefault="00E80EA4" w:rsidP="00E80EA4">
            <w:pPr>
              <w:jc w:val="both"/>
              <w:rPr>
                <w:noProof/>
                <w:sz w:val="18"/>
                <w:szCs w:val="16"/>
              </w:rPr>
            </w:pPr>
            <w:r w:rsidRPr="00BA0BED">
              <w:rPr>
                <w:noProof/>
                <w:sz w:val="18"/>
                <w:szCs w:val="16"/>
              </w:rPr>
              <w:t>• İklim değişikliğine bağlı olarak ortaya çıkabilecek afetlerde gerekli önlemlerin eksikliği</w:t>
            </w:r>
          </w:p>
          <w:p w14:paraId="4A3775E6" w14:textId="77777777" w:rsidR="00E80EA4" w:rsidRPr="00BA0BED" w:rsidRDefault="00E80EA4" w:rsidP="00E80EA4">
            <w:pPr>
              <w:jc w:val="both"/>
              <w:rPr>
                <w:rFonts w:eastAsia="Times New Roman" w:cs="Times New Roman"/>
                <w:noProof/>
                <w:color w:val="000000"/>
                <w:sz w:val="18"/>
                <w:szCs w:val="16"/>
                <w:lang w:eastAsia="en-US"/>
              </w:rPr>
            </w:pPr>
            <w:r w:rsidRPr="00BA0BED">
              <w:rPr>
                <w:noProof/>
                <w:sz w:val="18"/>
                <w:szCs w:val="16"/>
              </w:rPr>
              <w:t>• Doğal kaynakların korunması ve tasarrufuna karşı tedbirler alınmaması</w:t>
            </w:r>
          </w:p>
        </w:tc>
      </w:tr>
      <w:tr w:rsidR="00E80EA4" w:rsidRPr="00BA0BED" w14:paraId="783A60B2" w14:textId="77777777" w:rsidTr="00E80EA4">
        <w:trPr>
          <w:trHeight w:val="64"/>
          <w:jc w:val="center"/>
        </w:trPr>
        <w:tc>
          <w:tcPr>
            <w:tcW w:w="4203" w:type="dxa"/>
            <w:shd w:val="clear" w:color="auto" w:fill="E5B8B7"/>
            <w:vAlign w:val="center"/>
            <w:hideMark/>
          </w:tcPr>
          <w:p w14:paraId="03411E3D" w14:textId="77777777" w:rsidR="00E80EA4" w:rsidRPr="00BA0BED" w:rsidRDefault="00E80EA4" w:rsidP="00E80EA4">
            <w:pPr>
              <w:rPr>
                <w:rFonts w:eastAsia="Times New Roman" w:cs="Times New Roman"/>
                <w:b/>
                <w:bCs/>
                <w:noProof/>
                <w:color w:val="000000"/>
                <w:sz w:val="18"/>
                <w:szCs w:val="16"/>
                <w:lang w:eastAsia="en-US"/>
              </w:rPr>
            </w:pPr>
            <w:r w:rsidRPr="00BA0BED">
              <w:rPr>
                <w:rFonts w:eastAsia="Times New Roman" w:cs="Times New Roman"/>
                <w:b/>
                <w:bCs/>
                <w:noProof/>
                <w:color w:val="000000"/>
                <w:sz w:val="18"/>
                <w:szCs w:val="16"/>
                <w:lang w:eastAsia="en-US"/>
              </w:rPr>
              <w:t>İhtiyaçlar</w:t>
            </w:r>
          </w:p>
        </w:tc>
        <w:tc>
          <w:tcPr>
            <w:tcW w:w="5350" w:type="dxa"/>
            <w:gridSpan w:val="7"/>
            <w:shd w:val="clear" w:color="auto" w:fill="FFFFFF"/>
            <w:vAlign w:val="center"/>
          </w:tcPr>
          <w:p w14:paraId="7431B910" w14:textId="77777777" w:rsidR="00E80EA4" w:rsidRPr="00BA0BED" w:rsidRDefault="00E80EA4" w:rsidP="00E80EA4">
            <w:pPr>
              <w:jc w:val="both"/>
              <w:rPr>
                <w:noProof/>
                <w:sz w:val="18"/>
                <w:szCs w:val="16"/>
              </w:rPr>
            </w:pPr>
            <w:r w:rsidRPr="00BA0BED">
              <w:rPr>
                <w:noProof/>
                <w:sz w:val="18"/>
                <w:szCs w:val="16"/>
              </w:rPr>
              <w:t>• Toplumda çevre ve iklim değişikliği bilincinin oluşturulması</w:t>
            </w:r>
          </w:p>
          <w:p w14:paraId="32958FC7" w14:textId="77777777" w:rsidR="00E80EA4" w:rsidRPr="00BA0BED" w:rsidRDefault="00E80EA4" w:rsidP="00E80EA4">
            <w:pPr>
              <w:jc w:val="both"/>
              <w:rPr>
                <w:noProof/>
                <w:sz w:val="18"/>
                <w:szCs w:val="16"/>
              </w:rPr>
            </w:pPr>
            <w:r w:rsidRPr="00BA0BED">
              <w:rPr>
                <w:noProof/>
                <w:sz w:val="18"/>
                <w:szCs w:val="16"/>
              </w:rPr>
              <w:t>• Enerji verimliliğinin sağlanması</w:t>
            </w:r>
          </w:p>
          <w:p w14:paraId="2EB9A487" w14:textId="77777777" w:rsidR="00E80EA4" w:rsidRPr="00BA0BED" w:rsidRDefault="00E80EA4" w:rsidP="00E80EA4">
            <w:pPr>
              <w:jc w:val="both"/>
              <w:rPr>
                <w:noProof/>
                <w:sz w:val="18"/>
                <w:szCs w:val="16"/>
              </w:rPr>
            </w:pPr>
            <w:r w:rsidRPr="00BA0BED">
              <w:rPr>
                <w:noProof/>
                <w:sz w:val="18"/>
                <w:szCs w:val="16"/>
              </w:rPr>
              <w:t>• Su tasarrufunun sağlanması</w:t>
            </w:r>
          </w:p>
          <w:p w14:paraId="22E9A3B7" w14:textId="77777777" w:rsidR="00E80EA4" w:rsidRPr="00BA0BED" w:rsidRDefault="00E80EA4" w:rsidP="00E80EA4">
            <w:pPr>
              <w:jc w:val="both"/>
              <w:rPr>
                <w:rFonts w:eastAsia="Times New Roman" w:cs="Times New Roman"/>
                <w:noProof/>
                <w:color w:val="000000"/>
                <w:sz w:val="18"/>
                <w:szCs w:val="16"/>
                <w:lang w:eastAsia="en-US"/>
              </w:rPr>
            </w:pPr>
            <w:r w:rsidRPr="00BA0BED">
              <w:rPr>
                <w:noProof/>
                <w:sz w:val="18"/>
                <w:szCs w:val="16"/>
              </w:rPr>
              <w:t>• Atıkların yönetilmesi</w:t>
            </w:r>
          </w:p>
        </w:tc>
      </w:tr>
    </w:tbl>
    <w:p w14:paraId="729C75DC" w14:textId="77777777" w:rsidR="00E80EA4" w:rsidRPr="00E80EA4" w:rsidRDefault="00E80EA4" w:rsidP="00E80EA4">
      <w:pPr>
        <w:spacing w:before="9"/>
        <w:rPr>
          <w:rFonts w:ascii="Times New Roman" w:hAnsi="Times New Roman" w:cs="Times New Roman"/>
          <w:noProof/>
          <w:color w:val="FF0000"/>
          <w:sz w:val="24"/>
          <w:szCs w:val="24"/>
        </w:rPr>
      </w:pPr>
    </w:p>
    <w:p w14:paraId="77627A05" w14:textId="77777777" w:rsidR="00E80EA4" w:rsidRPr="00E80EA4" w:rsidRDefault="00E80EA4" w:rsidP="00E80EA4">
      <w:pPr>
        <w:rPr>
          <w:rFonts w:ascii="Times New Roman" w:hAnsi="Times New Roman" w:cs="Times New Roman"/>
          <w:noProof/>
          <w:color w:val="FF0000"/>
        </w:rPr>
      </w:pPr>
      <w:r w:rsidRPr="00E80EA4">
        <w:rPr>
          <w:rFonts w:ascii="Times New Roman" w:hAnsi="Times New Roman" w:cs="Times New Roman"/>
          <w:noProof/>
          <w:color w:val="FF0000"/>
        </w:rPr>
        <w:br w:type="page"/>
      </w:r>
    </w:p>
    <w:p w14:paraId="68158BE4" w14:textId="231A5A66" w:rsidR="009D0D0A" w:rsidRPr="0013342E" w:rsidRDefault="009D0D0A" w:rsidP="009D0D0A">
      <w:pPr>
        <w:pStyle w:val="ListeParagraf"/>
        <w:numPr>
          <w:ilvl w:val="0"/>
          <w:numId w:val="18"/>
        </w:numPr>
        <w:rPr>
          <w:rFonts w:ascii="Times New Roman" w:hAnsi="Times New Roman" w:cs="Times New Roman"/>
          <w:b/>
          <w:color w:val="002060"/>
          <w:sz w:val="24"/>
          <w:szCs w:val="24"/>
        </w:rPr>
      </w:pPr>
      <w:r w:rsidRPr="0013342E">
        <w:rPr>
          <w:rFonts w:ascii="Times New Roman" w:hAnsi="Times New Roman" w:cs="Times New Roman"/>
          <w:b/>
          <w:color w:val="002060"/>
          <w:sz w:val="24"/>
          <w:szCs w:val="24"/>
        </w:rPr>
        <w:lastRenderedPageBreak/>
        <w:t>MALİYETLENDİRME</w:t>
      </w:r>
    </w:p>
    <w:p w14:paraId="7B58A1F1" w14:textId="77777777" w:rsidR="0077090E" w:rsidRPr="00A72583" w:rsidRDefault="0077090E" w:rsidP="0077090E">
      <w:pPr>
        <w:rPr>
          <w:rFonts w:ascii="Times New Roman" w:hAnsi="Times New Roman" w:cs="Times New Roman"/>
          <w:b/>
          <w:sz w:val="24"/>
          <w:szCs w:val="24"/>
        </w:rPr>
      </w:pPr>
    </w:p>
    <w:p w14:paraId="12498BB2" w14:textId="77777777" w:rsidR="0077090E" w:rsidRPr="00A72583" w:rsidRDefault="0077090E" w:rsidP="009D35F5">
      <w:pPr>
        <w:ind w:firstLine="720"/>
        <w:rPr>
          <w:rFonts w:ascii="Times New Roman" w:hAnsi="Times New Roman" w:cs="Times New Roman"/>
          <w:sz w:val="24"/>
          <w:szCs w:val="24"/>
        </w:rPr>
      </w:pPr>
      <w:r w:rsidRPr="00A72583">
        <w:rPr>
          <w:rFonts w:ascii="Times New Roman" w:hAnsi="Times New Roman" w:cs="Times New Roman"/>
          <w:sz w:val="24"/>
          <w:szCs w:val="24"/>
        </w:rPr>
        <w:t>Tahmini Kaynaklar Analizinden yararlanılarak kurumumuzun 5</w:t>
      </w:r>
      <w:r w:rsidR="001B6EBF" w:rsidRPr="00A72583">
        <w:rPr>
          <w:rFonts w:ascii="Times New Roman" w:hAnsi="Times New Roman" w:cs="Times New Roman"/>
          <w:sz w:val="24"/>
          <w:szCs w:val="24"/>
        </w:rPr>
        <w:t xml:space="preserve"> yıllık hedeflerine ulaşıla</w:t>
      </w:r>
      <w:r w:rsidRPr="00A72583">
        <w:rPr>
          <w:rFonts w:ascii="Times New Roman" w:hAnsi="Times New Roman" w:cs="Times New Roman"/>
          <w:sz w:val="24"/>
          <w:szCs w:val="24"/>
        </w:rPr>
        <w:t xml:space="preserve">bilmesi için planlanan faaliyetlerin Tahmini Maliyet Analizi yapılmıştır. </w:t>
      </w:r>
    </w:p>
    <w:p w14:paraId="2A80E9EE" w14:textId="77777777" w:rsidR="0077090E" w:rsidRPr="00A72583" w:rsidRDefault="0077090E" w:rsidP="0077090E">
      <w:pPr>
        <w:rPr>
          <w:rFonts w:ascii="Times New Roman" w:hAnsi="Times New Roman" w:cs="Times New Roman"/>
          <w:sz w:val="24"/>
          <w:szCs w:val="24"/>
        </w:rPr>
      </w:pPr>
    </w:p>
    <w:p w14:paraId="2E9B2721" w14:textId="77777777" w:rsidR="00FD3545" w:rsidRPr="00A72583" w:rsidRDefault="00EE5830">
      <w:pPr>
        <w:pStyle w:val="Balk3"/>
        <w:jc w:val="both"/>
        <w:rPr>
          <w:rFonts w:ascii="Times New Roman" w:hAnsi="Times New Roman" w:cs="Times New Roman"/>
          <w:color w:val="000000"/>
          <w:sz w:val="22"/>
        </w:rPr>
      </w:pPr>
      <w:bookmarkStart w:id="29" w:name="_bookmark75"/>
      <w:bookmarkEnd w:id="29"/>
      <w:r>
        <w:rPr>
          <w:rFonts w:ascii="Times New Roman" w:hAnsi="Times New Roman" w:cs="Times New Roman"/>
          <w:color w:val="000000"/>
          <w:sz w:val="22"/>
        </w:rPr>
        <w:t>Tablo 23.</w:t>
      </w:r>
      <w:r w:rsidR="00133410" w:rsidRPr="00A72583">
        <w:rPr>
          <w:rFonts w:ascii="Times New Roman" w:hAnsi="Times New Roman" w:cs="Times New Roman"/>
          <w:color w:val="000000"/>
          <w:sz w:val="22"/>
        </w:rPr>
        <w:t xml:space="preserve"> Tahmini Maliyetler</w:t>
      </w:r>
      <w:r w:rsidR="0077090E" w:rsidRPr="00A72583">
        <w:rPr>
          <w:rFonts w:ascii="Times New Roman" w:hAnsi="Times New Roman" w:cs="Times New Roman"/>
          <w:color w:val="000000"/>
          <w:sz w:val="22"/>
        </w:rPr>
        <w:t xml:space="preserve"> (TL)</w:t>
      </w:r>
    </w:p>
    <w:p w14:paraId="1138E466" w14:textId="77777777" w:rsidR="00FD3545" w:rsidRPr="00A72583" w:rsidRDefault="00FD3545">
      <w:pPr>
        <w:pStyle w:val="GvdeMetni"/>
        <w:spacing w:before="10"/>
        <w:rPr>
          <w:rFonts w:ascii="Times New Roman" w:hAnsi="Times New Roman" w:cs="Times New Roman"/>
          <w:b/>
        </w:rPr>
      </w:pPr>
    </w:p>
    <w:tbl>
      <w:tblPr>
        <w:tblW w:w="9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225"/>
        <w:gridCol w:w="1305"/>
        <w:gridCol w:w="1305"/>
        <w:gridCol w:w="1359"/>
        <w:gridCol w:w="1305"/>
        <w:gridCol w:w="1305"/>
      </w:tblGrid>
      <w:tr w:rsidR="00700916" w:rsidRPr="00700916" w14:paraId="65900D7C" w14:textId="77777777" w:rsidTr="0006612E">
        <w:trPr>
          <w:trHeight w:val="285"/>
        </w:trPr>
        <w:tc>
          <w:tcPr>
            <w:tcW w:w="1480" w:type="dxa"/>
            <w:shd w:val="clear" w:color="auto" w:fill="931515"/>
            <w:vAlign w:val="center"/>
            <w:hideMark/>
          </w:tcPr>
          <w:p w14:paraId="4E9ED480" w14:textId="7C5A5ED3" w:rsidR="00700916" w:rsidRPr="00700916" w:rsidRDefault="00700916" w:rsidP="00700916">
            <w:pPr>
              <w:widowControl/>
              <w:autoSpaceDE/>
              <w:autoSpaceDN/>
              <w:jc w:val="center"/>
              <w:rPr>
                <w:rFonts w:ascii="Times New Roman" w:eastAsia="Times New Roman" w:hAnsi="Times New Roman" w:cs="Times New Roman"/>
                <w:b/>
                <w:bCs/>
                <w:color w:val="FFFFFF"/>
                <w:sz w:val="18"/>
                <w:szCs w:val="18"/>
                <w:lang w:bidi="ar-SA"/>
              </w:rPr>
            </w:pPr>
          </w:p>
        </w:tc>
        <w:tc>
          <w:tcPr>
            <w:tcW w:w="1225" w:type="dxa"/>
            <w:shd w:val="clear" w:color="auto" w:fill="931515"/>
            <w:vAlign w:val="center"/>
          </w:tcPr>
          <w:p w14:paraId="3E4B1C39" w14:textId="32A909B3" w:rsidR="00700916" w:rsidRPr="00700916" w:rsidRDefault="00700916" w:rsidP="00700916">
            <w:pPr>
              <w:widowControl/>
              <w:autoSpaceDE/>
              <w:autoSpaceDN/>
              <w:jc w:val="center"/>
              <w:rPr>
                <w:rFonts w:ascii="Times New Roman" w:eastAsia="Times New Roman" w:hAnsi="Times New Roman" w:cs="Times New Roman"/>
                <w:b/>
                <w:bCs/>
                <w:color w:val="FFFFFF"/>
                <w:sz w:val="18"/>
                <w:szCs w:val="18"/>
                <w:lang w:bidi="ar-SA"/>
              </w:rPr>
            </w:pPr>
            <w:r w:rsidRPr="00700916">
              <w:rPr>
                <w:rFonts w:ascii="Times New Roman" w:eastAsia="Times New Roman" w:hAnsi="Times New Roman" w:cs="Times New Roman"/>
                <w:b/>
                <w:bCs/>
                <w:color w:val="FFFFFF"/>
                <w:sz w:val="18"/>
                <w:szCs w:val="18"/>
                <w:lang w:bidi="ar-SA"/>
              </w:rPr>
              <w:t>2024</w:t>
            </w:r>
          </w:p>
        </w:tc>
        <w:tc>
          <w:tcPr>
            <w:tcW w:w="1305" w:type="dxa"/>
            <w:shd w:val="clear" w:color="auto" w:fill="931515"/>
            <w:vAlign w:val="center"/>
          </w:tcPr>
          <w:p w14:paraId="62869BDC" w14:textId="4F2525F6" w:rsidR="00700916" w:rsidRPr="00700916" w:rsidRDefault="00700916" w:rsidP="00700916">
            <w:pPr>
              <w:widowControl/>
              <w:autoSpaceDE/>
              <w:autoSpaceDN/>
              <w:jc w:val="center"/>
              <w:rPr>
                <w:rFonts w:ascii="Times New Roman" w:eastAsia="Times New Roman" w:hAnsi="Times New Roman" w:cs="Times New Roman"/>
                <w:b/>
                <w:bCs/>
                <w:color w:val="FFFFFF"/>
                <w:sz w:val="18"/>
                <w:szCs w:val="18"/>
                <w:lang w:bidi="ar-SA"/>
              </w:rPr>
            </w:pPr>
            <w:r w:rsidRPr="00700916">
              <w:rPr>
                <w:rFonts w:ascii="Times New Roman" w:eastAsia="Times New Roman" w:hAnsi="Times New Roman" w:cs="Times New Roman"/>
                <w:b/>
                <w:bCs/>
                <w:color w:val="FFFFFF"/>
                <w:sz w:val="18"/>
                <w:szCs w:val="18"/>
                <w:lang w:bidi="ar-SA"/>
              </w:rPr>
              <w:t>2025</w:t>
            </w:r>
          </w:p>
        </w:tc>
        <w:tc>
          <w:tcPr>
            <w:tcW w:w="1305" w:type="dxa"/>
            <w:shd w:val="clear" w:color="auto" w:fill="931515"/>
            <w:vAlign w:val="center"/>
          </w:tcPr>
          <w:p w14:paraId="61162900" w14:textId="5F2E1D31" w:rsidR="00700916" w:rsidRPr="00700916" w:rsidRDefault="00700916" w:rsidP="00700916">
            <w:pPr>
              <w:widowControl/>
              <w:autoSpaceDE/>
              <w:autoSpaceDN/>
              <w:jc w:val="center"/>
              <w:rPr>
                <w:rFonts w:ascii="Times New Roman" w:eastAsia="Times New Roman" w:hAnsi="Times New Roman" w:cs="Times New Roman"/>
                <w:b/>
                <w:bCs/>
                <w:color w:val="FFFFFF"/>
                <w:sz w:val="18"/>
                <w:szCs w:val="18"/>
                <w:lang w:bidi="ar-SA"/>
              </w:rPr>
            </w:pPr>
            <w:r w:rsidRPr="00700916">
              <w:rPr>
                <w:rFonts w:ascii="Times New Roman" w:eastAsia="Times New Roman" w:hAnsi="Times New Roman" w:cs="Times New Roman"/>
                <w:b/>
                <w:bCs/>
                <w:color w:val="FFFFFF"/>
                <w:sz w:val="18"/>
                <w:szCs w:val="18"/>
                <w:lang w:bidi="ar-SA"/>
              </w:rPr>
              <w:t>2026</w:t>
            </w:r>
          </w:p>
        </w:tc>
        <w:tc>
          <w:tcPr>
            <w:tcW w:w="1359" w:type="dxa"/>
            <w:shd w:val="clear" w:color="auto" w:fill="931515"/>
            <w:vAlign w:val="center"/>
          </w:tcPr>
          <w:p w14:paraId="2A2FDC4A" w14:textId="0722BDF1" w:rsidR="00700916" w:rsidRPr="00700916" w:rsidRDefault="00700916" w:rsidP="00700916">
            <w:pPr>
              <w:widowControl/>
              <w:autoSpaceDE/>
              <w:autoSpaceDN/>
              <w:jc w:val="center"/>
              <w:rPr>
                <w:rFonts w:ascii="Times New Roman" w:eastAsia="Times New Roman" w:hAnsi="Times New Roman" w:cs="Times New Roman"/>
                <w:b/>
                <w:bCs/>
                <w:color w:val="FFFFFF"/>
                <w:sz w:val="18"/>
                <w:szCs w:val="18"/>
                <w:lang w:bidi="ar-SA"/>
              </w:rPr>
            </w:pPr>
            <w:r w:rsidRPr="00700916">
              <w:rPr>
                <w:rFonts w:ascii="Times New Roman" w:eastAsia="Times New Roman" w:hAnsi="Times New Roman" w:cs="Times New Roman"/>
                <w:b/>
                <w:bCs/>
                <w:color w:val="FFFFFF"/>
                <w:sz w:val="18"/>
                <w:szCs w:val="18"/>
                <w:lang w:bidi="ar-SA"/>
              </w:rPr>
              <w:t>2027</w:t>
            </w:r>
          </w:p>
        </w:tc>
        <w:tc>
          <w:tcPr>
            <w:tcW w:w="1305" w:type="dxa"/>
            <w:shd w:val="clear" w:color="auto" w:fill="931515"/>
            <w:vAlign w:val="center"/>
          </w:tcPr>
          <w:p w14:paraId="0922BCF5" w14:textId="5ADD718F" w:rsidR="00700916" w:rsidRPr="00700916" w:rsidRDefault="00700916" w:rsidP="00700916">
            <w:pPr>
              <w:widowControl/>
              <w:autoSpaceDE/>
              <w:autoSpaceDN/>
              <w:jc w:val="center"/>
              <w:rPr>
                <w:rFonts w:ascii="Times New Roman" w:eastAsia="Times New Roman" w:hAnsi="Times New Roman" w:cs="Times New Roman"/>
                <w:b/>
                <w:bCs/>
                <w:color w:val="FFFFFF"/>
                <w:sz w:val="18"/>
                <w:szCs w:val="18"/>
                <w:lang w:bidi="ar-SA"/>
              </w:rPr>
            </w:pPr>
            <w:r w:rsidRPr="00700916">
              <w:rPr>
                <w:rFonts w:ascii="Times New Roman" w:eastAsia="Times New Roman" w:hAnsi="Times New Roman" w:cs="Times New Roman"/>
                <w:b/>
                <w:bCs/>
                <w:color w:val="FFFFFF"/>
                <w:sz w:val="18"/>
                <w:szCs w:val="18"/>
                <w:lang w:bidi="ar-SA"/>
              </w:rPr>
              <w:t>2028</w:t>
            </w:r>
          </w:p>
        </w:tc>
        <w:tc>
          <w:tcPr>
            <w:tcW w:w="1305" w:type="dxa"/>
            <w:shd w:val="clear" w:color="auto" w:fill="931515"/>
            <w:vAlign w:val="center"/>
          </w:tcPr>
          <w:p w14:paraId="14B7ADB7" w14:textId="10FCD933" w:rsidR="00700916" w:rsidRPr="00700916" w:rsidRDefault="00700916" w:rsidP="00700916">
            <w:pPr>
              <w:widowControl/>
              <w:autoSpaceDE/>
              <w:autoSpaceDN/>
              <w:jc w:val="center"/>
              <w:rPr>
                <w:rFonts w:ascii="Times New Roman" w:eastAsia="Times New Roman" w:hAnsi="Times New Roman" w:cs="Times New Roman"/>
                <w:b/>
                <w:bCs/>
                <w:color w:val="FFFFFF"/>
                <w:sz w:val="18"/>
                <w:szCs w:val="18"/>
                <w:lang w:bidi="ar-SA"/>
              </w:rPr>
            </w:pPr>
            <w:commentRangeStart w:id="30"/>
            <w:r w:rsidRPr="00700916">
              <w:rPr>
                <w:rFonts w:ascii="Times New Roman" w:eastAsia="Times New Roman" w:hAnsi="Times New Roman" w:cs="Times New Roman"/>
                <w:b/>
                <w:bCs/>
                <w:color w:val="FFFFFF"/>
                <w:sz w:val="18"/>
                <w:szCs w:val="18"/>
                <w:lang w:bidi="ar-SA"/>
              </w:rPr>
              <w:t>Toplam Maliyet</w:t>
            </w:r>
            <w:commentRangeEnd w:id="30"/>
            <w:r w:rsidR="006E6D58">
              <w:rPr>
                <w:rStyle w:val="AklamaBavurusu"/>
              </w:rPr>
              <w:commentReference w:id="30"/>
            </w:r>
          </w:p>
        </w:tc>
      </w:tr>
      <w:tr w:rsidR="00700916" w:rsidRPr="00700916" w14:paraId="3C9FA447" w14:textId="77777777" w:rsidTr="00700916">
        <w:trPr>
          <w:trHeight w:val="60"/>
        </w:trPr>
        <w:tc>
          <w:tcPr>
            <w:tcW w:w="1480" w:type="dxa"/>
            <w:shd w:val="clear" w:color="000000" w:fill="FFFFFF"/>
            <w:vAlign w:val="bottom"/>
            <w:hideMark/>
          </w:tcPr>
          <w:p w14:paraId="1F14EAA2" w14:textId="77777777" w:rsidR="00700916" w:rsidRPr="00700916" w:rsidRDefault="00700916" w:rsidP="00700916">
            <w:pPr>
              <w:widowControl/>
              <w:autoSpaceDE/>
              <w:autoSpaceDN/>
              <w:jc w:val="both"/>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A1</w:t>
            </w:r>
          </w:p>
        </w:tc>
        <w:tc>
          <w:tcPr>
            <w:tcW w:w="1225" w:type="dxa"/>
            <w:shd w:val="clear" w:color="auto" w:fill="auto"/>
            <w:vAlign w:val="center"/>
          </w:tcPr>
          <w:p w14:paraId="007A009A" w14:textId="45DB5C9E"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10.653.375</w:t>
            </w:r>
          </w:p>
        </w:tc>
        <w:tc>
          <w:tcPr>
            <w:tcW w:w="1305" w:type="dxa"/>
            <w:shd w:val="clear" w:color="auto" w:fill="auto"/>
            <w:vAlign w:val="center"/>
          </w:tcPr>
          <w:p w14:paraId="6375CCD0" w14:textId="0B7D0094"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15.980.065</w:t>
            </w:r>
          </w:p>
        </w:tc>
        <w:tc>
          <w:tcPr>
            <w:tcW w:w="1305" w:type="dxa"/>
            <w:shd w:val="clear" w:color="auto" w:fill="auto"/>
            <w:vAlign w:val="center"/>
          </w:tcPr>
          <w:p w14:paraId="393F4299" w14:textId="558BE5D0"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21.306.752</w:t>
            </w:r>
          </w:p>
        </w:tc>
        <w:tc>
          <w:tcPr>
            <w:tcW w:w="1359" w:type="dxa"/>
            <w:shd w:val="clear" w:color="auto" w:fill="auto"/>
            <w:vAlign w:val="center"/>
          </w:tcPr>
          <w:p w14:paraId="4AEAB043" w14:textId="72FC314E"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26.633.440</w:t>
            </w:r>
          </w:p>
        </w:tc>
        <w:tc>
          <w:tcPr>
            <w:tcW w:w="1305" w:type="dxa"/>
            <w:shd w:val="clear" w:color="auto" w:fill="auto"/>
            <w:vAlign w:val="center"/>
          </w:tcPr>
          <w:p w14:paraId="2878DB86" w14:textId="4FFC67E2"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31.960.127</w:t>
            </w:r>
          </w:p>
        </w:tc>
        <w:tc>
          <w:tcPr>
            <w:tcW w:w="1305" w:type="dxa"/>
            <w:shd w:val="clear" w:color="auto" w:fill="auto"/>
            <w:vAlign w:val="center"/>
          </w:tcPr>
          <w:p w14:paraId="3F8A6DB6" w14:textId="212A2E55"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106.533.759</w:t>
            </w:r>
          </w:p>
        </w:tc>
      </w:tr>
      <w:tr w:rsidR="00700916" w:rsidRPr="00700916" w14:paraId="06920E4F" w14:textId="77777777" w:rsidTr="00700916">
        <w:trPr>
          <w:trHeight w:val="60"/>
        </w:trPr>
        <w:tc>
          <w:tcPr>
            <w:tcW w:w="1480" w:type="dxa"/>
            <w:shd w:val="clear" w:color="000000" w:fill="FFFFFF"/>
            <w:vAlign w:val="bottom"/>
            <w:hideMark/>
          </w:tcPr>
          <w:p w14:paraId="536E045E"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H1.1</w:t>
            </w:r>
          </w:p>
        </w:tc>
        <w:tc>
          <w:tcPr>
            <w:tcW w:w="1225" w:type="dxa"/>
            <w:shd w:val="clear" w:color="auto" w:fill="auto"/>
            <w:vAlign w:val="bottom"/>
          </w:tcPr>
          <w:p w14:paraId="3EAA7C6A" w14:textId="6A403590"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w:t>
            </w:r>
          </w:p>
        </w:tc>
        <w:tc>
          <w:tcPr>
            <w:tcW w:w="1305" w:type="dxa"/>
            <w:shd w:val="clear" w:color="auto" w:fill="auto"/>
            <w:vAlign w:val="bottom"/>
          </w:tcPr>
          <w:p w14:paraId="2D73C86C" w14:textId="3C53C87A"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4.438.907</w:t>
            </w:r>
          </w:p>
        </w:tc>
        <w:tc>
          <w:tcPr>
            <w:tcW w:w="1305" w:type="dxa"/>
            <w:shd w:val="clear" w:color="auto" w:fill="auto"/>
            <w:vAlign w:val="bottom"/>
          </w:tcPr>
          <w:p w14:paraId="4DDCAFE0" w14:textId="753ED120"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5.918.542</w:t>
            </w:r>
          </w:p>
        </w:tc>
        <w:tc>
          <w:tcPr>
            <w:tcW w:w="1359" w:type="dxa"/>
            <w:shd w:val="clear" w:color="auto" w:fill="auto"/>
            <w:vAlign w:val="bottom"/>
          </w:tcPr>
          <w:p w14:paraId="2653F9A5" w14:textId="05E9AC8B"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7.398.178</w:t>
            </w:r>
          </w:p>
        </w:tc>
        <w:tc>
          <w:tcPr>
            <w:tcW w:w="1305" w:type="dxa"/>
            <w:shd w:val="clear" w:color="auto" w:fill="auto"/>
            <w:vAlign w:val="bottom"/>
          </w:tcPr>
          <w:p w14:paraId="7E9CFD8A" w14:textId="708D03F8"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8.877.813</w:t>
            </w:r>
          </w:p>
        </w:tc>
        <w:tc>
          <w:tcPr>
            <w:tcW w:w="1305" w:type="dxa"/>
            <w:shd w:val="clear" w:color="auto" w:fill="auto"/>
            <w:vAlign w:val="center"/>
          </w:tcPr>
          <w:p w14:paraId="67B785BA" w14:textId="6CDE3920"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29.592.711</w:t>
            </w:r>
          </w:p>
        </w:tc>
      </w:tr>
      <w:tr w:rsidR="00700916" w:rsidRPr="00700916" w14:paraId="6D9869BA" w14:textId="77777777" w:rsidTr="00700916">
        <w:trPr>
          <w:trHeight w:val="60"/>
        </w:trPr>
        <w:tc>
          <w:tcPr>
            <w:tcW w:w="1480" w:type="dxa"/>
            <w:shd w:val="clear" w:color="000000" w:fill="FFFFFF"/>
            <w:vAlign w:val="bottom"/>
            <w:hideMark/>
          </w:tcPr>
          <w:p w14:paraId="2C3BA918"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H1.2</w:t>
            </w:r>
          </w:p>
        </w:tc>
        <w:tc>
          <w:tcPr>
            <w:tcW w:w="1225" w:type="dxa"/>
            <w:shd w:val="clear" w:color="auto" w:fill="auto"/>
            <w:vAlign w:val="bottom"/>
          </w:tcPr>
          <w:p w14:paraId="07D2C0A2" w14:textId="24428088"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1.183.708</w:t>
            </w:r>
          </w:p>
        </w:tc>
        <w:tc>
          <w:tcPr>
            <w:tcW w:w="1305" w:type="dxa"/>
            <w:shd w:val="clear" w:color="auto" w:fill="auto"/>
            <w:vAlign w:val="bottom"/>
          </w:tcPr>
          <w:p w14:paraId="3B34C232" w14:textId="26499748"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1.775.563</w:t>
            </w:r>
          </w:p>
        </w:tc>
        <w:tc>
          <w:tcPr>
            <w:tcW w:w="1305" w:type="dxa"/>
            <w:shd w:val="clear" w:color="auto" w:fill="auto"/>
            <w:vAlign w:val="bottom"/>
          </w:tcPr>
          <w:p w14:paraId="720ACC9B" w14:textId="703D6FA2"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2.367.417</w:t>
            </w:r>
          </w:p>
        </w:tc>
        <w:tc>
          <w:tcPr>
            <w:tcW w:w="1359" w:type="dxa"/>
            <w:shd w:val="clear" w:color="auto" w:fill="auto"/>
            <w:vAlign w:val="bottom"/>
          </w:tcPr>
          <w:p w14:paraId="23584B59" w14:textId="7FF088D1"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w:t>
            </w:r>
          </w:p>
        </w:tc>
        <w:tc>
          <w:tcPr>
            <w:tcW w:w="1305" w:type="dxa"/>
            <w:shd w:val="clear" w:color="auto" w:fill="auto"/>
            <w:vAlign w:val="bottom"/>
          </w:tcPr>
          <w:p w14:paraId="0D4F64AF" w14:textId="49BDBA94"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w:t>
            </w:r>
          </w:p>
        </w:tc>
        <w:tc>
          <w:tcPr>
            <w:tcW w:w="1305" w:type="dxa"/>
            <w:shd w:val="clear" w:color="auto" w:fill="auto"/>
            <w:vAlign w:val="center"/>
          </w:tcPr>
          <w:p w14:paraId="39D64EC3" w14:textId="0EAB94F6"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11.837.084</w:t>
            </w:r>
          </w:p>
        </w:tc>
      </w:tr>
      <w:tr w:rsidR="00700916" w:rsidRPr="00700916" w14:paraId="4C0BA9C3" w14:textId="77777777" w:rsidTr="00700916">
        <w:trPr>
          <w:trHeight w:val="122"/>
        </w:trPr>
        <w:tc>
          <w:tcPr>
            <w:tcW w:w="1480" w:type="dxa"/>
            <w:shd w:val="clear" w:color="000000" w:fill="FFFFFF"/>
            <w:vAlign w:val="bottom"/>
            <w:hideMark/>
          </w:tcPr>
          <w:p w14:paraId="0B1CEB13"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H1.3</w:t>
            </w:r>
          </w:p>
        </w:tc>
        <w:tc>
          <w:tcPr>
            <w:tcW w:w="1225" w:type="dxa"/>
            <w:shd w:val="clear" w:color="auto" w:fill="auto"/>
            <w:vAlign w:val="bottom"/>
          </w:tcPr>
          <w:p w14:paraId="6F72FDF5" w14:textId="677E68FF"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w:t>
            </w:r>
          </w:p>
        </w:tc>
        <w:tc>
          <w:tcPr>
            <w:tcW w:w="1305" w:type="dxa"/>
            <w:shd w:val="clear" w:color="auto" w:fill="auto"/>
            <w:vAlign w:val="bottom"/>
          </w:tcPr>
          <w:p w14:paraId="298599D7" w14:textId="778EF159"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5.326.688</w:t>
            </w:r>
          </w:p>
        </w:tc>
        <w:tc>
          <w:tcPr>
            <w:tcW w:w="1305" w:type="dxa"/>
            <w:shd w:val="clear" w:color="auto" w:fill="auto"/>
            <w:vAlign w:val="bottom"/>
          </w:tcPr>
          <w:p w14:paraId="056B8E12" w14:textId="41CDE70E"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7.102.251</w:t>
            </w:r>
          </w:p>
        </w:tc>
        <w:tc>
          <w:tcPr>
            <w:tcW w:w="1359" w:type="dxa"/>
            <w:shd w:val="clear" w:color="auto" w:fill="auto"/>
            <w:vAlign w:val="bottom"/>
          </w:tcPr>
          <w:p w14:paraId="0A360E87" w14:textId="1325EA84"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8.877.813</w:t>
            </w:r>
          </w:p>
        </w:tc>
        <w:tc>
          <w:tcPr>
            <w:tcW w:w="1305" w:type="dxa"/>
            <w:shd w:val="clear" w:color="auto" w:fill="auto"/>
            <w:vAlign w:val="bottom"/>
          </w:tcPr>
          <w:p w14:paraId="56D7F72E" w14:textId="30A2890B"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10.653.376</w:t>
            </w:r>
          </w:p>
        </w:tc>
        <w:tc>
          <w:tcPr>
            <w:tcW w:w="1305" w:type="dxa"/>
            <w:shd w:val="clear" w:color="auto" w:fill="auto"/>
            <w:vAlign w:val="center"/>
          </w:tcPr>
          <w:p w14:paraId="36328B02" w14:textId="66704296"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35.511.253</w:t>
            </w:r>
          </w:p>
        </w:tc>
      </w:tr>
      <w:tr w:rsidR="00700916" w:rsidRPr="00700916" w14:paraId="3E7B0DF6" w14:textId="77777777" w:rsidTr="00700916">
        <w:trPr>
          <w:trHeight w:val="60"/>
        </w:trPr>
        <w:tc>
          <w:tcPr>
            <w:tcW w:w="1480" w:type="dxa"/>
            <w:shd w:val="clear" w:color="000000" w:fill="FFFFFF"/>
            <w:vAlign w:val="bottom"/>
            <w:hideMark/>
          </w:tcPr>
          <w:p w14:paraId="767C761A"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H1.4</w:t>
            </w:r>
          </w:p>
        </w:tc>
        <w:tc>
          <w:tcPr>
            <w:tcW w:w="1225" w:type="dxa"/>
            <w:shd w:val="clear" w:color="auto" w:fill="auto"/>
            <w:vAlign w:val="bottom"/>
          </w:tcPr>
          <w:p w14:paraId="1FCBC29A" w14:textId="7BB75B4A"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w:t>
            </w:r>
          </w:p>
        </w:tc>
        <w:tc>
          <w:tcPr>
            <w:tcW w:w="1305" w:type="dxa"/>
            <w:shd w:val="clear" w:color="auto" w:fill="auto"/>
            <w:vAlign w:val="bottom"/>
          </w:tcPr>
          <w:p w14:paraId="66F54ADC" w14:textId="44362E2D"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4.438.907</w:t>
            </w:r>
          </w:p>
        </w:tc>
        <w:tc>
          <w:tcPr>
            <w:tcW w:w="1305" w:type="dxa"/>
            <w:shd w:val="clear" w:color="auto" w:fill="auto"/>
            <w:vAlign w:val="bottom"/>
          </w:tcPr>
          <w:p w14:paraId="6B45CD9C" w14:textId="6D965DC5"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5.918.542</w:t>
            </w:r>
          </w:p>
        </w:tc>
        <w:tc>
          <w:tcPr>
            <w:tcW w:w="1359" w:type="dxa"/>
            <w:shd w:val="clear" w:color="auto" w:fill="auto"/>
            <w:vAlign w:val="bottom"/>
          </w:tcPr>
          <w:p w14:paraId="6FEDC4E4" w14:textId="3C983E36"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7.398.178</w:t>
            </w:r>
          </w:p>
        </w:tc>
        <w:tc>
          <w:tcPr>
            <w:tcW w:w="1305" w:type="dxa"/>
            <w:shd w:val="clear" w:color="auto" w:fill="auto"/>
            <w:vAlign w:val="bottom"/>
          </w:tcPr>
          <w:p w14:paraId="0FA75C56" w14:textId="379769F8"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8.877.813</w:t>
            </w:r>
          </w:p>
        </w:tc>
        <w:tc>
          <w:tcPr>
            <w:tcW w:w="1305" w:type="dxa"/>
            <w:shd w:val="clear" w:color="auto" w:fill="auto"/>
            <w:vAlign w:val="center"/>
          </w:tcPr>
          <w:p w14:paraId="228E0C50" w14:textId="46C92C74"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29.592.711</w:t>
            </w:r>
          </w:p>
        </w:tc>
      </w:tr>
      <w:tr w:rsidR="00700916" w:rsidRPr="00700916" w14:paraId="57664CF5" w14:textId="77777777" w:rsidTr="00700916">
        <w:trPr>
          <w:trHeight w:val="60"/>
        </w:trPr>
        <w:tc>
          <w:tcPr>
            <w:tcW w:w="1480" w:type="dxa"/>
            <w:shd w:val="clear" w:color="000000" w:fill="FFFFFF"/>
            <w:vAlign w:val="bottom"/>
            <w:hideMark/>
          </w:tcPr>
          <w:p w14:paraId="607FC001" w14:textId="77777777" w:rsidR="00700916" w:rsidRPr="00700916" w:rsidRDefault="00700916" w:rsidP="00700916">
            <w:pPr>
              <w:widowControl/>
              <w:autoSpaceDE/>
              <w:autoSpaceDN/>
              <w:jc w:val="both"/>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A2</w:t>
            </w:r>
          </w:p>
        </w:tc>
        <w:tc>
          <w:tcPr>
            <w:tcW w:w="1225" w:type="dxa"/>
            <w:shd w:val="clear" w:color="auto" w:fill="auto"/>
            <w:vAlign w:val="bottom"/>
          </w:tcPr>
          <w:p w14:paraId="1FF5DF13" w14:textId="2EBB446B"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12.428.939</w:t>
            </w:r>
          </w:p>
        </w:tc>
        <w:tc>
          <w:tcPr>
            <w:tcW w:w="1305" w:type="dxa"/>
            <w:shd w:val="clear" w:color="auto" w:fill="auto"/>
            <w:vAlign w:val="bottom"/>
          </w:tcPr>
          <w:p w14:paraId="367BA748" w14:textId="613C9463"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18.643.408</w:t>
            </w:r>
          </w:p>
        </w:tc>
        <w:tc>
          <w:tcPr>
            <w:tcW w:w="1305" w:type="dxa"/>
            <w:shd w:val="clear" w:color="auto" w:fill="auto"/>
            <w:vAlign w:val="bottom"/>
          </w:tcPr>
          <w:p w14:paraId="40CD44A8" w14:textId="6C1579CC"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24.857.877</w:t>
            </w:r>
          </w:p>
        </w:tc>
        <w:tc>
          <w:tcPr>
            <w:tcW w:w="1359" w:type="dxa"/>
            <w:shd w:val="clear" w:color="auto" w:fill="auto"/>
            <w:vAlign w:val="bottom"/>
          </w:tcPr>
          <w:p w14:paraId="1DCFB028" w14:textId="0EEE6D2A"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31.072.346</w:t>
            </w:r>
          </w:p>
        </w:tc>
        <w:tc>
          <w:tcPr>
            <w:tcW w:w="1305" w:type="dxa"/>
            <w:shd w:val="clear" w:color="auto" w:fill="auto"/>
            <w:vAlign w:val="bottom"/>
          </w:tcPr>
          <w:p w14:paraId="43A5C12D" w14:textId="6BDEA704"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37.286.814</w:t>
            </w:r>
          </w:p>
        </w:tc>
        <w:tc>
          <w:tcPr>
            <w:tcW w:w="1305" w:type="dxa"/>
            <w:shd w:val="clear" w:color="auto" w:fill="auto"/>
            <w:vAlign w:val="center"/>
          </w:tcPr>
          <w:p w14:paraId="48F0C299" w14:textId="57BA3E96"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124.289.384</w:t>
            </w:r>
          </w:p>
        </w:tc>
      </w:tr>
      <w:tr w:rsidR="00700916" w:rsidRPr="00700916" w14:paraId="26FB4637" w14:textId="77777777" w:rsidTr="00700916">
        <w:trPr>
          <w:trHeight w:val="60"/>
        </w:trPr>
        <w:tc>
          <w:tcPr>
            <w:tcW w:w="1480" w:type="dxa"/>
            <w:shd w:val="clear" w:color="000000" w:fill="FFFFFF"/>
            <w:vAlign w:val="bottom"/>
            <w:hideMark/>
          </w:tcPr>
          <w:p w14:paraId="0AA349FE"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H2.1</w:t>
            </w:r>
          </w:p>
        </w:tc>
        <w:tc>
          <w:tcPr>
            <w:tcW w:w="1225" w:type="dxa"/>
            <w:shd w:val="clear" w:color="auto" w:fill="auto"/>
            <w:vAlign w:val="bottom"/>
          </w:tcPr>
          <w:p w14:paraId="355A59D5" w14:textId="1EFFDD55"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4.734.834</w:t>
            </w:r>
          </w:p>
        </w:tc>
        <w:tc>
          <w:tcPr>
            <w:tcW w:w="1305" w:type="dxa"/>
            <w:shd w:val="clear" w:color="auto" w:fill="auto"/>
            <w:vAlign w:val="bottom"/>
          </w:tcPr>
          <w:p w14:paraId="663521EF" w14:textId="58DABB60"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7.102.251</w:t>
            </w:r>
          </w:p>
        </w:tc>
        <w:tc>
          <w:tcPr>
            <w:tcW w:w="1305" w:type="dxa"/>
            <w:shd w:val="clear" w:color="auto" w:fill="auto"/>
            <w:vAlign w:val="bottom"/>
          </w:tcPr>
          <w:p w14:paraId="1F63BAB3" w14:textId="5A53463D"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9.469.667</w:t>
            </w:r>
          </w:p>
        </w:tc>
        <w:tc>
          <w:tcPr>
            <w:tcW w:w="1359" w:type="dxa"/>
            <w:shd w:val="clear" w:color="auto" w:fill="auto"/>
            <w:vAlign w:val="bottom"/>
          </w:tcPr>
          <w:p w14:paraId="4FFE1595" w14:textId="47BA6F5F"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11.837.084</w:t>
            </w:r>
          </w:p>
        </w:tc>
        <w:tc>
          <w:tcPr>
            <w:tcW w:w="1305" w:type="dxa"/>
            <w:shd w:val="clear" w:color="auto" w:fill="auto"/>
            <w:vAlign w:val="bottom"/>
          </w:tcPr>
          <w:p w14:paraId="618EC394" w14:textId="564F67DA"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14.204.501</w:t>
            </w:r>
          </w:p>
        </w:tc>
        <w:tc>
          <w:tcPr>
            <w:tcW w:w="1305" w:type="dxa"/>
            <w:shd w:val="clear" w:color="auto" w:fill="auto"/>
            <w:vAlign w:val="center"/>
          </w:tcPr>
          <w:p w14:paraId="3CF1E56C" w14:textId="3F4FF5F4"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47.348.337</w:t>
            </w:r>
          </w:p>
        </w:tc>
      </w:tr>
      <w:tr w:rsidR="00700916" w:rsidRPr="00700916" w14:paraId="536EBD9F" w14:textId="77777777" w:rsidTr="00700916">
        <w:trPr>
          <w:trHeight w:val="60"/>
        </w:trPr>
        <w:tc>
          <w:tcPr>
            <w:tcW w:w="1480" w:type="dxa"/>
            <w:shd w:val="clear" w:color="000000" w:fill="FFFFFF"/>
            <w:vAlign w:val="bottom"/>
            <w:hideMark/>
          </w:tcPr>
          <w:p w14:paraId="10C167A0"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H2.2</w:t>
            </w:r>
          </w:p>
        </w:tc>
        <w:tc>
          <w:tcPr>
            <w:tcW w:w="1225" w:type="dxa"/>
            <w:shd w:val="clear" w:color="auto" w:fill="auto"/>
            <w:vAlign w:val="bottom"/>
          </w:tcPr>
          <w:p w14:paraId="66B12F14" w14:textId="799B70B9"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2.367.417</w:t>
            </w:r>
          </w:p>
        </w:tc>
        <w:tc>
          <w:tcPr>
            <w:tcW w:w="1305" w:type="dxa"/>
            <w:shd w:val="clear" w:color="auto" w:fill="auto"/>
            <w:vAlign w:val="bottom"/>
          </w:tcPr>
          <w:p w14:paraId="3667F6D2" w14:textId="5B40564D"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w:t>
            </w:r>
          </w:p>
        </w:tc>
        <w:tc>
          <w:tcPr>
            <w:tcW w:w="1305" w:type="dxa"/>
            <w:shd w:val="clear" w:color="auto" w:fill="auto"/>
            <w:vAlign w:val="bottom"/>
          </w:tcPr>
          <w:p w14:paraId="4D74A6FD" w14:textId="4E3BB3CB"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4.734.834</w:t>
            </w:r>
          </w:p>
        </w:tc>
        <w:tc>
          <w:tcPr>
            <w:tcW w:w="1359" w:type="dxa"/>
            <w:shd w:val="clear" w:color="auto" w:fill="auto"/>
            <w:vAlign w:val="bottom"/>
          </w:tcPr>
          <w:p w14:paraId="0F370371" w14:textId="636D5B32"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5.918.542</w:t>
            </w:r>
          </w:p>
        </w:tc>
        <w:tc>
          <w:tcPr>
            <w:tcW w:w="1305" w:type="dxa"/>
            <w:shd w:val="clear" w:color="auto" w:fill="auto"/>
            <w:vAlign w:val="bottom"/>
          </w:tcPr>
          <w:p w14:paraId="4C8BBD1F" w14:textId="75506EF1"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7.102.250</w:t>
            </w:r>
          </w:p>
        </w:tc>
        <w:tc>
          <w:tcPr>
            <w:tcW w:w="1305" w:type="dxa"/>
            <w:shd w:val="clear" w:color="auto" w:fill="auto"/>
            <w:vAlign w:val="center"/>
          </w:tcPr>
          <w:p w14:paraId="27E33B82" w14:textId="29BD1554"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23.674.168</w:t>
            </w:r>
          </w:p>
        </w:tc>
      </w:tr>
      <w:tr w:rsidR="00700916" w:rsidRPr="00700916" w14:paraId="65D63880" w14:textId="77777777" w:rsidTr="00700916">
        <w:trPr>
          <w:trHeight w:val="60"/>
        </w:trPr>
        <w:tc>
          <w:tcPr>
            <w:tcW w:w="1480" w:type="dxa"/>
            <w:shd w:val="clear" w:color="000000" w:fill="FFFFFF"/>
            <w:vAlign w:val="bottom"/>
            <w:hideMark/>
          </w:tcPr>
          <w:p w14:paraId="5A6D5CF8"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H2.3</w:t>
            </w:r>
          </w:p>
        </w:tc>
        <w:tc>
          <w:tcPr>
            <w:tcW w:w="1225" w:type="dxa"/>
            <w:shd w:val="clear" w:color="auto" w:fill="auto"/>
            <w:vAlign w:val="bottom"/>
          </w:tcPr>
          <w:p w14:paraId="309478A0" w14:textId="55E80211"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2.367.417</w:t>
            </w:r>
          </w:p>
        </w:tc>
        <w:tc>
          <w:tcPr>
            <w:tcW w:w="1305" w:type="dxa"/>
            <w:shd w:val="clear" w:color="auto" w:fill="auto"/>
            <w:vAlign w:val="bottom"/>
          </w:tcPr>
          <w:p w14:paraId="4AE4667E" w14:textId="40A43C1D"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w:t>
            </w:r>
          </w:p>
        </w:tc>
        <w:tc>
          <w:tcPr>
            <w:tcW w:w="1305" w:type="dxa"/>
            <w:shd w:val="clear" w:color="auto" w:fill="auto"/>
            <w:vAlign w:val="bottom"/>
          </w:tcPr>
          <w:p w14:paraId="373CDDD8" w14:textId="77A2FAA0"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4.734.834</w:t>
            </w:r>
          </w:p>
        </w:tc>
        <w:tc>
          <w:tcPr>
            <w:tcW w:w="1359" w:type="dxa"/>
            <w:shd w:val="clear" w:color="auto" w:fill="auto"/>
            <w:vAlign w:val="bottom"/>
          </w:tcPr>
          <w:p w14:paraId="35177ACA" w14:textId="4275C103"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5.918.542</w:t>
            </w:r>
          </w:p>
        </w:tc>
        <w:tc>
          <w:tcPr>
            <w:tcW w:w="1305" w:type="dxa"/>
            <w:shd w:val="clear" w:color="auto" w:fill="auto"/>
            <w:vAlign w:val="bottom"/>
          </w:tcPr>
          <w:p w14:paraId="60CE709F" w14:textId="3A7A77B7"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7.102.250</w:t>
            </w:r>
          </w:p>
        </w:tc>
        <w:tc>
          <w:tcPr>
            <w:tcW w:w="1305" w:type="dxa"/>
            <w:shd w:val="clear" w:color="auto" w:fill="auto"/>
            <w:vAlign w:val="center"/>
          </w:tcPr>
          <w:p w14:paraId="6AC36A69" w14:textId="074F8957"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23.674.168</w:t>
            </w:r>
          </w:p>
        </w:tc>
      </w:tr>
      <w:tr w:rsidR="00700916" w:rsidRPr="00700916" w14:paraId="46060E2B" w14:textId="77777777" w:rsidTr="00700916">
        <w:trPr>
          <w:trHeight w:val="60"/>
        </w:trPr>
        <w:tc>
          <w:tcPr>
            <w:tcW w:w="1480" w:type="dxa"/>
            <w:shd w:val="clear" w:color="000000" w:fill="FFFFFF"/>
            <w:vAlign w:val="bottom"/>
            <w:hideMark/>
          </w:tcPr>
          <w:p w14:paraId="66427817"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H2.4</w:t>
            </w:r>
          </w:p>
        </w:tc>
        <w:tc>
          <w:tcPr>
            <w:tcW w:w="1225" w:type="dxa"/>
            <w:shd w:val="clear" w:color="auto" w:fill="auto"/>
            <w:vAlign w:val="bottom"/>
          </w:tcPr>
          <w:p w14:paraId="1F05F249" w14:textId="11548AA0"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w:t>
            </w:r>
          </w:p>
        </w:tc>
        <w:tc>
          <w:tcPr>
            <w:tcW w:w="1305" w:type="dxa"/>
            <w:shd w:val="clear" w:color="auto" w:fill="auto"/>
            <w:vAlign w:val="bottom"/>
          </w:tcPr>
          <w:p w14:paraId="422C8B86" w14:textId="7356E28E"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4.438.907</w:t>
            </w:r>
          </w:p>
        </w:tc>
        <w:tc>
          <w:tcPr>
            <w:tcW w:w="1305" w:type="dxa"/>
            <w:shd w:val="clear" w:color="auto" w:fill="auto"/>
            <w:vAlign w:val="bottom"/>
          </w:tcPr>
          <w:p w14:paraId="41F16594" w14:textId="673E57E5"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5.918.542</w:t>
            </w:r>
          </w:p>
        </w:tc>
        <w:tc>
          <w:tcPr>
            <w:tcW w:w="1359" w:type="dxa"/>
            <w:shd w:val="clear" w:color="auto" w:fill="auto"/>
            <w:vAlign w:val="bottom"/>
          </w:tcPr>
          <w:p w14:paraId="64D2A6B2" w14:textId="5DBEE533"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7.398.178</w:t>
            </w:r>
          </w:p>
        </w:tc>
        <w:tc>
          <w:tcPr>
            <w:tcW w:w="1305" w:type="dxa"/>
            <w:shd w:val="clear" w:color="auto" w:fill="auto"/>
            <w:vAlign w:val="bottom"/>
          </w:tcPr>
          <w:p w14:paraId="0051E2E5" w14:textId="7F6BBCC6"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8.877.813</w:t>
            </w:r>
          </w:p>
        </w:tc>
        <w:tc>
          <w:tcPr>
            <w:tcW w:w="1305" w:type="dxa"/>
            <w:shd w:val="clear" w:color="auto" w:fill="auto"/>
            <w:vAlign w:val="center"/>
          </w:tcPr>
          <w:p w14:paraId="607A11B4" w14:textId="633603AB"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29.592.711</w:t>
            </w:r>
          </w:p>
        </w:tc>
      </w:tr>
      <w:tr w:rsidR="00700916" w:rsidRPr="00700916" w14:paraId="5DAECA10" w14:textId="77777777" w:rsidTr="00700916">
        <w:trPr>
          <w:trHeight w:val="63"/>
        </w:trPr>
        <w:tc>
          <w:tcPr>
            <w:tcW w:w="1480" w:type="dxa"/>
            <w:shd w:val="clear" w:color="000000" w:fill="FFFFFF"/>
            <w:vAlign w:val="bottom"/>
            <w:hideMark/>
          </w:tcPr>
          <w:p w14:paraId="3877A527" w14:textId="77777777" w:rsidR="00700916" w:rsidRPr="00700916" w:rsidRDefault="00700916" w:rsidP="00700916">
            <w:pPr>
              <w:widowControl/>
              <w:autoSpaceDE/>
              <w:autoSpaceDN/>
              <w:jc w:val="both"/>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A3</w:t>
            </w:r>
          </w:p>
        </w:tc>
        <w:tc>
          <w:tcPr>
            <w:tcW w:w="1225" w:type="dxa"/>
            <w:shd w:val="clear" w:color="auto" w:fill="auto"/>
            <w:vAlign w:val="bottom"/>
          </w:tcPr>
          <w:p w14:paraId="61078EB3" w14:textId="2A37AE2F"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2.959.271</w:t>
            </w:r>
          </w:p>
        </w:tc>
        <w:tc>
          <w:tcPr>
            <w:tcW w:w="1305" w:type="dxa"/>
            <w:shd w:val="clear" w:color="auto" w:fill="auto"/>
            <w:vAlign w:val="bottom"/>
          </w:tcPr>
          <w:p w14:paraId="79FA5871" w14:textId="35220C9A"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4.438.907</w:t>
            </w:r>
          </w:p>
        </w:tc>
        <w:tc>
          <w:tcPr>
            <w:tcW w:w="1305" w:type="dxa"/>
            <w:shd w:val="clear" w:color="auto" w:fill="auto"/>
            <w:vAlign w:val="bottom"/>
          </w:tcPr>
          <w:p w14:paraId="141FEB14" w14:textId="764A4D61"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5.918.542</w:t>
            </w:r>
          </w:p>
        </w:tc>
        <w:tc>
          <w:tcPr>
            <w:tcW w:w="1359" w:type="dxa"/>
            <w:shd w:val="clear" w:color="auto" w:fill="auto"/>
            <w:vAlign w:val="bottom"/>
          </w:tcPr>
          <w:p w14:paraId="278A13D7" w14:textId="1B876F7C"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7.398.178</w:t>
            </w:r>
          </w:p>
        </w:tc>
        <w:tc>
          <w:tcPr>
            <w:tcW w:w="1305" w:type="dxa"/>
            <w:shd w:val="clear" w:color="auto" w:fill="auto"/>
            <w:vAlign w:val="bottom"/>
          </w:tcPr>
          <w:p w14:paraId="7727F412" w14:textId="35CCBB98"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8.877.812</w:t>
            </w:r>
          </w:p>
        </w:tc>
        <w:tc>
          <w:tcPr>
            <w:tcW w:w="1305" w:type="dxa"/>
            <w:shd w:val="clear" w:color="auto" w:fill="auto"/>
            <w:vAlign w:val="center"/>
          </w:tcPr>
          <w:p w14:paraId="52CB55FE" w14:textId="0A457E01"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29.592.710</w:t>
            </w:r>
          </w:p>
        </w:tc>
      </w:tr>
      <w:tr w:rsidR="00700916" w:rsidRPr="00700916" w14:paraId="1F59687F" w14:textId="77777777" w:rsidTr="00700916">
        <w:trPr>
          <w:trHeight w:val="60"/>
        </w:trPr>
        <w:tc>
          <w:tcPr>
            <w:tcW w:w="1480" w:type="dxa"/>
            <w:shd w:val="clear" w:color="000000" w:fill="FFFFFF"/>
            <w:vAlign w:val="bottom"/>
            <w:hideMark/>
          </w:tcPr>
          <w:p w14:paraId="158AAB05"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H3.1</w:t>
            </w:r>
          </w:p>
        </w:tc>
        <w:tc>
          <w:tcPr>
            <w:tcW w:w="1225" w:type="dxa"/>
            <w:shd w:val="clear" w:color="auto" w:fill="auto"/>
            <w:vAlign w:val="bottom"/>
          </w:tcPr>
          <w:p w14:paraId="03CFA52E" w14:textId="26FFA04A"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1.775.563</w:t>
            </w:r>
          </w:p>
        </w:tc>
        <w:tc>
          <w:tcPr>
            <w:tcW w:w="1305" w:type="dxa"/>
            <w:shd w:val="clear" w:color="auto" w:fill="auto"/>
            <w:vAlign w:val="bottom"/>
          </w:tcPr>
          <w:p w14:paraId="50007854" w14:textId="37B50C01"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2.663.344</w:t>
            </w:r>
          </w:p>
        </w:tc>
        <w:tc>
          <w:tcPr>
            <w:tcW w:w="1305" w:type="dxa"/>
            <w:shd w:val="clear" w:color="auto" w:fill="auto"/>
            <w:vAlign w:val="bottom"/>
          </w:tcPr>
          <w:p w14:paraId="3D150535" w14:textId="379A4307"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w:t>
            </w:r>
          </w:p>
        </w:tc>
        <w:tc>
          <w:tcPr>
            <w:tcW w:w="1359" w:type="dxa"/>
            <w:shd w:val="clear" w:color="auto" w:fill="auto"/>
            <w:vAlign w:val="bottom"/>
          </w:tcPr>
          <w:p w14:paraId="6A75A229" w14:textId="340A3404"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4.438.907</w:t>
            </w:r>
          </w:p>
        </w:tc>
        <w:tc>
          <w:tcPr>
            <w:tcW w:w="1305" w:type="dxa"/>
            <w:shd w:val="clear" w:color="auto" w:fill="auto"/>
            <w:vAlign w:val="bottom"/>
          </w:tcPr>
          <w:p w14:paraId="3DDAEBEA" w14:textId="067A5A71"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5.326.687</w:t>
            </w:r>
          </w:p>
        </w:tc>
        <w:tc>
          <w:tcPr>
            <w:tcW w:w="1305" w:type="dxa"/>
            <w:shd w:val="clear" w:color="auto" w:fill="auto"/>
            <w:vAlign w:val="center"/>
          </w:tcPr>
          <w:p w14:paraId="129954DD" w14:textId="1EEC647D"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17.755.626</w:t>
            </w:r>
          </w:p>
        </w:tc>
      </w:tr>
      <w:tr w:rsidR="00700916" w:rsidRPr="00700916" w14:paraId="3E1C8577" w14:textId="77777777" w:rsidTr="00700916">
        <w:trPr>
          <w:trHeight w:val="60"/>
        </w:trPr>
        <w:tc>
          <w:tcPr>
            <w:tcW w:w="1480" w:type="dxa"/>
            <w:shd w:val="clear" w:color="000000" w:fill="FFFFFF"/>
            <w:vAlign w:val="bottom"/>
            <w:hideMark/>
          </w:tcPr>
          <w:p w14:paraId="440A8B2E" w14:textId="77777777"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H3.2</w:t>
            </w:r>
          </w:p>
        </w:tc>
        <w:tc>
          <w:tcPr>
            <w:tcW w:w="1225" w:type="dxa"/>
            <w:shd w:val="clear" w:color="auto" w:fill="auto"/>
            <w:vAlign w:val="bottom"/>
          </w:tcPr>
          <w:p w14:paraId="638A42A5" w14:textId="6DD7D52A"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1.183.708</w:t>
            </w:r>
          </w:p>
        </w:tc>
        <w:tc>
          <w:tcPr>
            <w:tcW w:w="1305" w:type="dxa"/>
            <w:shd w:val="clear" w:color="auto" w:fill="auto"/>
            <w:vAlign w:val="bottom"/>
          </w:tcPr>
          <w:p w14:paraId="4A2B931A" w14:textId="0C19B096"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1.775.563</w:t>
            </w:r>
          </w:p>
        </w:tc>
        <w:tc>
          <w:tcPr>
            <w:tcW w:w="1305" w:type="dxa"/>
            <w:shd w:val="clear" w:color="auto" w:fill="auto"/>
            <w:vAlign w:val="bottom"/>
          </w:tcPr>
          <w:p w14:paraId="04B71A26" w14:textId="50981593"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2.367.417</w:t>
            </w:r>
          </w:p>
        </w:tc>
        <w:tc>
          <w:tcPr>
            <w:tcW w:w="1359" w:type="dxa"/>
            <w:shd w:val="clear" w:color="auto" w:fill="auto"/>
            <w:vAlign w:val="bottom"/>
          </w:tcPr>
          <w:p w14:paraId="7F72E523" w14:textId="7580933F"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w:t>
            </w:r>
          </w:p>
        </w:tc>
        <w:tc>
          <w:tcPr>
            <w:tcW w:w="1305" w:type="dxa"/>
            <w:shd w:val="clear" w:color="auto" w:fill="auto"/>
            <w:vAlign w:val="bottom"/>
          </w:tcPr>
          <w:p w14:paraId="75CD7EE6" w14:textId="609DD8D6"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w:t>
            </w:r>
          </w:p>
        </w:tc>
        <w:tc>
          <w:tcPr>
            <w:tcW w:w="1305" w:type="dxa"/>
            <w:shd w:val="clear" w:color="auto" w:fill="auto"/>
            <w:vAlign w:val="center"/>
          </w:tcPr>
          <w:p w14:paraId="678A4240" w14:textId="22947AD0"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11.837.084</w:t>
            </w:r>
          </w:p>
        </w:tc>
      </w:tr>
      <w:tr w:rsidR="00700916" w:rsidRPr="00700916" w14:paraId="79CA063F" w14:textId="77777777" w:rsidTr="00700916">
        <w:trPr>
          <w:trHeight w:val="60"/>
        </w:trPr>
        <w:tc>
          <w:tcPr>
            <w:tcW w:w="1480" w:type="dxa"/>
            <w:shd w:val="clear" w:color="000000" w:fill="FFFFFF"/>
            <w:vAlign w:val="bottom"/>
          </w:tcPr>
          <w:p w14:paraId="382A2759" w14:textId="01C1FDEA" w:rsidR="00700916" w:rsidRPr="00700916" w:rsidRDefault="00700916" w:rsidP="00700916">
            <w:pPr>
              <w:widowControl/>
              <w:autoSpaceDE/>
              <w:autoSpaceDN/>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A4</w:t>
            </w:r>
          </w:p>
        </w:tc>
        <w:tc>
          <w:tcPr>
            <w:tcW w:w="1225" w:type="dxa"/>
            <w:shd w:val="clear" w:color="auto" w:fill="auto"/>
            <w:vAlign w:val="bottom"/>
          </w:tcPr>
          <w:p w14:paraId="44346630" w14:textId="353834B6"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4.734.833</w:t>
            </w:r>
          </w:p>
        </w:tc>
        <w:tc>
          <w:tcPr>
            <w:tcW w:w="1305" w:type="dxa"/>
            <w:shd w:val="clear" w:color="auto" w:fill="auto"/>
            <w:vAlign w:val="bottom"/>
          </w:tcPr>
          <w:p w14:paraId="294105A6" w14:textId="484AF7F8"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7.102.251</w:t>
            </w:r>
          </w:p>
        </w:tc>
        <w:tc>
          <w:tcPr>
            <w:tcW w:w="1305" w:type="dxa"/>
            <w:shd w:val="clear" w:color="auto" w:fill="auto"/>
            <w:vAlign w:val="bottom"/>
          </w:tcPr>
          <w:p w14:paraId="3E826C59" w14:textId="7F17B45D"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9.469.668</w:t>
            </w:r>
          </w:p>
        </w:tc>
        <w:tc>
          <w:tcPr>
            <w:tcW w:w="1359" w:type="dxa"/>
            <w:shd w:val="clear" w:color="auto" w:fill="auto"/>
            <w:vAlign w:val="bottom"/>
          </w:tcPr>
          <w:p w14:paraId="2C837145" w14:textId="4B6F5ABB"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11.837.084</w:t>
            </w:r>
          </w:p>
        </w:tc>
        <w:tc>
          <w:tcPr>
            <w:tcW w:w="1305" w:type="dxa"/>
            <w:shd w:val="clear" w:color="auto" w:fill="auto"/>
            <w:vAlign w:val="bottom"/>
          </w:tcPr>
          <w:p w14:paraId="499D1CDD" w14:textId="09F89705"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14.204.501</w:t>
            </w:r>
          </w:p>
        </w:tc>
        <w:tc>
          <w:tcPr>
            <w:tcW w:w="1305" w:type="dxa"/>
            <w:shd w:val="clear" w:color="auto" w:fill="auto"/>
            <w:vAlign w:val="center"/>
          </w:tcPr>
          <w:p w14:paraId="2B6917FD" w14:textId="20C6618D" w:rsidR="00700916" w:rsidRPr="00700916" w:rsidRDefault="00700916" w:rsidP="00700916">
            <w:pPr>
              <w:widowControl/>
              <w:autoSpaceDE/>
              <w:autoSpaceDN/>
              <w:jc w:val="right"/>
              <w:rPr>
                <w:rFonts w:ascii="Times New Roman" w:eastAsia="Times New Roman" w:hAnsi="Times New Roman" w:cs="Times New Roman"/>
                <w:b/>
                <w:color w:val="000000"/>
                <w:sz w:val="20"/>
                <w:szCs w:val="20"/>
                <w:lang w:bidi="ar-SA"/>
              </w:rPr>
            </w:pPr>
            <w:r w:rsidRPr="00700916">
              <w:rPr>
                <w:rFonts w:ascii="Times New Roman" w:hAnsi="Times New Roman" w:cs="Times New Roman"/>
                <w:b/>
                <w:color w:val="000000"/>
                <w:sz w:val="20"/>
                <w:szCs w:val="20"/>
              </w:rPr>
              <w:t>47.348.337</w:t>
            </w:r>
          </w:p>
        </w:tc>
      </w:tr>
      <w:tr w:rsidR="00700916" w:rsidRPr="00700916" w14:paraId="5D455370" w14:textId="77777777" w:rsidTr="00700916">
        <w:trPr>
          <w:trHeight w:val="60"/>
        </w:trPr>
        <w:tc>
          <w:tcPr>
            <w:tcW w:w="1480" w:type="dxa"/>
            <w:shd w:val="clear" w:color="000000" w:fill="FFFFFF"/>
            <w:vAlign w:val="bottom"/>
          </w:tcPr>
          <w:p w14:paraId="565E87B6" w14:textId="6CBEB5D5"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H4.1</w:t>
            </w:r>
          </w:p>
        </w:tc>
        <w:tc>
          <w:tcPr>
            <w:tcW w:w="1225" w:type="dxa"/>
            <w:shd w:val="clear" w:color="auto" w:fill="auto"/>
            <w:vAlign w:val="bottom"/>
          </w:tcPr>
          <w:p w14:paraId="03892F75" w14:textId="759923AE"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w:t>
            </w:r>
          </w:p>
        </w:tc>
        <w:tc>
          <w:tcPr>
            <w:tcW w:w="1305" w:type="dxa"/>
            <w:shd w:val="clear" w:color="auto" w:fill="auto"/>
            <w:vAlign w:val="bottom"/>
          </w:tcPr>
          <w:p w14:paraId="40EE42EB" w14:textId="0EFAB2AA"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5.326.688</w:t>
            </w:r>
          </w:p>
        </w:tc>
        <w:tc>
          <w:tcPr>
            <w:tcW w:w="1305" w:type="dxa"/>
            <w:shd w:val="clear" w:color="auto" w:fill="auto"/>
            <w:vAlign w:val="bottom"/>
          </w:tcPr>
          <w:p w14:paraId="0F89F9AE" w14:textId="42A4DF53"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7.102.251</w:t>
            </w:r>
          </w:p>
        </w:tc>
        <w:tc>
          <w:tcPr>
            <w:tcW w:w="1359" w:type="dxa"/>
            <w:shd w:val="clear" w:color="auto" w:fill="auto"/>
            <w:vAlign w:val="bottom"/>
          </w:tcPr>
          <w:p w14:paraId="3B3C468D" w14:textId="4A185C80"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8.877.813</w:t>
            </w:r>
          </w:p>
        </w:tc>
        <w:tc>
          <w:tcPr>
            <w:tcW w:w="1305" w:type="dxa"/>
            <w:shd w:val="clear" w:color="auto" w:fill="auto"/>
            <w:vAlign w:val="bottom"/>
          </w:tcPr>
          <w:p w14:paraId="126B6DDC" w14:textId="23A1832D"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10.653.376</w:t>
            </w:r>
          </w:p>
        </w:tc>
        <w:tc>
          <w:tcPr>
            <w:tcW w:w="1305" w:type="dxa"/>
            <w:shd w:val="clear" w:color="auto" w:fill="auto"/>
            <w:vAlign w:val="center"/>
          </w:tcPr>
          <w:p w14:paraId="3E625435" w14:textId="063225AD"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35.511.253</w:t>
            </w:r>
          </w:p>
        </w:tc>
      </w:tr>
      <w:tr w:rsidR="00700916" w:rsidRPr="00700916" w14:paraId="7DC1D2CA" w14:textId="77777777" w:rsidTr="00700916">
        <w:trPr>
          <w:trHeight w:val="94"/>
        </w:trPr>
        <w:tc>
          <w:tcPr>
            <w:tcW w:w="1480" w:type="dxa"/>
            <w:shd w:val="clear" w:color="000000" w:fill="FFFFFF"/>
            <w:vAlign w:val="bottom"/>
          </w:tcPr>
          <w:p w14:paraId="479ED5E4" w14:textId="5D7408B5" w:rsidR="00700916" w:rsidRPr="00700916" w:rsidRDefault="00700916" w:rsidP="00700916">
            <w:pPr>
              <w:widowControl/>
              <w:autoSpaceDE/>
              <w:autoSpaceDN/>
              <w:jc w:val="right"/>
              <w:rPr>
                <w:rFonts w:ascii="Times New Roman" w:eastAsia="Times New Roman" w:hAnsi="Times New Roman" w:cs="Times New Roman"/>
                <w:b/>
                <w:bCs/>
                <w:color w:val="000000"/>
                <w:sz w:val="18"/>
                <w:szCs w:val="18"/>
                <w:lang w:bidi="ar-SA"/>
              </w:rPr>
            </w:pPr>
            <w:r w:rsidRPr="00700916">
              <w:rPr>
                <w:rFonts w:ascii="Times New Roman" w:eastAsia="Times New Roman" w:hAnsi="Times New Roman" w:cs="Times New Roman"/>
                <w:b/>
                <w:bCs/>
                <w:color w:val="000000"/>
                <w:sz w:val="18"/>
                <w:szCs w:val="18"/>
                <w:lang w:bidi="ar-SA"/>
              </w:rPr>
              <w:t xml:space="preserve"> H4.2</w:t>
            </w:r>
          </w:p>
        </w:tc>
        <w:tc>
          <w:tcPr>
            <w:tcW w:w="1225" w:type="dxa"/>
            <w:shd w:val="clear" w:color="auto" w:fill="auto"/>
            <w:vAlign w:val="bottom"/>
          </w:tcPr>
          <w:p w14:paraId="33805C61" w14:textId="4CDC0689"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1.183.708</w:t>
            </w:r>
          </w:p>
        </w:tc>
        <w:tc>
          <w:tcPr>
            <w:tcW w:w="1305" w:type="dxa"/>
            <w:shd w:val="clear" w:color="auto" w:fill="auto"/>
            <w:vAlign w:val="bottom"/>
          </w:tcPr>
          <w:p w14:paraId="5E64B2D4" w14:textId="2FF38173"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1.775.563</w:t>
            </w:r>
          </w:p>
        </w:tc>
        <w:tc>
          <w:tcPr>
            <w:tcW w:w="1305" w:type="dxa"/>
            <w:shd w:val="clear" w:color="auto" w:fill="auto"/>
            <w:vAlign w:val="bottom"/>
          </w:tcPr>
          <w:p w14:paraId="582D54B1" w14:textId="2BB9DDCA"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2.367.417</w:t>
            </w:r>
          </w:p>
        </w:tc>
        <w:tc>
          <w:tcPr>
            <w:tcW w:w="1359" w:type="dxa"/>
            <w:shd w:val="clear" w:color="auto" w:fill="auto"/>
            <w:vAlign w:val="bottom"/>
          </w:tcPr>
          <w:p w14:paraId="5E16F6CC" w14:textId="147E4D07"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2.959.271</w:t>
            </w:r>
          </w:p>
        </w:tc>
        <w:tc>
          <w:tcPr>
            <w:tcW w:w="1305" w:type="dxa"/>
            <w:shd w:val="clear" w:color="auto" w:fill="auto"/>
            <w:vAlign w:val="bottom"/>
          </w:tcPr>
          <w:p w14:paraId="3206CA8D" w14:textId="4C5DB353"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3.551.125</w:t>
            </w:r>
          </w:p>
        </w:tc>
        <w:tc>
          <w:tcPr>
            <w:tcW w:w="1305" w:type="dxa"/>
            <w:shd w:val="clear" w:color="auto" w:fill="auto"/>
            <w:vAlign w:val="center"/>
          </w:tcPr>
          <w:p w14:paraId="49953FEA" w14:textId="41B55051" w:rsidR="00700916" w:rsidRPr="00700916" w:rsidRDefault="00700916" w:rsidP="00700916">
            <w:pPr>
              <w:widowControl/>
              <w:autoSpaceDE/>
              <w:autoSpaceDN/>
              <w:jc w:val="right"/>
              <w:rPr>
                <w:rFonts w:ascii="Times New Roman" w:eastAsia="Times New Roman" w:hAnsi="Times New Roman" w:cs="Times New Roman"/>
                <w:color w:val="000000"/>
                <w:sz w:val="20"/>
                <w:szCs w:val="20"/>
                <w:lang w:bidi="ar-SA"/>
              </w:rPr>
            </w:pPr>
            <w:r w:rsidRPr="00700916">
              <w:rPr>
                <w:rFonts w:ascii="Times New Roman" w:hAnsi="Times New Roman" w:cs="Times New Roman"/>
                <w:color w:val="000000"/>
                <w:sz w:val="20"/>
                <w:szCs w:val="20"/>
              </w:rPr>
              <w:t>11.837.084</w:t>
            </w:r>
          </w:p>
        </w:tc>
      </w:tr>
      <w:tr w:rsidR="00700916" w:rsidRPr="00700916" w14:paraId="0B5C3406" w14:textId="77777777" w:rsidTr="00700916">
        <w:trPr>
          <w:trHeight w:val="315"/>
        </w:trPr>
        <w:tc>
          <w:tcPr>
            <w:tcW w:w="1480" w:type="dxa"/>
            <w:shd w:val="clear" w:color="000000" w:fill="FFFFFF"/>
            <w:vAlign w:val="center"/>
            <w:hideMark/>
          </w:tcPr>
          <w:p w14:paraId="5901030A" w14:textId="77777777" w:rsidR="00700916" w:rsidRPr="00700916" w:rsidRDefault="00700916" w:rsidP="00700916">
            <w:pPr>
              <w:widowControl/>
              <w:autoSpaceDE/>
              <w:autoSpaceDN/>
              <w:jc w:val="right"/>
              <w:rPr>
                <w:rFonts w:ascii="Times New Roman" w:eastAsia="Times New Roman" w:hAnsi="Times New Roman" w:cs="Times New Roman"/>
                <w:b/>
                <w:bCs/>
                <w:color w:val="000000"/>
                <w:szCs w:val="18"/>
                <w:lang w:bidi="ar-SA"/>
              </w:rPr>
            </w:pPr>
            <w:r w:rsidRPr="00700916">
              <w:rPr>
                <w:rFonts w:ascii="Times New Roman" w:eastAsia="Times New Roman" w:hAnsi="Times New Roman" w:cs="Times New Roman"/>
                <w:b/>
                <w:bCs/>
                <w:color w:val="000000"/>
                <w:szCs w:val="18"/>
                <w:lang w:bidi="ar-SA"/>
              </w:rPr>
              <w:t>TOPLAM</w:t>
            </w:r>
          </w:p>
        </w:tc>
        <w:tc>
          <w:tcPr>
            <w:tcW w:w="1225" w:type="dxa"/>
            <w:shd w:val="clear" w:color="auto" w:fill="auto"/>
            <w:vAlign w:val="center"/>
          </w:tcPr>
          <w:p w14:paraId="16DE781E" w14:textId="63D7131B" w:rsidR="00700916" w:rsidRPr="00700916" w:rsidRDefault="00700916" w:rsidP="00700916">
            <w:pPr>
              <w:widowControl/>
              <w:autoSpaceDE/>
              <w:autoSpaceDN/>
              <w:jc w:val="right"/>
              <w:rPr>
                <w:rFonts w:ascii="Times New Roman" w:eastAsia="Times New Roman" w:hAnsi="Times New Roman" w:cs="Times New Roman"/>
                <w:b/>
                <w:color w:val="000000"/>
                <w:szCs w:val="20"/>
                <w:lang w:bidi="ar-SA"/>
              </w:rPr>
            </w:pPr>
            <w:r w:rsidRPr="00700916">
              <w:rPr>
                <w:rFonts w:ascii="Times New Roman" w:hAnsi="Times New Roman" w:cs="Times New Roman"/>
                <w:b/>
                <w:color w:val="000000"/>
                <w:szCs w:val="20"/>
              </w:rPr>
              <w:t>30.776.418</w:t>
            </w:r>
          </w:p>
        </w:tc>
        <w:tc>
          <w:tcPr>
            <w:tcW w:w="1305" w:type="dxa"/>
            <w:shd w:val="clear" w:color="auto" w:fill="auto"/>
            <w:vAlign w:val="center"/>
          </w:tcPr>
          <w:p w14:paraId="6FB2D66F" w14:textId="4D04F149" w:rsidR="00700916" w:rsidRPr="00700916" w:rsidRDefault="00700916" w:rsidP="00700916">
            <w:pPr>
              <w:widowControl/>
              <w:autoSpaceDE/>
              <w:autoSpaceDN/>
              <w:jc w:val="right"/>
              <w:rPr>
                <w:rFonts w:ascii="Times New Roman" w:eastAsia="Times New Roman" w:hAnsi="Times New Roman" w:cs="Times New Roman"/>
                <w:b/>
                <w:color w:val="000000"/>
                <w:szCs w:val="20"/>
                <w:lang w:bidi="ar-SA"/>
              </w:rPr>
            </w:pPr>
            <w:r w:rsidRPr="00700916">
              <w:rPr>
                <w:rFonts w:ascii="Times New Roman" w:hAnsi="Times New Roman" w:cs="Times New Roman"/>
                <w:b/>
                <w:color w:val="000000"/>
                <w:szCs w:val="20"/>
              </w:rPr>
              <w:t>46.164.631</w:t>
            </w:r>
          </w:p>
        </w:tc>
        <w:tc>
          <w:tcPr>
            <w:tcW w:w="1305" w:type="dxa"/>
            <w:shd w:val="clear" w:color="auto" w:fill="auto"/>
            <w:vAlign w:val="center"/>
          </w:tcPr>
          <w:p w14:paraId="3AD961BA" w14:textId="51A96EBC" w:rsidR="00700916" w:rsidRPr="00700916" w:rsidRDefault="00700916" w:rsidP="00700916">
            <w:pPr>
              <w:widowControl/>
              <w:autoSpaceDE/>
              <w:autoSpaceDN/>
              <w:jc w:val="right"/>
              <w:rPr>
                <w:rFonts w:ascii="Times New Roman" w:eastAsia="Times New Roman" w:hAnsi="Times New Roman" w:cs="Times New Roman"/>
                <w:b/>
                <w:color w:val="000000"/>
                <w:szCs w:val="20"/>
                <w:lang w:bidi="ar-SA"/>
              </w:rPr>
            </w:pPr>
            <w:r w:rsidRPr="00700916">
              <w:rPr>
                <w:rFonts w:ascii="Times New Roman" w:hAnsi="Times New Roman" w:cs="Times New Roman"/>
                <w:b/>
                <w:color w:val="000000"/>
                <w:szCs w:val="20"/>
              </w:rPr>
              <w:t>61.552.839</w:t>
            </w:r>
          </w:p>
        </w:tc>
        <w:tc>
          <w:tcPr>
            <w:tcW w:w="1359" w:type="dxa"/>
            <w:shd w:val="clear" w:color="auto" w:fill="auto"/>
            <w:vAlign w:val="center"/>
          </w:tcPr>
          <w:p w14:paraId="4086EAB9" w14:textId="6C0A0DBE" w:rsidR="00700916" w:rsidRPr="00700916" w:rsidRDefault="00700916" w:rsidP="00700916">
            <w:pPr>
              <w:widowControl/>
              <w:autoSpaceDE/>
              <w:autoSpaceDN/>
              <w:jc w:val="right"/>
              <w:rPr>
                <w:rFonts w:ascii="Times New Roman" w:eastAsia="Times New Roman" w:hAnsi="Times New Roman" w:cs="Times New Roman"/>
                <w:b/>
                <w:color w:val="000000"/>
                <w:szCs w:val="20"/>
                <w:lang w:bidi="ar-SA"/>
              </w:rPr>
            </w:pPr>
            <w:r w:rsidRPr="00700916">
              <w:rPr>
                <w:rFonts w:ascii="Times New Roman" w:hAnsi="Times New Roman" w:cs="Times New Roman"/>
                <w:b/>
                <w:color w:val="000000"/>
                <w:szCs w:val="20"/>
              </w:rPr>
              <w:t>76.941.048</w:t>
            </w:r>
          </w:p>
        </w:tc>
        <w:tc>
          <w:tcPr>
            <w:tcW w:w="1305" w:type="dxa"/>
            <w:shd w:val="clear" w:color="auto" w:fill="auto"/>
            <w:vAlign w:val="center"/>
          </w:tcPr>
          <w:p w14:paraId="12E77FFF" w14:textId="58BE1DFE" w:rsidR="00700916" w:rsidRPr="00700916" w:rsidRDefault="00700916" w:rsidP="00700916">
            <w:pPr>
              <w:widowControl/>
              <w:autoSpaceDE/>
              <w:autoSpaceDN/>
              <w:jc w:val="right"/>
              <w:rPr>
                <w:rFonts w:ascii="Times New Roman" w:eastAsia="Times New Roman" w:hAnsi="Times New Roman" w:cs="Times New Roman"/>
                <w:b/>
                <w:color w:val="000000"/>
                <w:szCs w:val="20"/>
                <w:lang w:bidi="ar-SA"/>
              </w:rPr>
            </w:pPr>
            <w:r w:rsidRPr="00700916">
              <w:rPr>
                <w:rFonts w:ascii="Times New Roman" w:hAnsi="Times New Roman" w:cs="Times New Roman"/>
                <w:b/>
                <w:color w:val="000000"/>
                <w:szCs w:val="20"/>
              </w:rPr>
              <w:t>92.329.254</w:t>
            </w:r>
          </w:p>
        </w:tc>
        <w:tc>
          <w:tcPr>
            <w:tcW w:w="1305" w:type="dxa"/>
            <w:shd w:val="clear" w:color="auto" w:fill="auto"/>
            <w:vAlign w:val="center"/>
          </w:tcPr>
          <w:p w14:paraId="5626035F" w14:textId="10918FBD" w:rsidR="00700916" w:rsidRPr="00700916" w:rsidRDefault="00700916" w:rsidP="00700916">
            <w:pPr>
              <w:widowControl/>
              <w:autoSpaceDE/>
              <w:autoSpaceDN/>
              <w:jc w:val="right"/>
              <w:rPr>
                <w:rFonts w:ascii="Times New Roman" w:eastAsia="Times New Roman" w:hAnsi="Times New Roman" w:cs="Times New Roman"/>
                <w:b/>
                <w:color w:val="000000"/>
                <w:szCs w:val="20"/>
                <w:lang w:bidi="ar-SA"/>
              </w:rPr>
            </w:pPr>
            <w:r w:rsidRPr="00700916">
              <w:rPr>
                <w:rFonts w:ascii="Times New Roman" w:hAnsi="Times New Roman" w:cs="Times New Roman"/>
                <w:b/>
                <w:color w:val="000000"/>
                <w:szCs w:val="20"/>
              </w:rPr>
              <w:t>307.764.190</w:t>
            </w:r>
          </w:p>
        </w:tc>
      </w:tr>
    </w:tbl>
    <w:p w14:paraId="6972B0DA" w14:textId="77777777" w:rsidR="009D0D0A" w:rsidRDefault="009D0D0A" w:rsidP="009D0D0A">
      <w:pPr>
        <w:rPr>
          <w:rFonts w:ascii="Times New Roman" w:hAnsi="Times New Roman" w:cs="Times New Roman"/>
          <w:sz w:val="24"/>
          <w:szCs w:val="24"/>
        </w:rPr>
      </w:pPr>
      <w:bookmarkStart w:id="31" w:name="_bookmark81"/>
      <w:bookmarkEnd w:id="31"/>
    </w:p>
    <w:p w14:paraId="396823FA" w14:textId="6C0E29C2" w:rsidR="009D0D0A" w:rsidRPr="0013342E" w:rsidRDefault="009D0D0A" w:rsidP="009D0D0A">
      <w:pPr>
        <w:pStyle w:val="ListeParagraf"/>
        <w:numPr>
          <w:ilvl w:val="0"/>
          <w:numId w:val="18"/>
        </w:numPr>
        <w:rPr>
          <w:rFonts w:ascii="Times New Roman" w:hAnsi="Times New Roman" w:cs="Times New Roman"/>
          <w:b/>
          <w:color w:val="002060"/>
          <w:sz w:val="24"/>
          <w:szCs w:val="24"/>
        </w:rPr>
      </w:pPr>
      <w:r w:rsidRPr="0013342E">
        <w:rPr>
          <w:rFonts w:ascii="Times New Roman" w:hAnsi="Times New Roman" w:cs="Times New Roman"/>
          <w:b/>
          <w:color w:val="002060"/>
          <w:sz w:val="24"/>
          <w:szCs w:val="24"/>
        </w:rPr>
        <w:t>İZLEME VE DEĞERLENDİRME</w:t>
      </w:r>
    </w:p>
    <w:p w14:paraId="773378AE" w14:textId="3622AF07" w:rsidR="00B76B15" w:rsidRPr="00A72583" w:rsidRDefault="00700260" w:rsidP="009D35F5">
      <w:pPr>
        <w:spacing w:before="101"/>
        <w:ind w:firstLine="720"/>
        <w:jc w:val="both"/>
        <w:rPr>
          <w:rFonts w:ascii="Times New Roman" w:hAnsi="Times New Roman" w:cs="Times New Roman"/>
          <w:color w:val="000000"/>
          <w:sz w:val="24"/>
          <w:szCs w:val="24"/>
        </w:rPr>
      </w:pPr>
      <w:commentRangeStart w:id="32"/>
      <w:r>
        <w:rPr>
          <w:rFonts w:ascii="Times New Roman" w:hAnsi="Times New Roman" w:cs="Times New Roman"/>
          <w:color w:val="000000"/>
          <w:sz w:val="24"/>
          <w:szCs w:val="24"/>
        </w:rPr>
        <w:t>Müdürlüğümüzün 2024-2028</w:t>
      </w:r>
      <w:r w:rsidR="00484585" w:rsidRPr="00A72583">
        <w:rPr>
          <w:rFonts w:ascii="Times New Roman" w:hAnsi="Times New Roman" w:cs="Times New Roman"/>
          <w:color w:val="000000"/>
          <w:sz w:val="24"/>
          <w:szCs w:val="24"/>
        </w:rPr>
        <w:t xml:space="preserve"> Stratejik Planı İzleme ve Değerlendirme sürecini ifade eden İzleme ve Değerlendirme Modeli hazırlanmıştır. </w:t>
      </w:r>
      <w:r w:rsidR="004D59A7" w:rsidRPr="00A72583">
        <w:rPr>
          <w:rFonts w:ascii="Times New Roman" w:hAnsi="Times New Roman" w:cs="Times New Roman"/>
          <w:color w:val="000000"/>
          <w:sz w:val="24"/>
          <w:szCs w:val="24"/>
        </w:rPr>
        <w:t xml:space="preserve">Müdürlüğümüzün Stratejik Plan İzleme-Değerlendirme çalışmaları eğitim-öğretim yılı çalışma takvimi de dikkate alınarak 6 aylık ve 1 yıllık sürelerde gerçekleştirilecektir. 6 aylık sürelerde </w:t>
      </w:r>
      <w:r w:rsidR="005D0C53" w:rsidRPr="00A72583">
        <w:rPr>
          <w:rFonts w:ascii="Times New Roman" w:hAnsi="Times New Roman" w:cs="Times New Roman"/>
          <w:color w:val="000000"/>
          <w:sz w:val="24"/>
          <w:szCs w:val="24"/>
        </w:rPr>
        <w:t>Müdürlüğümüze</w:t>
      </w:r>
      <w:r w:rsidR="004D59A7" w:rsidRPr="00A72583">
        <w:rPr>
          <w:rFonts w:ascii="Times New Roman" w:hAnsi="Times New Roman" w:cs="Times New Roman"/>
          <w:color w:val="000000"/>
          <w:sz w:val="24"/>
          <w:szCs w:val="24"/>
        </w:rPr>
        <w:t xml:space="preserve"> rapor hazırlanacak ve değerlendirme toplantısı düzenlenecektir. </w:t>
      </w:r>
      <w:r w:rsidR="009532FD" w:rsidRPr="00A72583">
        <w:rPr>
          <w:rFonts w:ascii="Times New Roman" w:hAnsi="Times New Roman" w:cs="Times New Roman"/>
          <w:color w:val="000000"/>
          <w:sz w:val="24"/>
          <w:szCs w:val="24"/>
        </w:rPr>
        <w:t>6 aylık ve yıllık</w:t>
      </w:r>
      <w:r w:rsidR="00484585" w:rsidRPr="00A72583">
        <w:rPr>
          <w:rFonts w:ascii="Times New Roman" w:hAnsi="Times New Roman" w:cs="Times New Roman"/>
          <w:color w:val="000000"/>
          <w:sz w:val="24"/>
          <w:szCs w:val="24"/>
        </w:rPr>
        <w:t xml:space="preserve"> izlemelerle ilgili değerlendirme toplantıları düzenlenecektir. </w:t>
      </w:r>
      <w:commentRangeEnd w:id="32"/>
      <w:r w:rsidR="00A723FB">
        <w:rPr>
          <w:rStyle w:val="AklamaBavurusu"/>
        </w:rPr>
        <w:commentReference w:id="32"/>
      </w:r>
    </w:p>
    <w:p w14:paraId="4E7D71FB" w14:textId="5C8888C9" w:rsidR="00700260" w:rsidRDefault="00700260">
      <w:pPr>
        <w:widowControl/>
        <w:autoSpaceDE/>
        <w:autoSpaceDN/>
        <w:rPr>
          <w:rFonts w:ascii="Times New Roman" w:hAnsi="Times New Roman" w:cs="Times New Roman"/>
          <w:sz w:val="24"/>
          <w:szCs w:val="24"/>
        </w:rPr>
      </w:pPr>
      <w:bookmarkStart w:id="33" w:name="_bookmark82"/>
      <w:bookmarkEnd w:id="33"/>
    </w:p>
    <w:p w14:paraId="36348E73" w14:textId="77777777" w:rsidR="00FD3545" w:rsidRPr="00A72583" w:rsidRDefault="00C033AA">
      <w:pPr>
        <w:pStyle w:val="Balk3"/>
        <w:jc w:val="both"/>
        <w:rPr>
          <w:rFonts w:ascii="Times New Roman" w:hAnsi="Times New Roman" w:cs="Times New Roman"/>
          <w:color w:val="000000"/>
        </w:rPr>
      </w:pPr>
      <w:r w:rsidRPr="00A72583">
        <w:rPr>
          <w:rFonts w:ascii="Times New Roman" w:hAnsi="Times New Roman" w:cs="Times New Roman"/>
          <w:color w:val="000000"/>
        </w:rPr>
        <w:t>Şekil 3</w:t>
      </w:r>
      <w:r w:rsidR="00EE5830">
        <w:rPr>
          <w:rFonts w:ascii="Times New Roman" w:hAnsi="Times New Roman" w:cs="Times New Roman"/>
          <w:color w:val="000000"/>
        </w:rPr>
        <w:t>.</w:t>
      </w:r>
      <w:r w:rsidR="00133410" w:rsidRPr="00A72583">
        <w:rPr>
          <w:rFonts w:ascii="Times New Roman" w:hAnsi="Times New Roman" w:cs="Times New Roman"/>
          <w:color w:val="000000"/>
        </w:rPr>
        <w:t xml:space="preserve"> İzleme ve Değerlendirme </w:t>
      </w:r>
      <w:commentRangeStart w:id="34"/>
      <w:r w:rsidR="00133410" w:rsidRPr="00A72583">
        <w:rPr>
          <w:rFonts w:ascii="Times New Roman" w:hAnsi="Times New Roman" w:cs="Times New Roman"/>
          <w:color w:val="000000"/>
        </w:rPr>
        <w:t>Süreci</w:t>
      </w:r>
      <w:commentRangeEnd w:id="34"/>
      <w:r w:rsidR="00A723FB">
        <w:rPr>
          <w:rStyle w:val="AklamaBavurusu"/>
          <w:b w:val="0"/>
          <w:bCs w:val="0"/>
        </w:rPr>
        <w:commentReference w:id="34"/>
      </w:r>
    </w:p>
    <w:p w14:paraId="1949A746" w14:textId="77777777" w:rsidR="00F40B24" w:rsidRPr="00A72583" w:rsidRDefault="00F40B24">
      <w:pPr>
        <w:pStyle w:val="Balk3"/>
        <w:jc w:val="both"/>
        <w:rPr>
          <w:rFonts w:ascii="Times New Roman" w:hAnsi="Times New Roman" w:cs="Times New Roman"/>
          <w:color w:val="000000"/>
        </w:rPr>
      </w:pPr>
    </w:p>
    <w:p w14:paraId="39A2E592" w14:textId="77777777" w:rsidR="00F40B24" w:rsidRPr="00A72583" w:rsidRDefault="00F40B24">
      <w:pPr>
        <w:pStyle w:val="Balk3"/>
        <w:jc w:val="both"/>
        <w:rPr>
          <w:rFonts w:ascii="Times New Roman" w:hAnsi="Times New Roman" w:cs="Times New Roman"/>
          <w:color w:val="000000"/>
        </w:rPr>
      </w:pPr>
    </w:p>
    <w:p w14:paraId="394DF445" w14:textId="77777777" w:rsidR="00F40B24" w:rsidRPr="00A72583" w:rsidRDefault="0035562A">
      <w:pPr>
        <w:pStyle w:val="Balk3"/>
        <w:jc w:val="both"/>
        <w:rPr>
          <w:rFonts w:ascii="Times New Roman" w:hAnsi="Times New Roman" w:cs="Times New Roman"/>
          <w:color w:val="000000"/>
        </w:rPr>
      </w:pPr>
      <w:r w:rsidRPr="00A72583">
        <w:rPr>
          <w:noProof/>
          <w:lang w:bidi="ar-SA"/>
        </w:rPr>
        <w:drawing>
          <wp:inline distT="0" distB="0" distL="0" distR="0" wp14:anchorId="0B20563D" wp14:editId="01644D73">
            <wp:extent cx="5836920" cy="2211572"/>
            <wp:effectExtent l="57150" t="0" r="30480" b="0"/>
            <wp:docPr id="5"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2DDA81AA" w14:textId="1B9D8ECC" w:rsidR="00B12AFB" w:rsidRDefault="00B12AFB">
      <w:pPr>
        <w:widowControl/>
        <w:autoSpaceDE/>
        <w:autoSpaceDN/>
        <w:rPr>
          <w:rFonts w:ascii="Times New Roman" w:hAnsi="Times New Roman" w:cs="Times New Roman"/>
          <w:b/>
          <w:bCs/>
          <w:color w:val="000000"/>
          <w:sz w:val="24"/>
          <w:szCs w:val="24"/>
        </w:rPr>
      </w:pPr>
      <w:r>
        <w:rPr>
          <w:rFonts w:ascii="Times New Roman" w:hAnsi="Times New Roman" w:cs="Times New Roman"/>
          <w:b/>
          <w:bCs/>
          <w:color w:val="000000"/>
        </w:rPr>
        <w:br w:type="page"/>
      </w:r>
    </w:p>
    <w:p w14:paraId="606A6155" w14:textId="77777777" w:rsidR="007D13A9" w:rsidRDefault="007D13A9" w:rsidP="008C6784">
      <w:pPr>
        <w:pStyle w:val="Balk3"/>
        <w:jc w:val="both"/>
        <w:rPr>
          <w:rFonts w:ascii="Times New Roman" w:hAnsi="Times New Roman" w:cs="Times New Roman"/>
          <w:color w:val="002060"/>
        </w:rPr>
      </w:pPr>
      <w:bookmarkStart w:id="35" w:name="_bookmark83"/>
      <w:bookmarkStart w:id="36" w:name="_bookmark91"/>
      <w:bookmarkEnd w:id="35"/>
      <w:bookmarkEnd w:id="36"/>
      <w:r w:rsidRPr="00A72583">
        <w:rPr>
          <w:rFonts w:ascii="Times New Roman" w:hAnsi="Times New Roman" w:cs="Times New Roman"/>
          <w:color w:val="002060"/>
        </w:rPr>
        <w:lastRenderedPageBreak/>
        <w:t>EKLER</w:t>
      </w:r>
    </w:p>
    <w:p w14:paraId="6C24E15A" w14:textId="77777777" w:rsidR="00557789" w:rsidRPr="00A72583" w:rsidRDefault="00557789" w:rsidP="008C6784">
      <w:pPr>
        <w:pStyle w:val="Balk3"/>
        <w:jc w:val="both"/>
        <w:rPr>
          <w:rFonts w:ascii="Times New Roman" w:hAnsi="Times New Roman" w:cs="Times New Roman"/>
          <w:color w:val="002060"/>
        </w:rPr>
      </w:pPr>
    </w:p>
    <w:p w14:paraId="5DE633FA" w14:textId="77777777" w:rsidR="008C6784" w:rsidRPr="00A72583" w:rsidRDefault="00EE5830" w:rsidP="008C6784">
      <w:pPr>
        <w:pStyle w:val="Balk3"/>
        <w:jc w:val="both"/>
        <w:rPr>
          <w:rFonts w:ascii="Times New Roman" w:hAnsi="Times New Roman" w:cs="Times New Roman"/>
          <w:color w:val="000000"/>
          <w:sz w:val="22"/>
        </w:rPr>
      </w:pPr>
      <w:r>
        <w:rPr>
          <w:rFonts w:ascii="Times New Roman" w:hAnsi="Times New Roman" w:cs="Times New Roman"/>
          <w:color w:val="000000"/>
          <w:sz w:val="22"/>
        </w:rPr>
        <w:t>Tablo 24.</w:t>
      </w:r>
      <w:r w:rsidR="00C033AA" w:rsidRPr="00A72583">
        <w:rPr>
          <w:rFonts w:ascii="Times New Roman" w:hAnsi="Times New Roman" w:cs="Times New Roman"/>
          <w:color w:val="000000"/>
          <w:sz w:val="22"/>
        </w:rPr>
        <w:t xml:space="preserve"> </w:t>
      </w:r>
      <w:r w:rsidR="008C6784" w:rsidRPr="00A72583">
        <w:rPr>
          <w:rFonts w:ascii="Times New Roman" w:hAnsi="Times New Roman" w:cs="Times New Roman"/>
          <w:color w:val="000000"/>
          <w:sz w:val="22"/>
        </w:rPr>
        <w:t xml:space="preserve">Strateji Geliştirme </w:t>
      </w:r>
      <w:commentRangeStart w:id="37"/>
      <w:r w:rsidR="008C6784" w:rsidRPr="00A72583">
        <w:rPr>
          <w:rFonts w:ascii="Times New Roman" w:hAnsi="Times New Roman" w:cs="Times New Roman"/>
          <w:color w:val="000000"/>
          <w:sz w:val="22"/>
        </w:rPr>
        <w:t>Kurulu</w:t>
      </w:r>
      <w:commentRangeEnd w:id="37"/>
      <w:r w:rsidR="00A723FB">
        <w:rPr>
          <w:rStyle w:val="AklamaBavurusu"/>
          <w:b w:val="0"/>
          <w:bCs w:val="0"/>
        </w:rPr>
        <w:commentReference w:id="37"/>
      </w:r>
    </w:p>
    <w:p w14:paraId="6364E871" w14:textId="77777777" w:rsidR="006F7D4E" w:rsidRPr="00A72583" w:rsidRDefault="006F7D4E" w:rsidP="008C6784">
      <w:pPr>
        <w:pStyle w:val="Balk3"/>
        <w:jc w:val="both"/>
        <w:rPr>
          <w:rFonts w:ascii="Times New Roman" w:hAnsi="Times New Roman" w:cs="Times New Roman"/>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3119"/>
        <w:gridCol w:w="2126"/>
      </w:tblGrid>
      <w:tr w:rsidR="00455C4E" w:rsidRPr="00A72583" w14:paraId="47704381" w14:textId="77777777" w:rsidTr="007E5FED">
        <w:trPr>
          <w:trHeight w:val="454"/>
        </w:trPr>
        <w:tc>
          <w:tcPr>
            <w:tcW w:w="709" w:type="dxa"/>
            <w:shd w:val="clear" w:color="auto" w:fill="931515"/>
            <w:vAlign w:val="center"/>
          </w:tcPr>
          <w:p w14:paraId="31362319" w14:textId="2695D707" w:rsidR="00D6658A" w:rsidRPr="00A72583" w:rsidRDefault="00C22BC6" w:rsidP="00D6658A">
            <w:pPr>
              <w:pStyle w:val="Balk3"/>
              <w:ind w:left="0"/>
              <w:jc w:val="center"/>
              <w:rPr>
                <w:rFonts w:ascii="Times New Roman" w:hAnsi="Times New Roman" w:cs="Times New Roman"/>
                <w:color w:val="FFFFFF"/>
              </w:rPr>
            </w:pPr>
            <w:r>
              <w:rPr>
                <w:rFonts w:ascii="Times New Roman" w:hAnsi="Times New Roman" w:cs="Times New Roman"/>
                <w:color w:val="FFFFFF"/>
              </w:rPr>
              <w:t>Sıra</w:t>
            </w:r>
          </w:p>
        </w:tc>
        <w:tc>
          <w:tcPr>
            <w:tcW w:w="3260" w:type="dxa"/>
            <w:shd w:val="clear" w:color="auto" w:fill="931515"/>
            <w:vAlign w:val="center"/>
          </w:tcPr>
          <w:p w14:paraId="04ED4D14" w14:textId="77777777" w:rsidR="00D6658A" w:rsidRPr="00A72583" w:rsidRDefault="00D6658A" w:rsidP="00D6658A">
            <w:pPr>
              <w:pStyle w:val="Balk3"/>
              <w:ind w:left="0"/>
              <w:jc w:val="center"/>
              <w:rPr>
                <w:rFonts w:ascii="Times New Roman" w:hAnsi="Times New Roman" w:cs="Times New Roman"/>
                <w:color w:val="FFFFFF"/>
              </w:rPr>
            </w:pPr>
            <w:r w:rsidRPr="00A72583">
              <w:rPr>
                <w:rFonts w:ascii="Times New Roman" w:hAnsi="Times New Roman" w:cs="Times New Roman"/>
                <w:color w:val="FFFFFF"/>
              </w:rPr>
              <w:t>ADI SOYADI</w:t>
            </w:r>
          </w:p>
        </w:tc>
        <w:tc>
          <w:tcPr>
            <w:tcW w:w="3119" w:type="dxa"/>
            <w:shd w:val="clear" w:color="auto" w:fill="931515"/>
            <w:vAlign w:val="center"/>
          </w:tcPr>
          <w:p w14:paraId="1EB2A753" w14:textId="77777777" w:rsidR="00D6658A" w:rsidRPr="00A72583" w:rsidRDefault="00D6658A" w:rsidP="00D6658A">
            <w:pPr>
              <w:pStyle w:val="Balk3"/>
              <w:ind w:left="0"/>
              <w:jc w:val="center"/>
              <w:rPr>
                <w:rFonts w:ascii="Times New Roman" w:hAnsi="Times New Roman" w:cs="Times New Roman"/>
                <w:color w:val="FFFFFF"/>
              </w:rPr>
            </w:pPr>
            <w:r w:rsidRPr="00A72583">
              <w:rPr>
                <w:rFonts w:ascii="Times New Roman" w:hAnsi="Times New Roman" w:cs="Times New Roman"/>
                <w:color w:val="FFFFFF"/>
              </w:rPr>
              <w:t>UNVANI</w:t>
            </w:r>
          </w:p>
        </w:tc>
        <w:tc>
          <w:tcPr>
            <w:tcW w:w="2126" w:type="dxa"/>
            <w:shd w:val="clear" w:color="auto" w:fill="931515"/>
            <w:vAlign w:val="center"/>
          </w:tcPr>
          <w:p w14:paraId="46C9D153" w14:textId="77777777" w:rsidR="00D6658A" w:rsidRPr="00A72583" w:rsidRDefault="00D6658A" w:rsidP="00D6658A">
            <w:pPr>
              <w:pStyle w:val="Balk3"/>
              <w:ind w:left="0"/>
              <w:jc w:val="center"/>
              <w:rPr>
                <w:rFonts w:ascii="Times New Roman" w:hAnsi="Times New Roman" w:cs="Times New Roman"/>
                <w:color w:val="FFFFFF"/>
              </w:rPr>
            </w:pPr>
            <w:r w:rsidRPr="00A72583">
              <w:rPr>
                <w:rFonts w:ascii="Times New Roman" w:hAnsi="Times New Roman" w:cs="Times New Roman"/>
                <w:color w:val="FFFFFF"/>
              </w:rPr>
              <w:t>GÖREVİ</w:t>
            </w:r>
          </w:p>
        </w:tc>
      </w:tr>
      <w:tr w:rsidR="00D6658A" w:rsidRPr="00A72583" w14:paraId="01FB0B88" w14:textId="77777777" w:rsidTr="002E087F">
        <w:tc>
          <w:tcPr>
            <w:tcW w:w="709" w:type="dxa"/>
          </w:tcPr>
          <w:p w14:paraId="38DA8A59" w14:textId="77777777" w:rsidR="00855254" w:rsidRPr="00A72583" w:rsidRDefault="00855254" w:rsidP="00D6658A">
            <w:pPr>
              <w:pStyle w:val="AralkYok"/>
              <w:jc w:val="center"/>
              <w:rPr>
                <w:rFonts w:ascii="Times New Roman" w:hAnsi="Times New Roman"/>
                <w:sz w:val="24"/>
                <w:szCs w:val="22"/>
                <w:lang w:eastAsia="en-US"/>
              </w:rPr>
            </w:pPr>
            <w:r w:rsidRPr="00A72583">
              <w:rPr>
                <w:rFonts w:ascii="Times New Roman" w:hAnsi="Times New Roman"/>
                <w:sz w:val="24"/>
                <w:szCs w:val="22"/>
                <w:lang w:eastAsia="en-US"/>
              </w:rPr>
              <w:t>1</w:t>
            </w:r>
          </w:p>
        </w:tc>
        <w:tc>
          <w:tcPr>
            <w:tcW w:w="3260" w:type="dxa"/>
          </w:tcPr>
          <w:p w14:paraId="32FA540C" w14:textId="77777777" w:rsidR="00855254" w:rsidRPr="00A72583" w:rsidRDefault="003D2EFC" w:rsidP="00B05D31">
            <w:pPr>
              <w:pStyle w:val="AralkYok"/>
              <w:rPr>
                <w:rFonts w:ascii="Times New Roman" w:hAnsi="Times New Roman"/>
                <w:sz w:val="24"/>
                <w:szCs w:val="22"/>
                <w:lang w:eastAsia="en-US"/>
              </w:rPr>
            </w:pPr>
            <w:r w:rsidRPr="00A72583">
              <w:rPr>
                <w:rFonts w:ascii="Times New Roman" w:hAnsi="Times New Roman"/>
                <w:sz w:val="24"/>
                <w:szCs w:val="22"/>
                <w:lang w:eastAsia="en-US"/>
              </w:rPr>
              <w:t>Mustafa ÇALIŞKAN</w:t>
            </w:r>
          </w:p>
        </w:tc>
        <w:tc>
          <w:tcPr>
            <w:tcW w:w="3119" w:type="dxa"/>
          </w:tcPr>
          <w:p w14:paraId="4877106C" w14:textId="77777777" w:rsidR="00855254" w:rsidRPr="00A72583" w:rsidRDefault="003D2EFC" w:rsidP="003D2EFC">
            <w:pPr>
              <w:pStyle w:val="AralkYok"/>
              <w:jc w:val="center"/>
              <w:rPr>
                <w:rFonts w:ascii="Times New Roman" w:hAnsi="Times New Roman"/>
                <w:sz w:val="24"/>
                <w:szCs w:val="22"/>
                <w:lang w:eastAsia="en-US"/>
              </w:rPr>
            </w:pPr>
            <w:r w:rsidRPr="00A72583">
              <w:rPr>
                <w:rFonts w:ascii="Times New Roman" w:hAnsi="Times New Roman"/>
                <w:sz w:val="24"/>
                <w:szCs w:val="22"/>
                <w:lang w:eastAsia="en-US"/>
              </w:rPr>
              <w:t>İlçe Milli Eğitim Müdürü</w:t>
            </w:r>
          </w:p>
        </w:tc>
        <w:tc>
          <w:tcPr>
            <w:tcW w:w="2126" w:type="dxa"/>
          </w:tcPr>
          <w:p w14:paraId="1ABDE4B1" w14:textId="77777777" w:rsidR="00855254" w:rsidRPr="00A72583" w:rsidRDefault="003D2EFC" w:rsidP="00B05D31">
            <w:pPr>
              <w:pStyle w:val="AralkYok"/>
              <w:jc w:val="center"/>
              <w:rPr>
                <w:rFonts w:ascii="Times New Roman" w:hAnsi="Times New Roman"/>
                <w:sz w:val="24"/>
                <w:szCs w:val="22"/>
                <w:lang w:eastAsia="en-US"/>
              </w:rPr>
            </w:pPr>
            <w:r w:rsidRPr="00A72583">
              <w:rPr>
                <w:rFonts w:ascii="Times New Roman" w:hAnsi="Times New Roman"/>
                <w:sz w:val="24"/>
                <w:szCs w:val="22"/>
                <w:lang w:eastAsia="en-US"/>
              </w:rPr>
              <w:t>Başkan</w:t>
            </w:r>
          </w:p>
        </w:tc>
      </w:tr>
      <w:tr w:rsidR="003D2EFC" w:rsidRPr="00A72583" w14:paraId="379FDF59" w14:textId="77777777" w:rsidTr="002E087F">
        <w:trPr>
          <w:trHeight w:val="152"/>
        </w:trPr>
        <w:tc>
          <w:tcPr>
            <w:tcW w:w="709" w:type="dxa"/>
          </w:tcPr>
          <w:p w14:paraId="16F620D9" w14:textId="77777777" w:rsidR="003D2EFC" w:rsidRPr="00A72583" w:rsidRDefault="003D2EFC" w:rsidP="003D2EFC">
            <w:pPr>
              <w:pStyle w:val="AralkYok"/>
              <w:jc w:val="center"/>
              <w:rPr>
                <w:rFonts w:ascii="Times New Roman" w:hAnsi="Times New Roman"/>
                <w:sz w:val="24"/>
                <w:szCs w:val="22"/>
                <w:lang w:eastAsia="en-US"/>
              </w:rPr>
            </w:pPr>
            <w:r w:rsidRPr="00A72583">
              <w:rPr>
                <w:rFonts w:ascii="Times New Roman" w:hAnsi="Times New Roman"/>
                <w:sz w:val="24"/>
                <w:szCs w:val="22"/>
                <w:lang w:eastAsia="en-US"/>
              </w:rPr>
              <w:t>2</w:t>
            </w:r>
          </w:p>
        </w:tc>
        <w:tc>
          <w:tcPr>
            <w:tcW w:w="3260" w:type="dxa"/>
          </w:tcPr>
          <w:p w14:paraId="7B56E066" w14:textId="522CE781" w:rsidR="003D2EFC" w:rsidRPr="00A72583" w:rsidRDefault="00A723FB" w:rsidP="003D2EFC">
            <w:pPr>
              <w:pStyle w:val="AralkYok"/>
              <w:rPr>
                <w:rFonts w:ascii="Times New Roman" w:hAnsi="Times New Roman"/>
                <w:sz w:val="24"/>
                <w:szCs w:val="22"/>
                <w:lang w:eastAsia="en-US"/>
              </w:rPr>
            </w:pPr>
            <w:r>
              <w:rPr>
                <w:rFonts w:ascii="Times New Roman" w:hAnsi="Times New Roman"/>
                <w:sz w:val="24"/>
                <w:szCs w:val="22"/>
                <w:lang w:eastAsia="en-US"/>
              </w:rPr>
              <w:t>Kürşad DEMİRKIRAN</w:t>
            </w:r>
          </w:p>
        </w:tc>
        <w:tc>
          <w:tcPr>
            <w:tcW w:w="3119" w:type="dxa"/>
          </w:tcPr>
          <w:p w14:paraId="4EEBA968" w14:textId="6295D32C" w:rsidR="003D2EFC" w:rsidRPr="00A72583" w:rsidRDefault="00A723FB" w:rsidP="003D2EFC">
            <w:pPr>
              <w:pStyle w:val="AralkYok"/>
              <w:jc w:val="center"/>
              <w:rPr>
                <w:rFonts w:ascii="Times New Roman" w:hAnsi="Times New Roman"/>
                <w:sz w:val="24"/>
                <w:szCs w:val="22"/>
                <w:lang w:eastAsia="en-US"/>
              </w:rPr>
            </w:pPr>
            <w:r>
              <w:rPr>
                <w:rFonts w:ascii="Times New Roman" w:hAnsi="Times New Roman"/>
                <w:sz w:val="24"/>
                <w:szCs w:val="22"/>
                <w:lang w:eastAsia="en-US"/>
              </w:rPr>
              <w:t>Şube Müdürü</w:t>
            </w:r>
          </w:p>
        </w:tc>
        <w:tc>
          <w:tcPr>
            <w:tcW w:w="2126" w:type="dxa"/>
          </w:tcPr>
          <w:p w14:paraId="41CEDA77" w14:textId="2E68B05C" w:rsidR="003D2EFC" w:rsidRPr="00A72583" w:rsidRDefault="00A723FB" w:rsidP="003D2EFC">
            <w:pPr>
              <w:pStyle w:val="AralkYok"/>
              <w:jc w:val="center"/>
              <w:rPr>
                <w:rFonts w:ascii="Times New Roman" w:hAnsi="Times New Roman"/>
                <w:sz w:val="24"/>
                <w:szCs w:val="22"/>
                <w:lang w:eastAsia="en-US"/>
              </w:rPr>
            </w:pPr>
            <w:r>
              <w:rPr>
                <w:rFonts w:ascii="Times New Roman" w:hAnsi="Times New Roman"/>
                <w:sz w:val="24"/>
                <w:szCs w:val="22"/>
                <w:lang w:eastAsia="en-US"/>
              </w:rPr>
              <w:t>Üye</w:t>
            </w:r>
          </w:p>
        </w:tc>
      </w:tr>
      <w:tr w:rsidR="003D2EFC" w:rsidRPr="00A72583" w14:paraId="50B487D2" w14:textId="77777777" w:rsidTr="002E087F">
        <w:tc>
          <w:tcPr>
            <w:tcW w:w="709" w:type="dxa"/>
          </w:tcPr>
          <w:p w14:paraId="0B482430" w14:textId="77777777" w:rsidR="003D2EFC" w:rsidRPr="00A72583" w:rsidRDefault="003D2EFC" w:rsidP="003D2EFC">
            <w:pPr>
              <w:pStyle w:val="AralkYok"/>
              <w:jc w:val="center"/>
              <w:rPr>
                <w:rFonts w:ascii="Times New Roman" w:hAnsi="Times New Roman"/>
                <w:sz w:val="24"/>
                <w:szCs w:val="22"/>
                <w:lang w:eastAsia="en-US"/>
              </w:rPr>
            </w:pPr>
            <w:r w:rsidRPr="00A72583">
              <w:rPr>
                <w:rFonts w:ascii="Times New Roman" w:hAnsi="Times New Roman"/>
                <w:sz w:val="24"/>
                <w:szCs w:val="22"/>
                <w:lang w:eastAsia="en-US"/>
              </w:rPr>
              <w:t>3</w:t>
            </w:r>
          </w:p>
        </w:tc>
        <w:tc>
          <w:tcPr>
            <w:tcW w:w="3260" w:type="dxa"/>
          </w:tcPr>
          <w:p w14:paraId="69A10A85" w14:textId="3BEA447F" w:rsidR="003D2EFC" w:rsidRPr="00A72583" w:rsidRDefault="00A723FB" w:rsidP="003D2EFC">
            <w:pPr>
              <w:pStyle w:val="AralkYok"/>
              <w:rPr>
                <w:rFonts w:ascii="Times New Roman" w:hAnsi="Times New Roman"/>
                <w:sz w:val="24"/>
                <w:szCs w:val="22"/>
                <w:lang w:eastAsia="en-US"/>
              </w:rPr>
            </w:pPr>
            <w:r>
              <w:rPr>
                <w:rFonts w:ascii="Times New Roman" w:hAnsi="Times New Roman"/>
                <w:sz w:val="24"/>
                <w:szCs w:val="22"/>
                <w:lang w:eastAsia="en-US"/>
              </w:rPr>
              <w:t>Okul Müdürü</w:t>
            </w:r>
          </w:p>
        </w:tc>
        <w:tc>
          <w:tcPr>
            <w:tcW w:w="3119" w:type="dxa"/>
          </w:tcPr>
          <w:p w14:paraId="621D7C49" w14:textId="4ABBCB27" w:rsidR="003D2EFC" w:rsidRPr="00A72583" w:rsidRDefault="003D2EFC" w:rsidP="003D2EFC">
            <w:pPr>
              <w:pStyle w:val="AralkYok"/>
              <w:jc w:val="center"/>
              <w:rPr>
                <w:rFonts w:ascii="Times New Roman" w:hAnsi="Times New Roman"/>
                <w:sz w:val="24"/>
                <w:szCs w:val="22"/>
                <w:lang w:eastAsia="en-US"/>
              </w:rPr>
            </w:pPr>
          </w:p>
        </w:tc>
        <w:tc>
          <w:tcPr>
            <w:tcW w:w="2126" w:type="dxa"/>
          </w:tcPr>
          <w:p w14:paraId="2035F2E9" w14:textId="70F5F012" w:rsidR="003D2EFC" w:rsidRPr="00A72583" w:rsidRDefault="00A723FB" w:rsidP="003D2EFC">
            <w:pPr>
              <w:pStyle w:val="AralkYok"/>
              <w:jc w:val="center"/>
              <w:rPr>
                <w:rFonts w:ascii="Times New Roman" w:hAnsi="Times New Roman"/>
                <w:sz w:val="24"/>
                <w:szCs w:val="22"/>
                <w:lang w:eastAsia="en-US"/>
              </w:rPr>
            </w:pPr>
            <w:r>
              <w:rPr>
                <w:rFonts w:ascii="Times New Roman" w:hAnsi="Times New Roman"/>
                <w:sz w:val="24"/>
                <w:szCs w:val="22"/>
                <w:lang w:eastAsia="en-US"/>
              </w:rPr>
              <w:t>Üye</w:t>
            </w:r>
          </w:p>
        </w:tc>
      </w:tr>
      <w:tr w:rsidR="003D2EFC" w:rsidRPr="00A72583" w14:paraId="6AEDB213" w14:textId="77777777" w:rsidTr="002E087F">
        <w:tc>
          <w:tcPr>
            <w:tcW w:w="709" w:type="dxa"/>
          </w:tcPr>
          <w:p w14:paraId="38CB5F74" w14:textId="77777777" w:rsidR="003D2EFC" w:rsidRPr="00A72583" w:rsidRDefault="003D2EFC" w:rsidP="003D2EFC">
            <w:pPr>
              <w:pStyle w:val="AralkYok"/>
              <w:jc w:val="center"/>
              <w:rPr>
                <w:rFonts w:ascii="Times New Roman" w:hAnsi="Times New Roman"/>
                <w:sz w:val="24"/>
                <w:szCs w:val="22"/>
                <w:lang w:eastAsia="en-US"/>
              </w:rPr>
            </w:pPr>
            <w:r w:rsidRPr="00A72583">
              <w:rPr>
                <w:rFonts w:ascii="Times New Roman" w:hAnsi="Times New Roman"/>
                <w:sz w:val="24"/>
                <w:szCs w:val="22"/>
                <w:lang w:eastAsia="en-US"/>
              </w:rPr>
              <w:t>4</w:t>
            </w:r>
          </w:p>
        </w:tc>
        <w:tc>
          <w:tcPr>
            <w:tcW w:w="3260" w:type="dxa"/>
          </w:tcPr>
          <w:p w14:paraId="6D19A8A6" w14:textId="10E1CCDC" w:rsidR="003D2EFC" w:rsidRPr="00A72583" w:rsidRDefault="00A723FB" w:rsidP="003D2EFC">
            <w:pPr>
              <w:pStyle w:val="AralkYok"/>
              <w:rPr>
                <w:rFonts w:ascii="Times New Roman" w:hAnsi="Times New Roman"/>
                <w:sz w:val="24"/>
                <w:szCs w:val="22"/>
                <w:lang w:eastAsia="en-US"/>
              </w:rPr>
            </w:pPr>
            <w:r>
              <w:rPr>
                <w:rFonts w:ascii="Times New Roman" w:hAnsi="Times New Roman"/>
                <w:sz w:val="24"/>
                <w:szCs w:val="22"/>
                <w:lang w:eastAsia="en-US"/>
              </w:rPr>
              <w:t>Okul Müdürü</w:t>
            </w:r>
          </w:p>
        </w:tc>
        <w:tc>
          <w:tcPr>
            <w:tcW w:w="3119" w:type="dxa"/>
          </w:tcPr>
          <w:p w14:paraId="0C67DB66" w14:textId="6EB6657E" w:rsidR="003D2EFC" w:rsidRPr="00A72583" w:rsidRDefault="003D2EFC" w:rsidP="003D2EFC">
            <w:pPr>
              <w:pStyle w:val="AralkYok"/>
              <w:jc w:val="center"/>
              <w:rPr>
                <w:rFonts w:ascii="Times New Roman" w:hAnsi="Times New Roman"/>
                <w:sz w:val="24"/>
                <w:szCs w:val="22"/>
                <w:lang w:eastAsia="en-US"/>
              </w:rPr>
            </w:pPr>
          </w:p>
        </w:tc>
        <w:tc>
          <w:tcPr>
            <w:tcW w:w="2126" w:type="dxa"/>
            <w:vAlign w:val="center"/>
          </w:tcPr>
          <w:p w14:paraId="07588B89" w14:textId="16A3DAF9" w:rsidR="003D2EFC" w:rsidRPr="00A72583" w:rsidRDefault="00A723FB" w:rsidP="003D2EFC">
            <w:pPr>
              <w:jc w:val="center"/>
            </w:pPr>
            <w:r>
              <w:t>Üye</w:t>
            </w:r>
          </w:p>
        </w:tc>
      </w:tr>
      <w:tr w:rsidR="003D2EFC" w:rsidRPr="00A72583" w14:paraId="35CB78BB" w14:textId="77777777" w:rsidTr="002E087F">
        <w:tc>
          <w:tcPr>
            <w:tcW w:w="709" w:type="dxa"/>
          </w:tcPr>
          <w:p w14:paraId="3BD582A8" w14:textId="77777777" w:rsidR="003D2EFC" w:rsidRPr="00A72583" w:rsidRDefault="003D2EFC" w:rsidP="003D2EFC">
            <w:pPr>
              <w:pStyle w:val="AralkYok"/>
              <w:jc w:val="center"/>
              <w:rPr>
                <w:rFonts w:ascii="Times New Roman" w:hAnsi="Times New Roman"/>
                <w:sz w:val="24"/>
                <w:szCs w:val="22"/>
                <w:lang w:eastAsia="en-US"/>
              </w:rPr>
            </w:pPr>
            <w:r w:rsidRPr="00A72583">
              <w:rPr>
                <w:rFonts w:ascii="Times New Roman" w:hAnsi="Times New Roman"/>
                <w:sz w:val="24"/>
                <w:szCs w:val="22"/>
                <w:lang w:eastAsia="en-US"/>
              </w:rPr>
              <w:t>5</w:t>
            </w:r>
          </w:p>
        </w:tc>
        <w:tc>
          <w:tcPr>
            <w:tcW w:w="3260" w:type="dxa"/>
          </w:tcPr>
          <w:p w14:paraId="09023556" w14:textId="58056963" w:rsidR="003D2EFC" w:rsidRPr="00A72583" w:rsidRDefault="003D2EFC" w:rsidP="003D2EFC">
            <w:pPr>
              <w:pStyle w:val="AralkYok"/>
              <w:jc w:val="left"/>
              <w:rPr>
                <w:rFonts w:ascii="Times New Roman" w:hAnsi="Times New Roman"/>
                <w:sz w:val="24"/>
                <w:szCs w:val="22"/>
                <w:lang w:eastAsia="en-US"/>
              </w:rPr>
            </w:pPr>
          </w:p>
        </w:tc>
        <w:tc>
          <w:tcPr>
            <w:tcW w:w="3119" w:type="dxa"/>
          </w:tcPr>
          <w:p w14:paraId="34C4D09A" w14:textId="3C63B437" w:rsidR="003D2EFC" w:rsidRPr="00A72583" w:rsidRDefault="003D2EFC" w:rsidP="003D2EFC">
            <w:pPr>
              <w:pStyle w:val="AralkYok"/>
              <w:jc w:val="center"/>
              <w:rPr>
                <w:rFonts w:ascii="Times New Roman" w:hAnsi="Times New Roman"/>
                <w:sz w:val="24"/>
                <w:szCs w:val="22"/>
                <w:lang w:eastAsia="en-US"/>
              </w:rPr>
            </w:pPr>
          </w:p>
        </w:tc>
        <w:tc>
          <w:tcPr>
            <w:tcW w:w="2126" w:type="dxa"/>
            <w:vAlign w:val="center"/>
          </w:tcPr>
          <w:p w14:paraId="7D836BCC" w14:textId="1F91EDFD" w:rsidR="003D2EFC" w:rsidRPr="00A72583" w:rsidRDefault="003D2EFC" w:rsidP="003D2EFC">
            <w:pPr>
              <w:jc w:val="center"/>
            </w:pPr>
          </w:p>
        </w:tc>
      </w:tr>
      <w:tr w:rsidR="003D2EFC" w:rsidRPr="00A72583" w14:paraId="73182A8A" w14:textId="77777777" w:rsidTr="002E087F">
        <w:tc>
          <w:tcPr>
            <w:tcW w:w="709" w:type="dxa"/>
          </w:tcPr>
          <w:p w14:paraId="59E36F14" w14:textId="77777777" w:rsidR="003D2EFC" w:rsidRPr="00A72583" w:rsidRDefault="003D2EFC" w:rsidP="003D2EFC">
            <w:pPr>
              <w:pStyle w:val="AralkYok"/>
              <w:jc w:val="center"/>
              <w:rPr>
                <w:rFonts w:ascii="Times New Roman" w:hAnsi="Times New Roman"/>
                <w:sz w:val="24"/>
                <w:szCs w:val="22"/>
                <w:lang w:eastAsia="en-US"/>
              </w:rPr>
            </w:pPr>
            <w:r w:rsidRPr="00A72583">
              <w:rPr>
                <w:rFonts w:ascii="Times New Roman" w:hAnsi="Times New Roman"/>
                <w:sz w:val="24"/>
                <w:szCs w:val="22"/>
                <w:lang w:eastAsia="en-US"/>
              </w:rPr>
              <w:t>6</w:t>
            </w:r>
          </w:p>
        </w:tc>
        <w:tc>
          <w:tcPr>
            <w:tcW w:w="3260" w:type="dxa"/>
          </w:tcPr>
          <w:p w14:paraId="0529479B" w14:textId="11C5A4D3" w:rsidR="003D2EFC" w:rsidRPr="00A72583" w:rsidRDefault="003D2EFC" w:rsidP="003D2EFC">
            <w:pPr>
              <w:pStyle w:val="AralkYok"/>
              <w:rPr>
                <w:rFonts w:ascii="Times New Roman" w:hAnsi="Times New Roman"/>
                <w:sz w:val="24"/>
                <w:szCs w:val="22"/>
                <w:lang w:eastAsia="en-US"/>
              </w:rPr>
            </w:pPr>
          </w:p>
        </w:tc>
        <w:tc>
          <w:tcPr>
            <w:tcW w:w="3119" w:type="dxa"/>
          </w:tcPr>
          <w:p w14:paraId="1BACCA05" w14:textId="02910DA8" w:rsidR="003D2EFC" w:rsidRPr="00A72583" w:rsidRDefault="003D2EFC" w:rsidP="003D2EFC">
            <w:pPr>
              <w:jc w:val="center"/>
            </w:pPr>
          </w:p>
        </w:tc>
        <w:tc>
          <w:tcPr>
            <w:tcW w:w="2126" w:type="dxa"/>
            <w:vAlign w:val="center"/>
          </w:tcPr>
          <w:p w14:paraId="4ECEEAF2" w14:textId="62A8D8C6" w:rsidR="003D2EFC" w:rsidRPr="00A72583" w:rsidRDefault="003D2EFC" w:rsidP="003D2EFC">
            <w:pPr>
              <w:jc w:val="center"/>
            </w:pPr>
          </w:p>
        </w:tc>
      </w:tr>
    </w:tbl>
    <w:p w14:paraId="721D9721" w14:textId="77777777" w:rsidR="008C6784" w:rsidRPr="00A72583" w:rsidRDefault="008C6784" w:rsidP="008C6784">
      <w:pPr>
        <w:pStyle w:val="Balk3"/>
        <w:jc w:val="both"/>
        <w:rPr>
          <w:rFonts w:ascii="Times New Roman" w:hAnsi="Times New Roman" w:cs="Times New Roman"/>
          <w:color w:val="000000"/>
        </w:rPr>
      </w:pPr>
    </w:p>
    <w:p w14:paraId="743BBE21" w14:textId="77777777" w:rsidR="008C6784" w:rsidRPr="00A72583" w:rsidRDefault="008C6784" w:rsidP="008C6784">
      <w:pPr>
        <w:pStyle w:val="Balk3"/>
        <w:jc w:val="both"/>
        <w:rPr>
          <w:rFonts w:ascii="Times New Roman" w:hAnsi="Times New Roman" w:cs="Times New Roman"/>
          <w:color w:val="000000"/>
        </w:rPr>
      </w:pPr>
    </w:p>
    <w:p w14:paraId="32F9DC9E" w14:textId="77777777" w:rsidR="006F7D4E" w:rsidRPr="00A72583" w:rsidRDefault="006F7D4E" w:rsidP="008C6784">
      <w:pPr>
        <w:pStyle w:val="Balk3"/>
        <w:jc w:val="both"/>
        <w:rPr>
          <w:rFonts w:ascii="Times New Roman" w:hAnsi="Times New Roman" w:cs="Times New Roman"/>
          <w:color w:val="000000"/>
        </w:rPr>
      </w:pPr>
    </w:p>
    <w:p w14:paraId="36917124" w14:textId="77777777" w:rsidR="008C6784" w:rsidRPr="00A72583" w:rsidRDefault="00EE5830" w:rsidP="008C6784">
      <w:pPr>
        <w:pStyle w:val="Balk3"/>
        <w:jc w:val="both"/>
        <w:rPr>
          <w:rFonts w:ascii="Times New Roman" w:hAnsi="Times New Roman" w:cs="Times New Roman"/>
          <w:color w:val="000000"/>
          <w:sz w:val="22"/>
        </w:rPr>
      </w:pPr>
      <w:r>
        <w:rPr>
          <w:rFonts w:ascii="Times New Roman" w:hAnsi="Times New Roman" w:cs="Times New Roman"/>
          <w:color w:val="000000"/>
          <w:sz w:val="22"/>
        </w:rPr>
        <w:t>Tablo 25.</w:t>
      </w:r>
      <w:r w:rsidR="00C033AA" w:rsidRPr="00A72583">
        <w:rPr>
          <w:rFonts w:ascii="Times New Roman" w:hAnsi="Times New Roman" w:cs="Times New Roman"/>
          <w:color w:val="000000"/>
          <w:sz w:val="22"/>
        </w:rPr>
        <w:t xml:space="preserve"> </w:t>
      </w:r>
      <w:r w:rsidR="00D34C17">
        <w:rPr>
          <w:rFonts w:ascii="Times New Roman" w:hAnsi="Times New Roman" w:cs="Times New Roman"/>
          <w:color w:val="000000"/>
          <w:sz w:val="22"/>
        </w:rPr>
        <w:t>Stratejik Plan</w:t>
      </w:r>
      <w:r w:rsidR="008C6784" w:rsidRPr="00A72583">
        <w:rPr>
          <w:rFonts w:ascii="Times New Roman" w:hAnsi="Times New Roman" w:cs="Times New Roman"/>
          <w:color w:val="000000"/>
          <w:sz w:val="22"/>
        </w:rPr>
        <w:t>lama Ekibi</w:t>
      </w:r>
    </w:p>
    <w:p w14:paraId="04AE4075" w14:textId="77777777" w:rsidR="00855254" w:rsidRPr="00A72583" w:rsidRDefault="00855254" w:rsidP="008C6784">
      <w:pPr>
        <w:pStyle w:val="Balk3"/>
        <w:jc w:val="both"/>
        <w:rPr>
          <w:rFonts w:ascii="Times New Roman" w:hAnsi="Times New Roman" w:cs="Times New Roman"/>
          <w:color w:val="00000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260"/>
        <w:gridCol w:w="3119"/>
        <w:gridCol w:w="2126"/>
      </w:tblGrid>
      <w:tr w:rsidR="00455C4E" w:rsidRPr="00A72583" w14:paraId="3214D4E1" w14:textId="77777777" w:rsidTr="007E5FED">
        <w:trPr>
          <w:trHeight w:val="454"/>
        </w:trPr>
        <w:tc>
          <w:tcPr>
            <w:tcW w:w="681" w:type="dxa"/>
            <w:shd w:val="clear" w:color="auto" w:fill="931515"/>
            <w:vAlign w:val="center"/>
          </w:tcPr>
          <w:p w14:paraId="2BEB7BD5" w14:textId="3A00B27A" w:rsidR="00855254" w:rsidRPr="00A72583" w:rsidRDefault="00C22BC6" w:rsidP="00D6658A">
            <w:pPr>
              <w:pStyle w:val="Balk3"/>
              <w:ind w:left="0"/>
              <w:jc w:val="center"/>
              <w:rPr>
                <w:rFonts w:ascii="Times New Roman" w:hAnsi="Times New Roman" w:cs="Times New Roman"/>
                <w:color w:val="FFFFFF"/>
              </w:rPr>
            </w:pPr>
            <w:r>
              <w:rPr>
                <w:rFonts w:ascii="Times New Roman" w:hAnsi="Times New Roman" w:cs="Times New Roman"/>
                <w:color w:val="FFFFFF"/>
              </w:rPr>
              <w:t>Sıra</w:t>
            </w:r>
          </w:p>
        </w:tc>
        <w:tc>
          <w:tcPr>
            <w:tcW w:w="3260" w:type="dxa"/>
            <w:shd w:val="clear" w:color="auto" w:fill="931515"/>
            <w:vAlign w:val="center"/>
          </w:tcPr>
          <w:p w14:paraId="03FA5E1E" w14:textId="77777777" w:rsidR="00855254" w:rsidRPr="00A72583" w:rsidRDefault="00855254" w:rsidP="00D6658A">
            <w:pPr>
              <w:pStyle w:val="Balk3"/>
              <w:ind w:left="0"/>
              <w:jc w:val="center"/>
              <w:rPr>
                <w:rFonts w:ascii="Times New Roman" w:hAnsi="Times New Roman" w:cs="Times New Roman"/>
                <w:color w:val="FFFFFF"/>
              </w:rPr>
            </w:pPr>
            <w:r w:rsidRPr="00A72583">
              <w:rPr>
                <w:rFonts w:ascii="Times New Roman" w:hAnsi="Times New Roman" w:cs="Times New Roman"/>
                <w:color w:val="FFFFFF"/>
              </w:rPr>
              <w:t>ADI SOYADI</w:t>
            </w:r>
          </w:p>
        </w:tc>
        <w:tc>
          <w:tcPr>
            <w:tcW w:w="3119" w:type="dxa"/>
            <w:shd w:val="clear" w:color="auto" w:fill="931515"/>
            <w:vAlign w:val="center"/>
          </w:tcPr>
          <w:p w14:paraId="36F9602B" w14:textId="77777777" w:rsidR="00855254" w:rsidRPr="00A72583" w:rsidRDefault="00855254" w:rsidP="00D6658A">
            <w:pPr>
              <w:pStyle w:val="Balk3"/>
              <w:ind w:left="0"/>
              <w:jc w:val="center"/>
              <w:rPr>
                <w:rFonts w:ascii="Times New Roman" w:hAnsi="Times New Roman" w:cs="Times New Roman"/>
                <w:color w:val="FFFFFF"/>
              </w:rPr>
            </w:pPr>
            <w:r w:rsidRPr="00A72583">
              <w:rPr>
                <w:rFonts w:ascii="Times New Roman" w:hAnsi="Times New Roman" w:cs="Times New Roman"/>
                <w:color w:val="FFFFFF"/>
              </w:rPr>
              <w:t>UNVANI</w:t>
            </w:r>
          </w:p>
        </w:tc>
        <w:tc>
          <w:tcPr>
            <w:tcW w:w="2126" w:type="dxa"/>
            <w:shd w:val="clear" w:color="auto" w:fill="931515"/>
            <w:vAlign w:val="center"/>
          </w:tcPr>
          <w:p w14:paraId="17EB1F1A" w14:textId="77777777" w:rsidR="00855254" w:rsidRPr="00A72583" w:rsidRDefault="00855254" w:rsidP="00F6219B">
            <w:pPr>
              <w:pStyle w:val="Balk3"/>
              <w:ind w:left="0"/>
              <w:jc w:val="center"/>
              <w:rPr>
                <w:rFonts w:ascii="Times New Roman" w:hAnsi="Times New Roman" w:cs="Times New Roman"/>
                <w:color w:val="FFFFFF"/>
              </w:rPr>
            </w:pPr>
            <w:r w:rsidRPr="00A72583">
              <w:rPr>
                <w:rFonts w:ascii="Times New Roman" w:hAnsi="Times New Roman" w:cs="Times New Roman"/>
                <w:color w:val="FFFFFF"/>
              </w:rPr>
              <w:t>GÖREVİ</w:t>
            </w:r>
          </w:p>
        </w:tc>
      </w:tr>
      <w:tr w:rsidR="00B05D31" w:rsidRPr="00A72583" w14:paraId="5D084D48" w14:textId="77777777" w:rsidTr="00D6658A">
        <w:tc>
          <w:tcPr>
            <w:tcW w:w="681" w:type="dxa"/>
          </w:tcPr>
          <w:p w14:paraId="64378A90" w14:textId="77777777" w:rsidR="00855254" w:rsidRPr="00A72583" w:rsidRDefault="00855254" w:rsidP="00D6658A">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1</w:t>
            </w:r>
          </w:p>
        </w:tc>
        <w:tc>
          <w:tcPr>
            <w:tcW w:w="3260" w:type="dxa"/>
          </w:tcPr>
          <w:p w14:paraId="41CB9373" w14:textId="362B24AE" w:rsidR="00855254" w:rsidRPr="00A72583" w:rsidRDefault="00A723FB" w:rsidP="00B05D31">
            <w:pPr>
              <w:pStyle w:val="Balk3"/>
              <w:ind w:left="0"/>
              <w:jc w:val="both"/>
              <w:rPr>
                <w:rFonts w:ascii="Times New Roman" w:hAnsi="Times New Roman" w:cs="Times New Roman"/>
                <w:b w:val="0"/>
                <w:color w:val="000000"/>
              </w:rPr>
            </w:pPr>
            <w:r>
              <w:rPr>
                <w:rFonts w:ascii="Times New Roman" w:hAnsi="Times New Roman" w:cs="Times New Roman"/>
                <w:b w:val="0"/>
                <w:color w:val="000000"/>
              </w:rPr>
              <w:t>Avni AKAR</w:t>
            </w:r>
          </w:p>
        </w:tc>
        <w:tc>
          <w:tcPr>
            <w:tcW w:w="3119" w:type="dxa"/>
          </w:tcPr>
          <w:p w14:paraId="39E47426" w14:textId="36B19F41" w:rsidR="00855254" w:rsidRPr="00A72583" w:rsidRDefault="00A723FB" w:rsidP="003D2EFC">
            <w:pPr>
              <w:pStyle w:val="Balk3"/>
              <w:ind w:left="0"/>
              <w:jc w:val="center"/>
              <w:rPr>
                <w:rFonts w:ascii="Times New Roman" w:hAnsi="Times New Roman" w:cs="Times New Roman"/>
                <w:b w:val="0"/>
                <w:color w:val="000000"/>
              </w:rPr>
            </w:pPr>
            <w:commentRangeStart w:id="38"/>
            <w:r>
              <w:rPr>
                <w:rFonts w:ascii="Times New Roman" w:hAnsi="Times New Roman" w:cs="Times New Roman"/>
                <w:b w:val="0"/>
                <w:color w:val="000000"/>
              </w:rPr>
              <w:t>Şube Müdürü</w:t>
            </w:r>
            <w:commentRangeEnd w:id="38"/>
            <w:r>
              <w:rPr>
                <w:rStyle w:val="AklamaBavurusu"/>
                <w:b w:val="0"/>
                <w:bCs w:val="0"/>
              </w:rPr>
              <w:commentReference w:id="38"/>
            </w:r>
          </w:p>
        </w:tc>
        <w:tc>
          <w:tcPr>
            <w:tcW w:w="2126" w:type="dxa"/>
          </w:tcPr>
          <w:p w14:paraId="0C48B9B0" w14:textId="4BB7111C" w:rsidR="00855254" w:rsidRPr="00A72583" w:rsidRDefault="00A723FB" w:rsidP="00F6219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Başkan</w:t>
            </w:r>
          </w:p>
        </w:tc>
      </w:tr>
      <w:tr w:rsidR="00A723FB" w:rsidRPr="00A72583" w14:paraId="3DFE9462" w14:textId="77777777" w:rsidTr="00D6658A">
        <w:tc>
          <w:tcPr>
            <w:tcW w:w="681" w:type="dxa"/>
          </w:tcPr>
          <w:p w14:paraId="310CE35C" w14:textId="58A54360"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2</w:t>
            </w:r>
          </w:p>
        </w:tc>
        <w:tc>
          <w:tcPr>
            <w:tcW w:w="3260" w:type="dxa"/>
          </w:tcPr>
          <w:p w14:paraId="567AFBC4" w14:textId="6140D992"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471962A6" w14:textId="7D20754C" w:rsidR="00A723FB" w:rsidRPr="00A72583" w:rsidRDefault="00A723FB" w:rsidP="00A723FB">
            <w:pPr>
              <w:pStyle w:val="Balk3"/>
              <w:ind w:left="0"/>
              <w:jc w:val="center"/>
              <w:rPr>
                <w:rFonts w:ascii="Times New Roman" w:hAnsi="Times New Roman" w:cs="Times New Roman"/>
                <w:b w:val="0"/>
                <w:color w:val="000000"/>
              </w:rPr>
            </w:pPr>
          </w:p>
        </w:tc>
        <w:tc>
          <w:tcPr>
            <w:tcW w:w="2126" w:type="dxa"/>
          </w:tcPr>
          <w:p w14:paraId="33EA48FB" w14:textId="0CF70FA9" w:rsidR="00A723FB" w:rsidRPr="00A72583" w:rsidRDefault="00A723FB" w:rsidP="00A723FB">
            <w:pPr>
              <w:pStyle w:val="Balk3"/>
              <w:ind w:left="0"/>
              <w:jc w:val="center"/>
              <w:rPr>
                <w:rFonts w:ascii="Times New Roman" w:hAnsi="Times New Roman" w:cs="Times New Roman"/>
                <w:b w:val="0"/>
                <w:color w:val="000000"/>
              </w:rPr>
            </w:pPr>
          </w:p>
        </w:tc>
      </w:tr>
      <w:tr w:rsidR="00A723FB" w:rsidRPr="00A72583" w14:paraId="1737D40F" w14:textId="77777777" w:rsidTr="00D6658A">
        <w:tc>
          <w:tcPr>
            <w:tcW w:w="681" w:type="dxa"/>
          </w:tcPr>
          <w:p w14:paraId="2289B3C7" w14:textId="57169523"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3</w:t>
            </w:r>
          </w:p>
        </w:tc>
        <w:tc>
          <w:tcPr>
            <w:tcW w:w="3260" w:type="dxa"/>
          </w:tcPr>
          <w:p w14:paraId="17C28CFF" w14:textId="46339F23"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1DA7D2DA" w14:textId="44A69875" w:rsidR="00A723FB" w:rsidRPr="00A72583" w:rsidRDefault="00A723FB" w:rsidP="00A723FB">
            <w:pPr>
              <w:jc w:val="center"/>
              <w:rPr>
                <w:sz w:val="24"/>
              </w:rPr>
            </w:pPr>
          </w:p>
        </w:tc>
        <w:tc>
          <w:tcPr>
            <w:tcW w:w="2126" w:type="dxa"/>
          </w:tcPr>
          <w:p w14:paraId="4A50C239" w14:textId="0FE7A4B6" w:rsidR="00A723FB" w:rsidRPr="00A72583" w:rsidRDefault="00A723FB" w:rsidP="00A723FB">
            <w:pPr>
              <w:pStyle w:val="Balk3"/>
              <w:ind w:left="0"/>
              <w:jc w:val="center"/>
              <w:rPr>
                <w:rFonts w:ascii="Times New Roman" w:hAnsi="Times New Roman" w:cs="Times New Roman"/>
                <w:b w:val="0"/>
                <w:color w:val="000000"/>
              </w:rPr>
            </w:pPr>
          </w:p>
        </w:tc>
      </w:tr>
      <w:tr w:rsidR="00A723FB" w:rsidRPr="00A72583" w14:paraId="1ABF35B7" w14:textId="77777777" w:rsidTr="00D6658A">
        <w:tc>
          <w:tcPr>
            <w:tcW w:w="681" w:type="dxa"/>
          </w:tcPr>
          <w:p w14:paraId="53CF04A3" w14:textId="186442B3"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4</w:t>
            </w:r>
          </w:p>
        </w:tc>
        <w:tc>
          <w:tcPr>
            <w:tcW w:w="3260" w:type="dxa"/>
          </w:tcPr>
          <w:p w14:paraId="47F1BC1A" w14:textId="2F600C4C"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1FCA17F3" w14:textId="7E8E2CF7" w:rsidR="00A723FB" w:rsidRPr="00A72583" w:rsidRDefault="00A723FB" w:rsidP="00A723FB">
            <w:pPr>
              <w:jc w:val="center"/>
              <w:rPr>
                <w:sz w:val="24"/>
              </w:rPr>
            </w:pPr>
          </w:p>
        </w:tc>
        <w:tc>
          <w:tcPr>
            <w:tcW w:w="2126" w:type="dxa"/>
          </w:tcPr>
          <w:p w14:paraId="27058B56" w14:textId="456CEB5D" w:rsidR="00A723FB" w:rsidRPr="00A72583" w:rsidRDefault="00A723FB" w:rsidP="00A723FB">
            <w:pPr>
              <w:jc w:val="center"/>
              <w:rPr>
                <w:sz w:val="24"/>
                <w:szCs w:val="24"/>
              </w:rPr>
            </w:pPr>
          </w:p>
        </w:tc>
      </w:tr>
      <w:tr w:rsidR="00A723FB" w:rsidRPr="00A72583" w14:paraId="31D7C966" w14:textId="77777777" w:rsidTr="00D6658A">
        <w:tc>
          <w:tcPr>
            <w:tcW w:w="681" w:type="dxa"/>
          </w:tcPr>
          <w:p w14:paraId="347C6E4B" w14:textId="595F7E7B"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5</w:t>
            </w:r>
          </w:p>
        </w:tc>
        <w:tc>
          <w:tcPr>
            <w:tcW w:w="3260" w:type="dxa"/>
          </w:tcPr>
          <w:p w14:paraId="24A011A8" w14:textId="092CA4BA"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2BD22EC7" w14:textId="19DB327D" w:rsidR="00A723FB" w:rsidRPr="00A72583" w:rsidRDefault="00A723FB" w:rsidP="00A723FB">
            <w:pPr>
              <w:jc w:val="center"/>
              <w:rPr>
                <w:sz w:val="24"/>
              </w:rPr>
            </w:pPr>
          </w:p>
        </w:tc>
        <w:tc>
          <w:tcPr>
            <w:tcW w:w="2126" w:type="dxa"/>
          </w:tcPr>
          <w:p w14:paraId="39594C7A" w14:textId="12C49029" w:rsidR="00A723FB" w:rsidRPr="00A72583" w:rsidRDefault="00A723FB" w:rsidP="00A723FB">
            <w:pPr>
              <w:jc w:val="center"/>
              <w:rPr>
                <w:sz w:val="24"/>
                <w:szCs w:val="24"/>
              </w:rPr>
            </w:pPr>
          </w:p>
        </w:tc>
      </w:tr>
      <w:tr w:rsidR="00A723FB" w:rsidRPr="00A72583" w14:paraId="06865102" w14:textId="77777777" w:rsidTr="00D6658A">
        <w:tc>
          <w:tcPr>
            <w:tcW w:w="681" w:type="dxa"/>
          </w:tcPr>
          <w:p w14:paraId="3E56292B" w14:textId="3F840A07"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6</w:t>
            </w:r>
          </w:p>
        </w:tc>
        <w:tc>
          <w:tcPr>
            <w:tcW w:w="3260" w:type="dxa"/>
          </w:tcPr>
          <w:p w14:paraId="0A762BAB" w14:textId="0BB01013"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7275F8D0" w14:textId="068A88D5" w:rsidR="00A723FB" w:rsidRPr="00A72583" w:rsidRDefault="00A723FB" w:rsidP="00A723FB">
            <w:pPr>
              <w:jc w:val="center"/>
              <w:rPr>
                <w:sz w:val="24"/>
              </w:rPr>
            </w:pPr>
          </w:p>
        </w:tc>
        <w:tc>
          <w:tcPr>
            <w:tcW w:w="2126" w:type="dxa"/>
          </w:tcPr>
          <w:p w14:paraId="32D73E85" w14:textId="10B839B5" w:rsidR="00A723FB" w:rsidRPr="00A72583" w:rsidRDefault="00A723FB" w:rsidP="00A723FB">
            <w:pPr>
              <w:jc w:val="center"/>
              <w:rPr>
                <w:sz w:val="24"/>
                <w:szCs w:val="24"/>
              </w:rPr>
            </w:pPr>
          </w:p>
        </w:tc>
      </w:tr>
      <w:tr w:rsidR="00A723FB" w:rsidRPr="00A72583" w14:paraId="0F759E7C" w14:textId="77777777" w:rsidTr="00D6658A">
        <w:tc>
          <w:tcPr>
            <w:tcW w:w="681" w:type="dxa"/>
          </w:tcPr>
          <w:p w14:paraId="69DE6149" w14:textId="4781841C"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7</w:t>
            </w:r>
          </w:p>
        </w:tc>
        <w:tc>
          <w:tcPr>
            <w:tcW w:w="3260" w:type="dxa"/>
          </w:tcPr>
          <w:p w14:paraId="13472A21" w14:textId="1623FED2"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2C27EA17" w14:textId="58537E60" w:rsidR="00A723FB" w:rsidRPr="00A72583" w:rsidRDefault="00A723FB" w:rsidP="00A723FB">
            <w:pPr>
              <w:jc w:val="center"/>
              <w:rPr>
                <w:sz w:val="24"/>
              </w:rPr>
            </w:pPr>
          </w:p>
        </w:tc>
        <w:tc>
          <w:tcPr>
            <w:tcW w:w="2126" w:type="dxa"/>
          </w:tcPr>
          <w:p w14:paraId="124C2D61" w14:textId="7C656152" w:rsidR="00A723FB" w:rsidRPr="00A72583" w:rsidRDefault="00A723FB" w:rsidP="00A723FB">
            <w:pPr>
              <w:jc w:val="center"/>
              <w:rPr>
                <w:sz w:val="24"/>
                <w:szCs w:val="24"/>
              </w:rPr>
            </w:pPr>
          </w:p>
        </w:tc>
      </w:tr>
      <w:tr w:rsidR="00A723FB" w:rsidRPr="00A72583" w14:paraId="574B676C" w14:textId="77777777" w:rsidTr="00D6658A">
        <w:tc>
          <w:tcPr>
            <w:tcW w:w="681" w:type="dxa"/>
          </w:tcPr>
          <w:p w14:paraId="2E4DB006" w14:textId="4EB610A5"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8</w:t>
            </w:r>
          </w:p>
        </w:tc>
        <w:tc>
          <w:tcPr>
            <w:tcW w:w="3260" w:type="dxa"/>
          </w:tcPr>
          <w:p w14:paraId="756699C3" w14:textId="0C54F6B5"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7C25C7E5" w14:textId="0157473F" w:rsidR="00A723FB" w:rsidRPr="00A72583" w:rsidRDefault="00A723FB" w:rsidP="00A723FB">
            <w:pPr>
              <w:jc w:val="center"/>
              <w:rPr>
                <w:sz w:val="24"/>
              </w:rPr>
            </w:pPr>
          </w:p>
        </w:tc>
        <w:tc>
          <w:tcPr>
            <w:tcW w:w="2126" w:type="dxa"/>
          </w:tcPr>
          <w:p w14:paraId="50729859" w14:textId="7DF37EE0" w:rsidR="00A723FB" w:rsidRPr="00A72583" w:rsidRDefault="00A723FB" w:rsidP="00A723FB">
            <w:pPr>
              <w:jc w:val="center"/>
              <w:rPr>
                <w:sz w:val="24"/>
                <w:szCs w:val="24"/>
              </w:rPr>
            </w:pPr>
          </w:p>
        </w:tc>
      </w:tr>
      <w:tr w:rsidR="00A723FB" w:rsidRPr="00A72583" w14:paraId="380790F9" w14:textId="77777777" w:rsidTr="00D6658A">
        <w:tc>
          <w:tcPr>
            <w:tcW w:w="681" w:type="dxa"/>
          </w:tcPr>
          <w:p w14:paraId="02CB72F4" w14:textId="39A9680D"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9</w:t>
            </w:r>
          </w:p>
        </w:tc>
        <w:tc>
          <w:tcPr>
            <w:tcW w:w="3260" w:type="dxa"/>
          </w:tcPr>
          <w:p w14:paraId="5205B083" w14:textId="596D806F"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3F51826F" w14:textId="5793BAAE" w:rsidR="00A723FB" w:rsidRPr="00A72583" w:rsidRDefault="00A723FB" w:rsidP="00A723FB">
            <w:pPr>
              <w:jc w:val="center"/>
              <w:rPr>
                <w:sz w:val="24"/>
              </w:rPr>
            </w:pPr>
          </w:p>
        </w:tc>
        <w:tc>
          <w:tcPr>
            <w:tcW w:w="2126" w:type="dxa"/>
          </w:tcPr>
          <w:p w14:paraId="3505BBEF" w14:textId="328947C9" w:rsidR="00A723FB" w:rsidRPr="00A72583" w:rsidRDefault="00A723FB" w:rsidP="00A723FB">
            <w:pPr>
              <w:jc w:val="center"/>
              <w:rPr>
                <w:sz w:val="24"/>
                <w:szCs w:val="24"/>
              </w:rPr>
            </w:pPr>
          </w:p>
        </w:tc>
      </w:tr>
      <w:tr w:rsidR="00A723FB" w:rsidRPr="00A72583" w14:paraId="1E73BE51" w14:textId="77777777" w:rsidTr="00D6658A">
        <w:tc>
          <w:tcPr>
            <w:tcW w:w="681" w:type="dxa"/>
          </w:tcPr>
          <w:p w14:paraId="15516F6F" w14:textId="330999F5"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10</w:t>
            </w:r>
          </w:p>
        </w:tc>
        <w:tc>
          <w:tcPr>
            <w:tcW w:w="3260" w:type="dxa"/>
          </w:tcPr>
          <w:p w14:paraId="702CBA08" w14:textId="3A2A75A9"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7EE9B465" w14:textId="67621E1F" w:rsidR="00A723FB" w:rsidRPr="00A72583" w:rsidRDefault="00A723FB" w:rsidP="00A723FB">
            <w:pPr>
              <w:jc w:val="center"/>
              <w:rPr>
                <w:sz w:val="24"/>
              </w:rPr>
            </w:pPr>
          </w:p>
        </w:tc>
        <w:tc>
          <w:tcPr>
            <w:tcW w:w="2126" w:type="dxa"/>
          </w:tcPr>
          <w:p w14:paraId="66BA91AE" w14:textId="58E514F7" w:rsidR="00A723FB" w:rsidRPr="00A72583" w:rsidRDefault="00A723FB" w:rsidP="00A723FB">
            <w:pPr>
              <w:jc w:val="center"/>
              <w:rPr>
                <w:sz w:val="24"/>
                <w:szCs w:val="24"/>
              </w:rPr>
            </w:pPr>
          </w:p>
        </w:tc>
      </w:tr>
      <w:tr w:rsidR="00A723FB" w:rsidRPr="00A72583" w14:paraId="56AF9DC2" w14:textId="77777777" w:rsidTr="00D6658A">
        <w:tc>
          <w:tcPr>
            <w:tcW w:w="681" w:type="dxa"/>
          </w:tcPr>
          <w:p w14:paraId="5958F7CD" w14:textId="126420AD"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11</w:t>
            </w:r>
          </w:p>
        </w:tc>
        <w:tc>
          <w:tcPr>
            <w:tcW w:w="3260" w:type="dxa"/>
          </w:tcPr>
          <w:p w14:paraId="45274D29" w14:textId="7D4CC1EA"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0FC807FF" w14:textId="70F18A1F" w:rsidR="00A723FB" w:rsidRPr="00A72583" w:rsidRDefault="00A723FB" w:rsidP="00A723FB">
            <w:pPr>
              <w:jc w:val="center"/>
              <w:rPr>
                <w:sz w:val="24"/>
              </w:rPr>
            </w:pPr>
          </w:p>
        </w:tc>
        <w:tc>
          <w:tcPr>
            <w:tcW w:w="2126" w:type="dxa"/>
          </w:tcPr>
          <w:p w14:paraId="07E77CE9" w14:textId="09F0AB8A" w:rsidR="00A723FB" w:rsidRPr="00A72583" w:rsidRDefault="00A723FB" w:rsidP="00A723FB">
            <w:pPr>
              <w:jc w:val="center"/>
              <w:rPr>
                <w:sz w:val="24"/>
                <w:szCs w:val="24"/>
              </w:rPr>
            </w:pPr>
          </w:p>
        </w:tc>
      </w:tr>
      <w:tr w:rsidR="00A723FB" w:rsidRPr="00A72583" w14:paraId="75141823" w14:textId="77777777" w:rsidTr="00D6658A">
        <w:tc>
          <w:tcPr>
            <w:tcW w:w="681" w:type="dxa"/>
          </w:tcPr>
          <w:p w14:paraId="2A43EE46" w14:textId="26464A11"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12</w:t>
            </w:r>
          </w:p>
        </w:tc>
        <w:tc>
          <w:tcPr>
            <w:tcW w:w="3260" w:type="dxa"/>
          </w:tcPr>
          <w:p w14:paraId="0B18C242" w14:textId="39D133AF"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4FE114C0" w14:textId="2AD14858" w:rsidR="00A723FB" w:rsidRPr="00A72583" w:rsidRDefault="00A723FB" w:rsidP="00A723FB">
            <w:pPr>
              <w:jc w:val="center"/>
              <w:rPr>
                <w:sz w:val="24"/>
              </w:rPr>
            </w:pPr>
          </w:p>
        </w:tc>
        <w:tc>
          <w:tcPr>
            <w:tcW w:w="2126" w:type="dxa"/>
          </w:tcPr>
          <w:p w14:paraId="08E5DB20" w14:textId="04B83B8D" w:rsidR="00A723FB" w:rsidRPr="00A72583" w:rsidRDefault="00A723FB" w:rsidP="00A723FB">
            <w:pPr>
              <w:jc w:val="center"/>
              <w:rPr>
                <w:sz w:val="24"/>
                <w:szCs w:val="24"/>
              </w:rPr>
            </w:pPr>
          </w:p>
        </w:tc>
      </w:tr>
      <w:tr w:rsidR="00A723FB" w:rsidRPr="00A72583" w14:paraId="107B208B" w14:textId="77777777" w:rsidTr="00D6658A">
        <w:tc>
          <w:tcPr>
            <w:tcW w:w="681" w:type="dxa"/>
          </w:tcPr>
          <w:p w14:paraId="1EEEFBCA" w14:textId="71943102" w:rsidR="00A723FB" w:rsidRPr="00A72583" w:rsidRDefault="00A723FB" w:rsidP="00A723FB">
            <w:pPr>
              <w:pStyle w:val="Balk3"/>
              <w:ind w:left="0"/>
              <w:jc w:val="center"/>
              <w:rPr>
                <w:rFonts w:ascii="Times New Roman" w:hAnsi="Times New Roman" w:cs="Times New Roman"/>
                <w:b w:val="0"/>
                <w:color w:val="000000"/>
              </w:rPr>
            </w:pPr>
            <w:r w:rsidRPr="00A72583">
              <w:rPr>
                <w:rFonts w:ascii="Times New Roman" w:hAnsi="Times New Roman" w:cs="Times New Roman"/>
                <w:b w:val="0"/>
                <w:color w:val="000000"/>
              </w:rPr>
              <w:t>13</w:t>
            </w:r>
          </w:p>
        </w:tc>
        <w:tc>
          <w:tcPr>
            <w:tcW w:w="3260" w:type="dxa"/>
          </w:tcPr>
          <w:p w14:paraId="513E3EA3" w14:textId="7A3DC1B6"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5BF5CD47" w14:textId="262BD2AB" w:rsidR="00A723FB" w:rsidRPr="00A72583" w:rsidRDefault="00A723FB" w:rsidP="00A723FB">
            <w:pPr>
              <w:jc w:val="center"/>
              <w:rPr>
                <w:sz w:val="24"/>
              </w:rPr>
            </w:pPr>
          </w:p>
        </w:tc>
        <w:tc>
          <w:tcPr>
            <w:tcW w:w="2126" w:type="dxa"/>
          </w:tcPr>
          <w:p w14:paraId="7FD1035E" w14:textId="29B880A4" w:rsidR="00A723FB" w:rsidRPr="00A72583" w:rsidRDefault="00A723FB" w:rsidP="00A723FB">
            <w:pPr>
              <w:jc w:val="center"/>
              <w:rPr>
                <w:sz w:val="24"/>
                <w:szCs w:val="24"/>
              </w:rPr>
            </w:pPr>
          </w:p>
        </w:tc>
      </w:tr>
      <w:tr w:rsidR="00A723FB" w:rsidRPr="00A72583" w14:paraId="7F1B52C0" w14:textId="77777777" w:rsidTr="00D6658A">
        <w:tc>
          <w:tcPr>
            <w:tcW w:w="681" w:type="dxa"/>
          </w:tcPr>
          <w:p w14:paraId="6A2A1D2B" w14:textId="6E04CE29" w:rsidR="00A723FB" w:rsidRPr="00A72583" w:rsidRDefault="00AD3A2C" w:rsidP="00A723FB">
            <w:pPr>
              <w:pStyle w:val="Balk3"/>
              <w:ind w:left="0"/>
              <w:jc w:val="center"/>
              <w:rPr>
                <w:rFonts w:ascii="Times New Roman" w:hAnsi="Times New Roman" w:cs="Times New Roman"/>
                <w:b w:val="0"/>
                <w:color w:val="000000"/>
              </w:rPr>
            </w:pPr>
            <w:r>
              <w:rPr>
                <w:rFonts w:ascii="Times New Roman" w:hAnsi="Times New Roman" w:cs="Times New Roman"/>
                <w:b w:val="0"/>
                <w:color w:val="000000"/>
              </w:rPr>
              <w:t>14</w:t>
            </w:r>
          </w:p>
        </w:tc>
        <w:tc>
          <w:tcPr>
            <w:tcW w:w="3260" w:type="dxa"/>
          </w:tcPr>
          <w:p w14:paraId="6CADE099" w14:textId="77777777"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658E2F96" w14:textId="77777777" w:rsidR="00A723FB" w:rsidRPr="00A72583" w:rsidRDefault="00A723FB" w:rsidP="00A723FB">
            <w:pPr>
              <w:jc w:val="center"/>
              <w:rPr>
                <w:sz w:val="24"/>
              </w:rPr>
            </w:pPr>
          </w:p>
        </w:tc>
        <w:tc>
          <w:tcPr>
            <w:tcW w:w="2126" w:type="dxa"/>
          </w:tcPr>
          <w:p w14:paraId="1AC47DD0" w14:textId="77777777" w:rsidR="00A723FB" w:rsidRPr="00A72583" w:rsidRDefault="00A723FB" w:rsidP="00A723FB">
            <w:pPr>
              <w:jc w:val="center"/>
              <w:rPr>
                <w:sz w:val="24"/>
                <w:szCs w:val="24"/>
              </w:rPr>
            </w:pPr>
          </w:p>
        </w:tc>
      </w:tr>
      <w:tr w:rsidR="00A723FB" w:rsidRPr="00A72583" w14:paraId="73E546C0" w14:textId="77777777" w:rsidTr="00D6658A">
        <w:tc>
          <w:tcPr>
            <w:tcW w:w="681" w:type="dxa"/>
          </w:tcPr>
          <w:p w14:paraId="7519CB21" w14:textId="4965EE5C" w:rsidR="00A723FB" w:rsidRPr="00A72583" w:rsidRDefault="00AD3A2C" w:rsidP="00A723FB">
            <w:pPr>
              <w:pStyle w:val="Balk3"/>
              <w:ind w:left="0"/>
              <w:jc w:val="center"/>
              <w:rPr>
                <w:rFonts w:ascii="Times New Roman" w:hAnsi="Times New Roman" w:cs="Times New Roman"/>
                <w:b w:val="0"/>
                <w:color w:val="000000"/>
              </w:rPr>
            </w:pPr>
            <w:r>
              <w:rPr>
                <w:rFonts w:ascii="Times New Roman" w:hAnsi="Times New Roman" w:cs="Times New Roman"/>
                <w:b w:val="0"/>
                <w:color w:val="000000"/>
              </w:rPr>
              <w:t>15</w:t>
            </w:r>
          </w:p>
        </w:tc>
        <w:tc>
          <w:tcPr>
            <w:tcW w:w="3260" w:type="dxa"/>
          </w:tcPr>
          <w:p w14:paraId="7992A460" w14:textId="77777777" w:rsidR="00A723FB" w:rsidRPr="00A72583" w:rsidRDefault="00A723FB" w:rsidP="00A723FB">
            <w:pPr>
              <w:pStyle w:val="Balk3"/>
              <w:ind w:left="0"/>
              <w:jc w:val="both"/>
              <w:rPr>
                <w:rFonts w:ascii="Times New Roman" w:hAnsi="Times New Roman" w:cs="Times New Roman"/>
                <w:b w:val="0"/>
                <w:color w:val="000000"/>
              </w:rPr>
            </w:pPr>
          </w:p>
        </w:tc>
        <w:tc>
          <w:tcPr>
            <w:tcW w:w="3119" w:type="dxa"/>
          </w:tcPr>
          <w:p w14:paraId="09B8EC97" w14:textId="77777777" w:rsidR="00A723FB" w:rsidRPr="00A72583" w:rsidRDefault="00A723FB" w:rsidP="00A723FB">
            <w:pPr>
              <w:jc w:val="center"/>
              <w:rPr>
                <w:sz w:val="24"/>
              </w:rPr>
            </w:pPr>
          </w:p>
        </w:tc>
        <w:tc>
          <w:tcPr>
            <w:tcW w:w="2126" w:type="dxa"/>
          </w:tcPr>
          <w:p w14:paraId="16591E1F" w14:textId="77777777" w:rsidR="00A723FB" w:rsidRPr="00A72583" w:rsidRDefault="00A723FB" w:rsidP="00A723FB">
            <w:pPr>
              <w:jc w:val="center"/>
              <w:rPr>
                <w:sz w:val="24"/>
                <w:szCs w:val="24"/>
              </w:rPr>
            </w:pPr>
          </w:p>
        </w:tc>
      </w:tr>
    </w:tbl>
    <w:p w14:paraId="6D993BB2" w14:textId="77777777" w:rsidR="00855254" w:rsidRPr="00A72583" w:rsidRDefault="00A723FB" w:rsidP="00855254">
      <w:pPr>
        <w:pStyle w:val="Balk3"/>
        <w:ind w:left="0"/>
        <w:jc w:val="both"/>
        <w:rPr>
          <w:rFonts w:ascii="Times New Roman" w:hAnsi="Times New Roman" w:cs="Times New Roman"/>
          <w:color w:val="000000"/>
        </w:rPr>
      </w:pPr>
      <w:r>
        <w:rPr>
          <w:rStyle w:val="AklamaBavurusu"/>
          <w:b w:val="0"/>
          <w:bCs w:val="0"/>
        </w:rPr>
        <w:commentReference w:id="39"/>
      </w:r>
    </w:p>
    <w:sectPr w:rsidR="00855254" w:rsidRPr="00A72583" w:rsidSect="00423791">
      <w:footerReference w:type="default" r:id="rId44"/>
      <w:pgSz w:w="11910" w:h="16840"/>
      <w:pgMar w:top="640" w:right="995" w:bottom="993" w:left="1280" w:header="708" w:footer="283" w:gutter="0"/>
      <w:pgNumType w:start="1"/>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LGE KAĞAN BULUT" w:date="2024-03-25T16:17:00Z" w:initials="BKB">
    <w:p w14:paraId="7AB1451C" w14:textId="018366BB" w:rsidR="000E2F7E" w:rsidRDefault="000E2F7E">
      <w:pPr>
        <w:pStyle w:val="AklamaMetni"/>
      </w:pPr>
      <w:r>
        <w:rPr>
          <w:rStyle w:val="AklamaBavurusu"/>
        </w:rPr>
        <w:annotationRef/>
      </w:r>
      <w:r>
        <w:t>İl Milli Eğitim Müdürünün sunuşunu aynı şekilde kullanınız.</w:t>
      </w:r>
    </w:p>
  </w:comment>
  <w:comment w:id="2" w:author="BİLGE KAĞAN BULUT" w:date="2024-03-25T16:17:00Z" w:initials="BKB">
    <w:p w14:paraId="62333821" w14:textId="21C83CFB" w:rsidR="000E2F7E" w:rsidRDefault="000E2F7E">
      <w:pPr>
        <w:pStyle w:val="AklamaMetni"/>
      </w:pPr>
      <w:r>
        <w:rPr>
          <w:rStyle w:val="AklamaBavurusu"/>
        </w:rPr>
        <w:annotationRef/>
      </w:r>
      <w:r>
        <w:t>Kısaltmalar bölümünü aynı şekilde kullanınız.</w:t>
      </w:r>
    </w:p>
  </w:comment>
  <w:comment w:id="6" w:author="BİLGE KAĞAN BULUT" w:date="2024-03-13T13:47:00Z" w:initials="BKB">
    <w:p w14:paraId="2773B74C" w14:textId="6BC3928F" w:rsidR="000264B2" w:rsidRDefault="000264B2">
      <w:pPr>
        <w:pStyle w:val="AklamaMetni"/>
      </w:pPr>
      <w:r>
        <w:rPr>
          <w:rStyle w:val="AklamaBavurusu"/>
        </w:rPr>
        <w:annotationRef/>
      </w:r>
      <w:r w:rsidRPr="000264B2">
        <w:t xml:space="preserve">Bu </w:t>
      </w:r>
      <w:r>
        <w:t>bölümden</w:t>
      </w:r>
      <w:r w:rsidRPr="000264B2">
        <w:t xml:space="preserve"> itibaren belgenin sonuna kadar tüm </w:t>
      </w:r>
      <w:r>
        <w:t>bölümleri kopyalayarak, Müdürlüğünüzün durum analizi çalışmasının devamına yapıştırınız.</w:t>
      </w:r>
    </w:p>
  </w:comment>
  <w:comment w:id="7" w:author="BİLGE KAĞAN BULUT" w:date="2024-03-13T12:02:00Z" w:initials="BKB">
    <w:p w14:paraId="4A91D0A9" w14:textId="6173287A" w:rsidR="006E6D58" w:rsidRDefault="006E6D58">
      <w:pPr>
        <w:pStyle w:val="AklamaMetni"/>
      </w:pPr>
      <w:r>
        <w:rPr>
          <w:rStyle w:val="AklamaBavurusu"/>
        </w:rPr>
        <w:annotationRef/>
      </w:r>
      <w:r w:rsidRPr="006E6D58">
        <w:t>Misyon; kurumun neden var olduğunu, varoluş sebebini ifade eder. Kurumunuz olmasaydı hangi hizmetin eksik kalacağını da düşünerek misyon bildiriminizi yazınız. Misyon bildiriminde hizmet alanınızı, hedef kitlenizi ve hangi ihtiyacı karşıladığınızı bütünlük içerisinde kısa, öz ve net şekilde ifade ediniz. Misyon genel olarak plan döneminde en öncelikli hizmetinizi, karşılayacağınız ihtiyacı ifade eder.</w:t>
      </w:r>
    </w:p>
  </w:comment>
  <w:comment w:id="9" w:author="BİLGE KAĞAN BULUT" w:date="2024-03-13T12:16:00Z" w:initials="BKB">
    <w:p w14:paraId="7CA0C7AF" w14:textId="1ECCF15B" w:rsidR="006E6D58" w:rsidRDefault="006E6D58">
      <w:pPr>
        <w:pStyle w:val="AklamaMetni"/>
      </w:pPr>
      <w:r>
        <w:rPr>
          <w:rStyle w:val="AklamaBavurusu"/>
        </w:rPr>
        <w:annotationRef/>
      </w:r>
      <w:r w:rsidRPr="006E6D58">
        <w:t>Vizyon; kurumun gelecekte (plan dönemi sonunda) nerede olmak istediğini, gerçekleştirmek istediği hayali ifade eder. Vizyon bildirimi, kurumun genel amacını yansıtacak şekilde bir kısa, öz, net olmalıdır.</w:t>
      </w:r>
    </w:p>
  </w:comment>
  <w:comment w:id="10" w:author="BİLGE KAĞAN BULUT" w:date="2024-03-13T12:17:00Z" w:initials="BKB">
    <w:p w14:paraId="2C7A2055" w14:textId="58DF4998" w:rsidR="006E6D58" w:rsidRDefault="006E6D58">
      <w:pPr>
        <w:pStyle w:val="AklamaMetni"/>
      </w:pPr>
      <w:r>
        <w:rPr>
          <w:rStyle w:val="AklamaBavurusu"/>
        </w:rPr>
        <w:annotationRef/>
      </w:r>
      <w:r w:rsidRPr="006E6D58">
        <w:rPr>
          <w:b/>
        </w:rPr>
        <w:t>NOT:</w:t>
      </w:r>
      <w:r w:rsidRPr="006E6D58">
        <w:t xml:space="preserve"> K</w:t>
      </w:r>
      <w:r>
        <w:t>ritik düzeyde özel durumlar hariç olmak üzere k</w:t>
      </w:r>
      <w:r w:rsidRPr="006E6D58">
        <w:t xml:space="preserve">urumların misyon ve vizyon bildirimlerinde “Anayasaya, kanunlara uymak, Atatürk İlke ve İnkılaplarına uymak, Türkiye Cumhuriyeti Devletine saygılı bireyler yetiştirmek” ve benzeri ifadelere sıkça yer verilmektedir. Anayasaya ve kanunlara saygılı olmak, Atatürk İlke ve İnkılaplarına uygun eğitim hizmeti sunmak ve Türkiye Cumhuriyetine ve Devletine bağlı kalmak vb. tüm eğitim kurumlarının asli ve sürekli görevlerindendir, herhangi bir kuruma özel değildir. Misyon ifadesi; genel olarak okulun-kurumun eş değer diğer kurumlardan (örneğin bir </w:t>
      </w:r>
      <w:r>
        <w:t>ilçe milli eğitim müdürlüğünün</w:t>
      </w:r>
      <w:r w:rsidRPr="006E6D58">
        <w:t xml:space="preserve">, aynı </w:t>
      </w:r>
      <w:r>
        <w:t>ilde</w:t>
      </w:r>
      <w:r w:rsidRPr="006E6D58">
        <w:t xml:space="preserve"> benzer şartları taşıyan başka bir </w:t>
      </w:r>
      <w:r>
        <w:t>ilçe milli eğitim müdürlüğünden</w:t>
      </w:r>
      <w:r w:rsidRPr="006E6D58">
        <w:t>) farkını ortaya koyacak şekilde belirlenir.</w:t>
      </w:r>
    </w:p>
  </w:comment>
  <w:comment w:id="11" w:author="BİLGE KAĞAN BULUT" w:date="2024-03-13T12:22:00Z" w:initials="BKB">
    <w:p w14:paraId="59DC4AF2" w14:textId="1CB80E04" w:rsidR="006E6D58" w:rsidRDefault="006E6D58">
      <w:pPr>
        <w:pStyle w:val="AklamaMetni"/>
      </w:pPr>
      <w:r>
        <w:rPr>
          <w:rStyle w:val="AklamaBavurusu"/>
        </w:rPr>
        <w:annotationRef/>
      </w:r>
      <w:r w:rsidRPr="006E6D58">
        <w:t>Temel Değerler bölümünde; kurumun ve paydaşlarının öncelik verdiği değerler sıralanır. Sıralamada herhangi bir hiyerarşi bulunmak zorunda değildir. İl MEM için hazırlanan değerler tablosunda ifade edilenlerle aynı veya kurumunuza özgü değerlere yer verilebilir.</w:t>
      </w:r>
    </w:p>
  </w:comment>
  <w:comment w:id="16" w:author="BİLGE KAĞAN BULUT" w:date="2024-03-13T12:23:00Z" w:initials="BKB">
    <w:p w14:paraId="64C98F18" w14:textId="1FC9CA42" w:rsidR="006E6D58" w:rsidRDefault="006E6D58" w:rsidP="006E6D58">
      <w:pPr>
        <w:pStyle w:val="AklamaMetni"/>
      </w:pPr>
      <w:r>
        <w:rPr>
          <w:rStyle w:val="AklamaBavurusu"/>
        </w:rPr>
        <w:annotationRef/>
      </w:r>
      <w:r>
        <w:t>Hedef kartlarındaki amaç, hedef, performans göstergesi ifadeleri ve sayıları standart hazırlanmıştır.</w:t>
      </w:r>
    </w:p>
    <w:p w14:paraId="23836872" w14:textId="77777777" w:rsidR="006E6D58" w:rsidRDefault="006E6D58" w:rsidP="006E6D58">
      <w:pPr>
        <w:pStyle w:val="AklamaMetni"/>
      </w:pPr>
      <w:r>
        <w:t>Amaç, hedef, pg çıkarmamanız önerilir, ekleme yapılacaksa belgedeki diğer ilgili bölümlerde de değişiklik yapılmalıdır.</w:t>
      </w:r>
    </w:p>
    <w:p w14:paraId="755537A6" w14:textId="77777777" w:rsidR="006E6D58" w:rsidRDefault="006E6D58" w:rsidP="006E6D58">
      <w:pPr>
        <w:pStyle w:val="AklamaMetni"/>
      </w:pPr>
    </w:p>
    <w:p w14:paraId="6899AF56" w14:textId="31B484BE" w:rsidR="006E6D58" w:rsidRDefault="006E6D58" w:rsidP="006E6D58">
      <w:pPr>
        <w:pStyle w:val="AklamaMetni"/>
      </w:pPr>
      <w:r>
        <w:t>Örnek: Hedef kartlarında 4 amaç, 12 hedef, 51 performans göstergesi bulunmaktadır. Standart hedef kartlarına amaç, hedef ve pg eklendiğinde sonraki tablolardaki sıralama numaraları değiştirilmelidir, maliyetlendirme bölümündeki tablo 23 (tahmini maliyetler) yeniden düzenlenmelidir.</w:t>
      </w:r>
    </w:p>
  </w:comment>
  <w:comment w:id="17" w:author="BİLGE KAĞAN BULUT" w:date="2024-03-13T12:26:00Z" w:initials="BKB">
    <w:p w14:paraId="292761AA" w14:textId="4F1710BB" w:rsidR="006E6D58" w:rsidRDefault="006E6D58">
      <w:pPr>
        <w:pStyle w:val="AklamaMetni"/>
      </w:pPr>
      <w:r>
        <w:rPr>
          <w:rStyle w:val="AklamaBavurusu"/>
        </w:rPr>
        <w:annotationRef/>
      </w:r>
      <w:r w:rsidRPr="006E6D58">
        <w:t>Bundan sonraki bölümler, standart hedef kartlarında herhangi bir değişiklik yapılmayacağı varsayılarak hazırlanmıştır.</w:t>
      </w:r>
    </w:p>
  </w:comment>
  <w:comment w:id="18" w:author="BİLGE KAĞAN BULUT" w:date="2024-03-13T12:27:00Z" w:initials="BKB">
    <w:p w14:paraId="1AD53E6D" w14:textId="642AA50B" w:rsidR="006E6D58" w:rsidRDefault="006E6D58">
      <w:pPr>
        <w:pStyle w:val="AklamaMetni"/>
      </w:pPr>
      <w:r>
        <w:rPr>
          <w:rStyle w:val="AklamaBavurusu"/>
        </w:rPr>
        <w:annotationRef/>
      </w:r>
      <w:r w:rsidRPr="006E6D58">
        <w:t>Amaç, hedef ifadelerini</w:t>
      </w:r>
      <w:r>
        <w:t>, tablo formatını</w:t>
      </w:r>
      <w:r w:rsidRPr="006E6D58">
        <w:t xml:space="preserve"> aynı şekilde kullanınız.</w:t>
      </w:r>
    </w:p>
  </w:comment>
  <w:comment w:id="19" w:author="BİLGE KAĞAN BULUT" w:date="2024-03-13T12:28:00Z" w:initials="BKB">
    <w:p w14:paraId="7DA51155" w14:textId="0A62EB9A" w:rsidR="006E6D58" w:rsidRDefault="006E6D58">
      <w:pPr>
        <w:pStyle w:val="AklamaMetni"/>
      </w:pPr>
      <w:r>
        <w:rPr>
          <w:rStyle w:val="AklamaBavurusu"/>
        </w:rPr>
        <w:annotationRef/>
      </w:r>
      <w:r w:rsidRPr="006E6D58">
        <w:t>Performans göstergelerini aynı şekilde kullanınız. Azaltma yapılacaksa, tablodaki pg numaralarını yeniden sıralayınız.</w:t>
      </w:r>
    </w:p>
  </w:comment>
  <w:comment w:id="20" w:author="BİLGE KAĞAN BULUT" w:date="2024-03-13T12:28:00Z" w:initials="BKB">
    <w:p w14:paraId="15E59642" w14:textId="6A1C5B03" w:rsidR="006E6D58" w:rsidRDefault="006E6D58">
      <w:pPr>
        <w:pStyle w:val="AklamaMetni"/>
      </w:pPr>
      <w:r>
        <w:rPr>
          <w:rStyle w:val="AklamaBavurusu"/>
        </w:rPr>
        <w:annotationRef/>
      </w:r>
      <w:r w:rsidRPr="006E6D58">
        <w:t>Tablodaki stratejileri gerçekleştirmek için sorumlu olarak belirlenen birime, kurula, komisyona başka sorumlular eklenebilir.</w:t>
      </w:r>
    </w:p>
  </w:comment>
  <w:comment w:id="21" w:author="BİLGE KAĞAN BULUT" w:date="2024-03-13T12:29:00Z" w:initials="BKB">
    <w:p w14:paraId="0DB99FE3" w14:textId="280B28FD" w:rsidR="006E6D58" w:rsidRDefault="006E6D58">
      <w:pPr>
        <w:pStyle w:val="AklamaMetni"/>
      </w:pPr>
      <w:r>
        <w:rPr>
          <w:rStyle w:val="AklamaBavurusu"/>
        </w:rPr>
        <w:annotationRef/>
      </w:r>
      <w:r w:rsidRPr="006E6D58">
        <w:t>Tablodaki stratejileri gerçekleştirmek için sorumlu birimle iş birliği yapacak birime, kurula, komisyona başka işbirlikleri de eklenebilir.</w:t>
      </w:r>
    </w:p>
  </w:comment>
  <w:comment w:id="22" w:author="BİLGE KAĞAN BULUT" w:date="2024-03-13T12:30:00Z" w:initials="BKB">
    <w:p w14:paraId="4A5F9B9D" w14:textId="77777777" w:rsidR="006E6D58" w:rsidRDefault="006E6D58" w:rsidP="006E6D58">
      <w:pPr>
        <w:pStyle w:val="AklamaMetni"/>
      </w:pPr>
      <w:r>
        <w:rPr>
          <w:rStyle w:val="AklamaBavurusu"/>
        </w:rPr>
        <w:annotationRef/>
      </w:r>
      <w:r>
        <w:t>Hedef 1.1’i gerçekleştirmek için hangi stratejileri uygulayacağınızı örneklerdeki gibi yazınız.</w:t>
      </w:r>
    </w:p>
    <w:p w14:paraId="50E1B126" w14:textId="77777777" w:rsidR="006E6D58" w:rsidRDefault="006E6D58" w:rsidP="006E6D58">
      <w:pPr>
        <w:pStyle w:val="AklamaMetni"/>
      </w:pPr>
    </w:p>
    <w:p w14:paraId="7D55D3D8" w14:textId="77777777" w:rsidR="006E6D58" w:rsidRDefault="006E6D58" w:rsidP="006E6D58">
      <w:pPr>
        <w:pStyle w:val="AklamaMetni"/>
      </w:pPr>
      <w:r>
        <w:t>Performans göstergeleri, stratejilere göre belirlendiğinden/stratejilerin gerçekleşme düzeyini ifade ettiğinden, stratejilerde değişiklik yapılmayacaksa pg’lerde de değişiklik yapılmamalıdır.</w:t>
      </w:r>
    </w:p>
    <w:p w14:paraId="69ADFE92" w14:textId="77777777" w:rsidR="006E6D58" w:rsidRDefault="006E6D58" w:rsidP="006E6D58">
      <w:pPr>
        <w:pStyle w:val="AklamaMetni"/>
      </w:pPr>
    </w:p>
    <w:p w14:paraId="7EA4B803" w14:textId="60AD0BE3" w:rsidR="006E6D58" w:rsidRDefault="006E6D58" w:rsidP="006E6D58">
      <w:pPr>
        <w:pStyle w:val="AklamaMetni"/>
      </w:pPr>
      <w:r>
        <w:t>Pg’lerde eksiltme veya azaltma yapıldıysa, buna göre ilgili strateji çıkarılmalı veya ekleme yapılmalıdır.</w:t>
      </w:r>
    </w:p>
  </w:comment>
  <w:comment w:id="23" w:author="BİLGE KAĞAN BULUT" w:date="2024-03-13T12:30:00Z" w:initials="BKB">
    <w:p w14:paraId="36415E57" w14:textId="40B7A41A" w:rsidR="006E6D58" w:rsidRDefault="006E6D58">
      <w:pPr>
        <w:pStyle w:val="AklamaMetni"/>
      </w:pPr>
      <w:r>
        <w:rPr>
          <w:rStyle w:val="AklamaBavurusu"/>
        </w:rPr>
        <w:annotationRef/>
      </w:r>
      <w:r w:rsidRPr="006E6D58">
        <w:t>Hedefinizi gerçekleştirirken/belirlediğiniz stratejileri uygularken kurumsal olarak karşılaşılabilecek riskleri ifade ediniz.</w:t>
      </w:r>
    </w:p>
  </w:comment>
  <w:comment w:id="24" w:author="BİLGE KAĞAN BULUT" w:date="2024-03-13T12:31:00Z" w:initials="BKB">
    <w:p w14:paraId="031C9828" w14:textId="651DB0B0" w:rsidR="006E6D58" w:rsidRDefault="006E6D58">
      <w:pPr>
        <w:pStyle w:val="AklamaMetni"/>
      </w:pPr>
      <w:r>
        <w:rPr>
          <w:rStyle w:val="AklamaBavurusu"/>
        </w:rPr>
        <w:annotationRef/>
      </w:r>
      <w:r>
        <w:t>Maliyet miktarını Tablo 23</w:t>
      </w:r>
      <w:r w:rsidRPr="006E6D58">
        <w:t>’i tamam</w:t>
      </w:r>
      <w:r>
        <w:t>ladıktan sonra giriniz. Tablo 23</w:t>
      </w:r>
      <w:r w:rsidRPr="006E6D58">
        <w:t xml:space="preserve"> açıklamasında ayrıntılı bilgi verilecektir.</w:t>
      </w:r>
    </w:p>
  </w:comment>
  <w:comment w:id="25" w:author="BİLGE KAĞAN BULUT" w:date="2024-03-13T12:31:00Z" w:initials="BKB">
    <w:p w14:paraId="61123067" w14:textId="77777777" w:rsidR="006E6D58" w:rsidRDefault="006E6D58" w:rsidP="006E6D58">
      <w:pPr>
        <w:pStyle w:val="AklamaMetni"/>
      </w:pPr>
      <w:r>
        <w:rPr>
          <w:rStyle w:val="AklamaBavurusu"/>
        </w:rPr>
        <w:annotationRef/>
      </w:r>
      <w:r>
        <w:t>Hedefi gerçekleştirmek için stratejilerinizi hangi tespitlere göre belirlediğinizi yazınız.</w:t>
      </w:r>
    </w:p>
    <w:p w14:paraId="11D7BA4F" w14:textId="77777777" w:rsidR="006E6D58" w:rsidRDefault="006E6D58" w:rsidP="006E6D58">
      <w:pPr>
        <w:pStyle w:val="AklamaMetni"/>
      </w:pPr>
      <w:r>
        <w:t>Tespitlere göre kurumsal olarak ihtiyaçlarınızı yazınız.</w:t>
      </w:r>
    </w:p>
    <w:p w14:paraId="1C1328D7" w14:textId="77777777" w:rsidR="006E6D58" w:rsidRDefault="006E6D58" w:rsidP="006E6D58">
      <w:pPr>
        <w:pStyle w:val="AklamaMetni"/>
      </w:pPr>
    </w:p>
    <w:p w14:paraId="2612862A" w14:textId="20976D2F" w:rsidR="006E6D58" w:rsidRDefault="006E6D58" w:rsidP="006E6D58">
      <w:pPr>
        <w:pStyle w:val="AklamaMetni"/>
      </w:pPr>
      <w:r>
        <w:t>Burada tespit ettiğiniz durumlar, planın durum analizi bölümündeki tablo 21’de belirtilen tespitlerle uyumlu ve ilintili olmalıdır.</w:t>
      </w:r>
    </w:p>
    <w:p w14:paraId="2FB1CCBB" w14:textId="77777777" w:rsidR="006E6D58" w:rsidRDefault="006E6D58" w:rsidP="006E6D58">
      <w:pPr>
        <w:pStyle w:val="AklamaMetni"/>
      </w:pPr>
    </w:p>
    <w:p w14:paraId="5307E2BF" w14:textId="6F74AF4A" w:rsidR="006E6D58" w:rsidRDefault="006E6D58" w:rsidP="006E6D58">
      <w:pPr>
        <w:pStyle w:val="AklamaMetni"/>
      </w:pPr>
      <w:r>
        <w:t>Bu tablodaki hedef 1.1 ile ilgili birinci tespit, tablo 21’de mali kaynak analizi bölümünde “</w:t>
      </w:r>
      <w:r w:rsidRPr="006E6D58">
        <w:t>Öngörülemeyen nedenlerden dolayı bütçede kesint</w:t>
      </w:r>
      <w:r>
        <w:t>i/azalma ihtimali bulunmaktadır” tespiti ile ilintilidir. Stratejik planın doğası gereği tüm çalışmalar birbirini devamı ve tamamlayıcı nitelikte olmalıdır.</w:t>
      </w:r>
    </w:p>
    <w:p w14:paraId="709297CB" w14:textId="77777777" w:rsidR="006E6D58" w:rsidRDefault="006E6D58" w:rsidP="006E6D58">
      <w:pPr>
        <w:pStyle w:val="AklamaMetni"/>
      </w:pPr>
      <w:r>
        <w:t>Hedef ifadesi (cümlesi); durum analizi bölümündeki tespitlerden ve ihtiyaçlardan yola çıkılarak oluşturulur.</w:t>
      </w:r>
    </w:p>
    <w:p w14:paraId="31F0B2CC" w14:textId="3F19D453" w:rsidR="006E6D58" w:rsidRDefault="006E6D58" w:rsidP="006E6D58">
      <w:pPr>
        <w:pStyle w:val="AklamaMetni"/>
      </w:pPr>
      <w:r>
        <w:t>Her ne kadar bu tabloda farklı sıralama bulunsa da; sırasıyla hedefle ilgili tespitler, tespitler sonucunda ortaya çıkan ihtiyaçlar, ihtiyaçları karşılamak için uygulanacak stratejiler, stratejilerin gerçekleşme düzeylerini ifade eden performans göstergeleri, stratejileri gerçekleştirmekten sorumlu birim ve işbirliği yapılacak birimler, stratejileri gerçekleştirirken ortaya çıkabilecek riskler, stratejileri gerçekleştirmek için gerekli maliyet tutarı belirlenir.</w:t>
      </w:r>
    </w:p>
  </w:comment>
  <w:comment w:id="26" w:author="BİLGE KAĞAN BULUT" w:date="2024-03-13T12:40:00Z" w:initials="BKB">
    <w:p w14:paraId="5E0C84CA" w14:textId="77777777" w:rsidR="006E6D58" w:rsidRDefault="006E6D58" w:rsidP="006E6D58">
      <w:pPr>
        <w:pStyle w:val="AklamaMetni"/>
      </w:pPr>
      <w:r>
        <w:rPr>
          <w:rStyle w:val="AklamaBavurusu"/>
        </w:rPr>
        <w:annotationRef/>
      </w:r>
      <w:r>
        <w:t>Göstergelerin hedefe etkisini belirlemeden önce başlangıç durumunu ve 2028 hedefini belirleyiniz.</w:t>
      </w:r>
    </w:p>
    <w:p w14:paraId="214F2655" w14:textId="4A54B099" w:rsidR="006E6D58" w:rsidRDefault="006E6D58" w:rsidP="006E6D58">
      <w:pPr>
        <w:pStyle w:val="AklamaMetni"/>
      </w:pPr>
      <w:r>
        <w:t>Her bir yıl hedefini 2028 hedefine ulaşacak şekilde yakın düzeyde artırarak/azaltarak belirleyiniz (Bkz. PG 1.2.1).</w:t>
      </w:r>
    </w:p>
    <w:p w14:paraId="747E4266" w14:textId="77777777" w:rsidR="006E6D58" w:rsidRDefault="006E6D58" w:rsidP="006E6D58">
      <w:pPr>
        <w:pStyle w:val="AklamaMetni"/>
      </w:pPr>
      <w:r>
        <w:t>Her bir göstergenin 2028 hedefi belirlenirken, bu planda durum analizinde ortaya konan mevcut durum dikkate alınır.</w:t>
      </w:r>
    </w:p>
    <w:p w14:paraId="2AC633C0" w14:textId="77777777" w:rsidR="006E6D58" w:rsidRDefault="006E6D58" w:rsidP="006E6D58">
      <w:pPr>
        <w:pStyle w:val="AklamaMetni"/>
      </w:pPr>
    </w:p>
    <w:p w14:paraId="10BC076C" w14:textId="1C9B575E" w:rsidR="006E6D58" w:rsidRDefault="006E6D58" w:rsidP="006E6D58">
      <w:pPr>
        <w:pStyle w:val="AklamaMetni"/>
      </w:pPr>
      <w:r>
        <w:t>Örneğin: Öğrenci velilerinin hâlihazırda veli toplantılarına katılım düzeyi düşükse ve bununla ilgili durum analizi bölümünde genel bir tespit yapılmışsa, geleceğe yönelim bölümünde de “ebeveynine aile eğitimi verilen okul öncesi çocuk sayısı (PG 1.2.2)” göstergesini, mevcut duruma göre abartılı artırmak makul değildir. Bunun yanında hem velilerin toplantılara katılım düzeyi hem de PG 1.2.2’nin artırılmasının kurum için kritik düzeyde öneme sahip olduğu unutulmamalıdır. Bu tür durumlara özel stratejiler belirlenmelidir.</w:t>
      </w:r>
    </w:p>
    <w:p w14:paraId="18757654" w14:textId="77777777" w:rsidR="006E6D58" w:rsidRDefault="006E6D58" w:rsidP="006E6D58">
      <w:pPr>
        <w:pStyle w:val="AklamaMetni"/>
      </w:pPr>
    </w:p>
    <w:p w14:paraId="6D4941EA" w14:textId="77777777" w:rsidR="006E6D58" w:rsidRDefault="006E6D58" w:rsidP="006E6D58">
      <w:pPr>
        <w:pStyle w:val="AklamaMetni"/>
      </w:pPr>
      <w:r>
        <w:t>Her bir plan yılı için hedef artırma oranları eşit olmayabilir.</w:t>
      </w:r>
    </w:p>
    <w:p w14:paraId="0DDA6FEC" w14:textId="3BFF7F50" w:rsidR="006E6D58" w:rsidRDefault="006E6D58" w:rsidP="006E6D58">
      <w:pPr>
        <w:pStyle w:val="AklamaMetni"/>
      </w:pPr>
    </w:p>
  </w:comment>
  <w:comment w:id="27" w:author="BİLGE KAĞAN BULUT" w:date="2024-03-13T12:48:00Z" w:initials="BKB">
    <w:p w14:paraId="6CDB3A3E" w14:textId="77777777" w:rsidR="006E6D58" w:rsidRDefault="006E6D58" w:rsidP="006E6D58">
      <w:pPr>
        <w:pStyle w:val="AklamaMetni"/>
      </w:pPr>
      <w:r>
        <w:rPr>
          <w:rStyle w:val="AklamaBavurusu"/>
        </w:rPr>
        <w:annotationRef/>
      </w:r>
      <w:r>
        <w:t>Hedefe etki, her bir performans göstergesinin hedefin gerçekleşmesine toplam katkısını ifade eder. Her bir göstergenin etkisi eşit olabileceği gibi önem düzeyine göre farklı olabilir.</w:t>
      </w:r>
    </w:p>
    <w:p w14:paraId="31564606" w14:textId="77777777" w:rsidR="006E6D58" w:rsidRDefault="006E6D58" w:rsidP="006E6D58">
      <w:pPr>
        <w:pStyle w:val="AklamaMetni"/>
      </w:pPr>
      <w:r>
        <w:t>Hedefe etkiyi belirlemeden önce göstergenin başlangıç durumunu ve plan dönemi sonundaki 2028 hedefini belirleyiniz. Buna göre kritik düzeyde bulunan (beklenen hedeften, seviyeden önemli ölçüde uzak) ve başlangıç değeri beklenenden düşük olan göstergeleri daha yüksek oranda etkili olacak şekilde belirleyiniz.</w:t>
      </w:r>
    </w:p>
    <w:p w14:paraId="51032368" w14:textId="55C9246D" w:rsidR="006E6D58" w:rsidRDefault="006E6D58" w:rsidP="006E6D58">
      <w:pPr>
        <w:pStyle w:val="AklamaMetni"/>
      </w:pPr>
      <w:r>
        <w:t>Performans göstergelerinin hedefe etkisinin toplamı %100 olmalıdır.</w:t>
      </w:r>
    </w:p>
  </w:comment>
  <w:comment w:id="28" w:author="BİLGE KAĞAN BULUT" w:date="2024-03-13T12:49:00Z" w:initials="BKB">
    <w:p w14:paraId="03496DCC" w14:textId="46392F2A" w:rsidR="006E6D58" w:rsidRDefault="006E6D58">
      <w:pPr>
        <w:pStyle w:val="AklamaMetni"/>
      </w:pPr>
      <w:r>
        <w:rPr>
          <w:rStyle w:val="AklamaBavurusu"/>
        </w:rPr>
        <w:annotationRef/>
      </w:r>
      <w:r w:rsidRPr="006E6D58">
        <w:t>Sonraki hedef kartlarını da yukarıdaki açıklamalara uygun olarak doldurunuz.</w:t>
      </w:r>
    </w:p>
  </w:comment>
  <w:comment w:id="30" w:author="BİLGE KAĞAN BULUT" w:date="2024-03-13T12:56:00Z" w:initials="BKB">
    <w:p w14:paraId="4E3CC1AA" w14:textId="77777777" w:rsidR="006E6D58" w:rsidRDefault="006E6D58" w:rsidP="006E6D58">
      <w:pPr>
        <w:pStyle w:val="AklamaMetni"/>
      </w:pPr>
      <w:r>
        <w:rPr>
          <w:rStyle w:val="AklamaBavurusu"/>
        </w:rPr>
        <w:annotationRef/>
      </w:r>
      <w:r>
        <w:t>Önceki bölümde hedef kartlarında belirlediğiniz stratejileri gerçekleştirmek için gereken maliyeti, her bir hedefin toplamı olacak şekilde hesaplayınız, ardından bu maliyeti plan dönemindeki 5 yıla makul ölçülerde dağıtınız.</w:t>
      </w:r>
    </w:p>
    <w:p w14:paraId="4A8CF813" w14:textId="77777777" w:rsidR="006E6D58" w:rsidRDefault="006E6D58" w:rsidP="006E6D58">
      <w:pPr>
        <w:pStyle w:val="AklamaMetni"/>
      </w:pPr>
    </w:p>
    <w:p w14:paraId="0BDE7DCA" w14:textId="1D59EEF3" w:rsidR="006E6D58" w:rsidRDefault="006E6D58" w:rsidP="006E6D58">
      <w:pPr>
        <w:pStyle w:val="AklamaMetni"/>
      </w:pPr>
      <w:r>
        <w:t xml:space="preserve">Örnek: 1. Hedef için öngörülen tahmini maliyet toplam </w:t>
      </w:r>
      <w:r w:rsidRPr="006E6D58">
        <w:t>106.533.759</w:t>
      </w:r>
      <w:r>
        <w:t xml:space="preserve"> TL’dir. </w:t>
      </w:r>
      <w:r w:rsidRPr="006E6D58">
        <w:t>106.533.759</w:t>
      </w:r>
      <w:r>
        <w:t>TL, 5 yıla bölünerek her bir yıla dağıtılmıştır.</w:t>
      </w:r>
    </w:p>
    <w:p w14:paraId="718C587D" w14:textId="77777777" w:rsidR="006E6D58" w:rsidRDefault="006E6D58" w:rsidP="006E6D58">
      <w:pPr>
        <w:pStyle w:val="AklamaMetni"/>
      </w:pPr>
    </w:p>
    <w:p w14:paraId="5B823B0D" w14:textId="77777777" w:rsidR="006E6D58" w:rsidRDefault="006E6D58" w:rsidP="006E6D58">
      <w:pPr>
        <w:pStyle w:val="AklamaMetni"/>
      </w:pPr>
      <w:r>
        <w:t>Bu plan örneğinde en yüksek bütçenin Amaç 2’de Hedef 2.1 için ayrıldığı, 5 yıllık plan döneminde öğrencilerin devamsızlıklarının ve sınıf tekrarlarının azaltılması için daha çok harcama yapılacağı öngörülmüştür.</w:t>
      </w:r>
    </w:p>
    <w:p w14:paraId="293D2B16" w14:textId="77777777" w:rsidR="006E6D58" w:rsidRDefault="006E6D58" w:rsidP="006E6D58">
      <w:pPr>
        <w:pStyle w:val="AklamaMetni"/>
      </w:pPr>
    </w:p>
    <w:p w14:paraId="302BB6C3" w14:textId="5E2C72D0" w:rsidR="006E6D58" w:rsidRDefault="006E6D58" w:rsidP="006E6D58">
      <w:pPr>
        <w:pStyle w:val="AklamaMetni"/>
      </w:pPr>
      <w:r>
        <w:t>Kurumun önceliklerine ve stratejileri gerçekleştirmek için yapılacak çalışmalara göre kaynak ağırlığı değişkenlik gösterebilir.</w:t>
      </w:r>
    </w:p>
    <w:p w14:paraId="180F1A5A" w14:textId="77777777" w:rsidR="006E6D58" w:rsidRDefault="006E6D58" w:rsidP="006E6D58">
      <w:pPr>
        <w:pStyle w:val="AklamaMetni"/>
      </w:pPr>
    </w:p>
    <w:p w14:paraId="07E60966" w14:textId="77777777" w:rsidR="006E6D58" w:rsidRDefault="006E6D58" w:rsidP="006E6D58">
      <w:pPr>
        <w:pStyle w:val="AklamaMetni"/>
      </w:pPr>
      <w:r>
        <w:t>ÖNEMLİ: Bu bölümde hesaplanan hedeflerin toplam tahmini maliyeti, tablo 19’daki tahmini kaynak toplamına eşit ya da bu toplamdan az olmalıdır. Bir başka deyişle tahmini maliyet, tahmini kaynağı geçmemeli, kaynaktan daha fazla harcama yapılmamalıdır.</w:t>
      </w:r>
    </w:p>
    <w:p w14:paraId="1F033791" w14:textId="77777777" w:rsidR="006E6D58" w:rsidRDefault="006E6D58" w:rsidP="006E6D58">
      <w:pPr>
        <w:pStyle w:val="AklamaMetni"/>
      </w:pPr>
    </w:p>
    <w:p w14:paraId="59F8CEA6" w14:textId="58A76532" w:rsidR="006E6D58" w:rsidRDefault="006E6D58" w:rsidP="006E6D58">
      <w:pPr>
        <w:pStyle w:val="AklamaMetni"/>
      </w:pPr>
      <w:r>
        <w:t>Bu plan örneğinde tahmini kaynak ile tahmini maliyet eşittir.</w:t>
      </w:r>
    </w:p>
  </w:comment>
  <w:comment w:id="32" w:author="BİLGE KAĞAN BULUT" w:date="2024-03-13T13:03:00Z" w:initials="BKB">
    <w:p w14:paraId="3F408F6F" w14:textId="202A788B" w:rsidR="00A723FB" w:rsidRDefault="00A723FB">
      <w:pPr>
        <w:pStyle w:val="AklamaMetni"/>
      </w:pPr>
      <w:r>
        <w:rPr>
          <w:rStyle w:val="AklamaBavurusu"/>
        </w:rPr>
        <w:annotationRef/>
      </w:r>
      <w:r w:rsidRPr="00A723FB">
        <w:t xml:space="preserve">Buradaki paragrafı </w:t>
      </w:r>
      <w:r>
        <w:t>aynı şekilde</w:t>
      </w:r>
      <w:r w:rsidRPr="00A723FB">
        <w:t xml:space="preserve"> kullanınız.</w:t>
      </w:r>
    </w:p>
  </w:comment>
  <w:comment w:id="34" w:author="BİLGE KAĞAN BULUT" w:date="2024-03-13T13:03:00Z" w:initials="BKB">
    <w:p w14:paraId="16C74933" w14:textId="7D921F32" w:rsidR="00A723FB" w:rsidRDefault="00A723FB">
      <w:pPr>
        <w:pStyle w:val="AklamaMetni"/>
      </w:pPr>
      <w:r>
        <w:rPr>
          <w:rStyle w:val="AklamaBavurusu"/>
        </w:rPr>
        <w:annotationRef/>
      </w:r>
      <w:r w:rsidRPr="00A723FB">
        <w:t>İzleme ve değerlendirme modelini aynı şekilde kullanınız.</w:t>
      </w:r>
    </w:p>
  </w:comment>
  <w:comment w:id="37" w:author="BİLGE KAĞAN BULUT" w:date="2024-03-13T13:04:00Z" w:initials="BKB">
    <w:p w14:paraId="4A7A1C44" w14:textId="417CCA78" w:rsidR="00A723FB" w:rsidRDefault="00A723FB" w:rsidP="00A723FB">
      <w:pPr>
        <w:pStyle w:val="AklamaMetni"/>
      </w:pPr>
      <w:r>
        <w:rPr>
          <w:rStyle w:val="AklamaBavurusu"/>
        </w:rPr>
        <w:annotationRef/>
      </w:r>
      <w:r>
        <w:t>İlçe Milli Eğitim Müdürü başkanlığında, (strateji geliştirmeden sorumlu şube müdürü hariç) şube müdürlerinden ve en az 2 okul müdüründen oluşturduğunuz kurulunuzun bilgilerini yazınız.</w:t>
      </w:r>
    </w:p>
  </w:comment>
  <w:comment w:id="38" w:author="BİLGE KAĞAN BULUT" w:date="2024-03-13T13:14:00Z" w:initials="BKB">
    <w:p w14:paraId="6B70406C" w14:textId="0AF560D8" w:rsidR="00A723FB" w:rsidRDefault="00A723FB">
      <w:pPr>
        <w:pStyle w:val="AklamaMetni"/>
      </w:pPr>
      <w:r>
        <w:rPr>
          <w:rStyle w:val="AklamaBavurusu"/>
        </w:rPr>
        <w:annotationRef/>
      </w:r>
      <w:r>
        <w:t>Strateji geliştirmeden sorumlu şube müdürü başkanlığında ilçenin büyüklüğüne göre her birimde görev yapan birer personel ve okul müdür/müdür yardımcılarının katılımıyla en az 5 kişiden oluşturduğunuz stratejik planlama ekibinizin bilgilerini yazınız.</w:t>
      </w:r>
    </w:p>
  </w:comment>
  <w:comment w:id="39" w:author="BİLGE KAĞAN BULUT" w:date="2024-03-13T13:16:00Z" w:initials="BKB">
    <w:p w14:paraId="6552632F" w14:textId="77777777" w:rsidR="00A723FB" w:rsidRDefault="00A723FB" w:rsidP="00A723FB">
      <w:pPr>
        <w:pStyle w:val="AklamaMetni"/>
      </w:pPr>
      <w:r>
        <w:rPr>
          <w:rStyle w:val="AklamaBavurusu"/>
        </w:rPr>
        <w:annotationRef/>
      </w:r>
      <w:r>
        <w:t>İçindekiler, tablo ve şekiller bölümündeki sayfa numaralarını düzenleyiniz.</w:t>
      </w:r>
    </w:p>
    <w:p w14:paraId="24B3FF82" w14:textId="77777777" w:rsidR="00A723FB" w:rsidRDefault="00A723FB" w:rsidP="00A723FB">
      <w:pPr>
        <w:pStyle w:val="AklamaMetni"/>
      </w:pPr>
    </w:p>
    <w:p w14:paraId="285DD440" w14:textId="33C4D70C" w:rsidR="00A723FB" w:rsidRDefault="00A723FB" w:rsidP="00A723FB">
      <w:pPr>
        <w:pStyle w:val="AklamaMetni"/>
      </w:pPr>
      <w:r>
        <w:t xml:space="preserve">Planınızı gözden geçirerek eksiklerini tamamlayınız. Resmi yazıyla (veya ilçe müdürlüğünün tercihine göre e posta yoluyla) </w:t>
      </w:r>
      <w:r w:rsidR="005B73BA">
        <w:t>il</w:t>
      </w:r>
      <w:r>
        <w:t xml:space="preserve"> stratejik planlama ekibinin incelemesi için </w:t>
      </w:r>
      <w:r w:rsidR="005B73BA">
        <w:t>Aydın İl</w:t>
      </w:r>
      <w:r>
        <w:t xml:space="preserve"> Milli Eğitim Müdürlüğüne gönderiniz.</w:t>
      </w:r>
    </w:p>
    <w:p w14:paraId="32A473AB" w14:textId="5E8E900B" w:rsidR="00A723FB" w:rsidRDefault="005B73BA" w:rsidP="00A723FB">
      <w:pPr>
        <w:pStyle w:val="AklamaMetni"/>
      </w:pPr>
      <w:r>
        <w:t>İl</w:t>
      </w:r>
      <w:r w:rsidR="00A723FB">
        <w:t xml:space="preserve"> stratejik planlama ekibinin incelemesinin ardından (varsa) eksikleri tamamlayınız.</w:t>
      </w:r>
    </w:p>
    <w:p w14:paraId="503A5967" w14:textId="21D4D692" w:rsidR="00A723FB" w:rsidRDefault="00A723FB" w:rsidP="00A723FB">
      <w:pPr>
        <w:pStyle w:val="AklamaMetni"/>
      </w:pPr>
      <w:r>
        <w:t xml:space="preserve">Stratejik planınızı resmi yazıyla İlçe </w:t>
      </w:r>
      <w:r w:rsidR="005B73BA">
        <w:t>Kaymakamlığının</w:t>
      </w:r>
      <w:r>
        <w:t xml:space="preserve"> uygun görüşüne sununuz. Onayın ardından </w:t>
      </w:r>
      <w:r w:rsidR="005B73BA">
        <w:t>Müdürlüğünüzün</w:t>
      </w:r>
      <w:r>
        <w:t xml:space="preserve"> resmi internet sitesinde yayınlayınız.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1451C" w15:done="0"/>
  <w15:commentEx w15:paraId="62333821" w15:done="0"/>
  <w15:commentEx w15:paraId="2773B74C" w15:done="0"/>
  <w15:commentEx w15:paraId="4A91D0A9" w15:done="0"/>
  <w15:commentEx w15:paraId="7CA0C7AF" w15:done="0"/>
  <w15:commentEx w15:paraId="2C7A2055" w15:done="0"/>
  <w15:commentEx w15:paraId="59DC4AF2" w15:done="0"/>
  <w15:commentEx w15:paraId="6899AF56" w15:done="0"/>
  <w15:commentEx w15:paraId="292761AA" w15:done="0"/>
  <w15:commentEx w15:paraId="1AD53E6D" w15:done="0"/>
  <w15:commentEx w15:paraId="7DA51155" w15:done="0"/>
  <w15:commentEx w15:paraId="15E59642" w15:done="0"/>
  <w15:commentEx w15:paraId="0DB99FE3" w15:done="0"/>
  <w15:commentEx w15:paraId="7EA4B803" w15:done="0"/>
  <w15:commentEx w15:paraId="36415E57" w15:done="0"/>
  <w15:commentEx w15:paraId="031C9828" w15:done="0"/>
  <w15:commentEx w15:paraId="31F0B2CC" w15:done="0"/>
  <w15:commentEx w15:paraId="0DDA6FEC" w15:done="0"/>
  <w15:commentEx w15:paraId="51032368" w15:done="0"/>
  <w15:commentEx w15:paraId="03496DCC" w15:done="0"/>
  <w15:commentEx w15:paraId="59F8CEA6" w15:done="0"/>
  <w15:commentEx w15:paraId="3F408F6F" w15:done="0"/>
  <w15:commentEx w15:paraId="16C74933" w15:done="0"/>
  <w15:commentEx w15:paraId="4A7A1C44" w15:done="0"/>
  <w15:commentEx w15:paraId="6B70406C" w15:done="0"/>
  <w15:commentEx w15:paraId="503A59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5D8C6" w14:textId="77777777" w:rsidR="00560A9D" w:rsidRDefault="00560A9D" w:rsidP="000C4EB0">
      <w:r>
        <w:separator/>
      </w:r>
    </w:p>
  </w:endnote>
  <w:endnote w:type="continuationSeparator" w:id="0">
    <w:p w14:paraId="13D9B85E" w14:textId="77777777" w:rsidR="00560A9D" w:rsidRDefault="00560A9D"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Arial Unicode MS"/>
    <w:charset w:val="86"/>
    <w:family w:val="modern"/>
    <w:pitch w:val="fixed"/>
    <w:sig w:usb0="00000000"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1C24" w14:textId="77777777" w:rsidR="00755BE9" w:rsidRDefault="00755BE9">
    <w:pPr>
      <w:pStyle w:val="Altbilgi1"/>
      <w:jc w:val="center"/>
    </w:pPr>
  </w:p>
  <w:p w14:paraId="2E177449" w14:textId="77777777" w:rsidR="00755BE9" w:rsidRDefault="00755BE9">
    <w:pPr>
      <w:pStyle w:val="Altbilgi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4EAE" w14:textId="77777777" w:rsidR="00755BE9" w:rsidRDefault="00755BE9">
    <w:pPr>
      <w:pStyle w:val="Altbilgi1"/>
      <w:jc w:val="center"/>
    </w:pPr>
    <w:r>
      <w:rPr>
        <w:noProof/>
      </w:rPr>
      <w:fldChar w:fldCharType="begin"/>
    </w:r>
    <w:r>
      <w:rPr>
        <w:noProof/>
      </w:rPr>
      <w:instrText>PAGE   \* MERGEFORMAT</w:instrText>
    </w:r>
    <w:r>
      <w:rPr>
        <w:noProof/>
      </w:rPr>
      <w:fldChar w:fldCharType="separate"/>
    </w:r>
    <w:r w:rsidR="006D2DF4">
      <w:rPr>
        <w:noProof/>
      </w:rPr>
      <w:t>2</w:t>
    </w:r>
    <w:r>
      <w:rPr>
        <w:noProof/>
      </w:rPr>
      <w:fldChar w:fldCharType="end"/>
    </w:r>
  </w:p>
  <w:p w14:paraId="6C372FDE" w14:textId="77777777" w:rsidR="00755BE9" w:rsidRDefault="00755BE9">
    <w:pPr>
      <w:pStyle w:val="Altbilgi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F38BA" w14:textId="77777777" w:rsidR="00560A9D" w:rsidRDefault="00560A9D" w:rsidP="000C4EB0">
      <w:r>
        <w:separator/>
      </w:r>
    </w:p>
  </w:footnote>
  <w:footnote w:type="continuationSeparator" w:id="0">
    <w:p w14:paraId="5F71BBD9" w14:textId="77777777" w:rsidR="00560A9D" w:rsidRDefault="00560A9D"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1DDC" w14:textId="77777777" w:rsidR="00755BE9" w:rsidRDefault="00560A9D">
    <w:pPr>
      <w:pStyle w:val="stbilgi1"/>
    </w:pPr>
    <w:r>
      <w:rPr>
        <w:noProof/>
      </w:rPr>
      <w:pict w14:anchorId="33103EB0">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next-textbox:#Metin Kutusu 2;mso-fit-shape-to-text:t">
            <w:txbxContent>
              <w:p w14:paraId="09521125" w14:textId="77777777" w:rsidR="00755BE9" w:rsidRDefault="00755BE9" w:rsidP="000C4EB0"/>
            </w:txbxContent>
          </v:textbox>
        </v:shape>
      </w:pict>
    </w:r>
  </w:p>
  <w:p w14:paraId="74412F86" w14:textId="77777777" w:rsidR="00755BE9" w:rsidRDefault="00755BE9">
    <w:pPr>
      <w:pStyle w:val="stbilgi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DB2B9" w14:textId="77777777" w:rsidR="00755BE9" w:rsidRDefault="00755BE9">
    <w:pPr>
      <w:pStyle w:val="stbilgi"/>
    </w:pPr>
    <w:r>
      <w:rPr>
        <w:noProof/>
        <w:lang w:bidi="ar-SA"/>
      </w:rPr>
      <w:drawing>
        <wp:anchor distT="0" distB="0" distL="114300" distR="114300" simplePos="0" relativeHeight="251656192" behindDoc="0" locked="0" layoutInCell="1" allowOverlap="1" wp14:anchorId="1141BCA2" wp14:editId="21EE4C66">
          <wp:simplePos x="0" y="0"/>
          <wp:positionH relativeFrom="column">
            <wp:posOffset>-567055</wp:posOffset>
          </wp:positionH>
          <wp:positionV relativeFrom="paragraph">
            <wp:posOffset>-259715</wp:posOffset>
          </wp:positionV>
          <wp:extent cx="438150" cy="438150"/>
          <wp:effectExtent l="0" t="0" r="0" b="0"/>
          <wp:wrapNone/>
          <wp:docPr id="2" name="Resim 2" descr="MEB Logo ve Amblem (Milli Eğitim Bakanlığı) meb.gov.tr image | Vector free,  Vector free downloa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meb.gov.tr image | Vector free,  Vector free download, ?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0" locked="0" layoutInCell="1" allowOverlap="1" wp14:anchorId="4DF5ABB6" wp14:editId="64C949F8">
          <wp:simplePos x="0" y="0"/>
          <wp:positionH relativeFrom="column">
            <wp:posOffset>828675</wp:posOffset>
          </wp:positionH>
          <wp:positionV relativeFrom="paragraph">
            <wp:posOffset>-257810</wp:posOffset>
          </wp:positionV>
          <wp:extent cx="5561965" cy="360045"/>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1965"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F146D"/>
    <w:multiLevelType w:val="hybridMultilevel"/>
    <w:tmpl w:val="EF1CC842"/>
    <w:lvl w:ilvl="0" w:tplc="6E006DA0">
      <w:start w:val="1"/>
      <w:numFmt w:val="upp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4FD1525"/>
    <w:multiLevelType w:val="hybridMultilevel"/>
    <w:tmpl w:val="D4A2F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A813B6"/>
    <w:multiLevelType w:val="hybridMultilevel"/>
    <w:tmpl w:val="5BC2BB12"/>
    <w:lvl w:ilvl="0" w:tplc="33942A8A">
      <w:start w:val="1"/>
      <w:numFmt w:val="upperLetter"/>
      <w:lvlText w:val="%1."/>
      <w:lvlJc w:val="left"/>
      <w:pPr>
        <w:ind w:left="720" w:hanging="360"/>
      </w:pPr>
      <w:rPr>
        <w:rFonts w:ascii="Calibr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62530E"/>
    <w:multiLevelType w:val="hybridMultilevel"/>
    <w:tmpl w:val="FFFC022E"/>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CC4E7844"/>
    <w:lvl w:ilvl="0" w:tplc="43C44A4A">
      <w:numFmt w:val="bullet"/>
      <w:lvlText w:val=""/>
      <w:lvlJc w:val="left"/>
      <w:pPr>
        <w:ind w:left="223" w:hanging="168"/>
      </w:pPr>
      <w:rPr>
        <w:rFonts w:ascii="Symbol" w:eastAsia="Symbol" w:hAnsi="Symbol" w:cs="Symbol" w:hint="default"/>
        <w:color w:val="000000"/>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CF0B0F"/>
    <w:multiLevelType w:val="hybridMultilevel"/>
    <w:tmpl w:val="F8F2E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2">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1C940AFF"/>
    <w:multiLevelType w:val="hybridMultilevel"/>
    <w:tmpl w:val="8B3CF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C9D5F93"/>
    <w:multiLevelType w:val="hybridMultilevel"/>
    <w:tmpl w:val="A8DA6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69A1A8E"/>
    <w:multiLevelType w:val="hybridMultilevel"/>
    <w:tmpl w:val="C840D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84021A"/>
    <w:multiLevelType w:val="hybridMultilevel"/>
    <w:tmpl w:val="89843202"/>
    <w:lvl w:ilvl="0" w:tplc="41A6C8A2">
      <w:start w:val="1"/>
      <w:numFmt w:val="decimal"/>
      <w:lvlText w:val="%1."/>
      <w:lvlJc w:val="left"/>
      <w:pPr>
        <w:ind w:left="662" w:hanging="360"/>
      </w:pPr>
      <w:rPr>
        <w:rFonts w:hint="default"/>
      </w:rPr>
    </w:lvl>
    <w:lvl w:ilvl="1" w:tplc="041F0019" w:tentative="1">
      <w:start w:val="1"/>
      <w:numFmt w:val="lowerLetter"/>
      <w:lvlText w:val="%2."/>
      <w:lvlJc w:val="left"/>
      <w:pPr>
        <w:ind w:left="1382" w:hanging="360"/>
      </w:pPr>
    </w:lvl>
    <w:lvl w:ilvl="2" w:tplc="041F001B" w:tentative="1">
      <w:start w:val="1"/>
      <w:numFmt w:val="lowerRoman"/>
      <w:lvlText w:val="%3."/>
      <w:lvlJc w:val="right"/>
      <w:pPr>
        <w:ind w:left="2102" w:hanging="180"/>
      </w:pPr>
    </w:lvl>
    <w:lvl w:ilvl="3" w:tplc="041F000F" w:tentative="1">
      <w:start w:val="1"/>
      <w:numFmt w:val="decimal"/>
      <w:lvlText w:val="%4."/>
      <w:lvlJc w:val="left"/>
      <w:pPr>
        <w:ind w:left="2822" w:hanging="360"/>
      </w:pPr>
    </w:lvl>
    <w:lvl w:ilvl="4" w:tplc="041F0019" w:tentative="1">
      <w:start w:val="1"/>
      <w:numFmt w:val="lowerLetter"/>
      <w:lvlText w:val="%5."/>
      <w:lvlJc w:val="left"/>
      <w:pPr>
        <w:ind w:left="3542" w:hanging="360"/>
      </w:pPr>
    </w:lvl>
    <w:lvl w:ilvl="5" w:tplc="041F001B" w:tentative="1">
      <w:start w:val="1"/>
      <w:numFmt w:val="lowerRoman"/>
      <w:lvlText w:val="%6."/>
      <w:lvlJc w:val="right"/>
      <w:pPr>
        <w:ind w:left="4262" w:hanging="180"/>
      </w:pPr>
    </w:lvl>
    <w:lvl w:ilvl="6" w:tplc="041F000F" w:tentative="1">
      <w:start w:val="1"/>
      <w:numFmt w:val="decimal"/>
      <w:lvlText w:val="%7."/>
      <w:lvlJc w:val="left"/>
      <w:pPr>
        <w:ind w:left="4982" w:hanging="360"/>
      </w:pPr>
    </w:lvl>
    <w:lvl w:ilvl="7" w:tplc="041F0019" w:tentative="1">
      <w:start w:val="1"/>
      <w:numFmt w:val="lowerLetter"/>
      <w:lvlText w:val="%8."/>
      <w:lvlJc w:val="left"/>
      <w:pPr>
        <w:ind w:left="5702" w:hanging="360"/>
      </w:pPr>
    </w:lvl>
    <w:lvl w:ilvl="8" w:tplc="041F001B" w:tentative="1">
      <w:start w:val="1"/>
      <w:numFmt w:val="lowerRoman"/>
      <w:lvlText w:val="%9."/>
      <w:lvlJc w:val="right"/>
      <w:pPr>
        <w:ind w:left="6422" w:hanging="180"/>
      </w:pPr>
    </w:lvl>
  </w:abstractNum>
  <w:abstractNum w:abstractNumId="17">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84125D"/>
    <w:multiLevelType w:val="hybridMultilevel"/>
    <w:tmpl w:val="36581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29421DF"/>
    <w:multiLevelType w:val="hybridMultilevel"/>
    <w:tmpl w:val="80AE3C10"/>
    <w:lvl w:ilvl="0" w:tplc="6E842616">
      <w:start w:val="1"/>
      <w:numFmt w:val="upperLetter"/>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0">
    <w:nsid w:val="367268B3"/>
    <w:multiLevelType w:val="hybridMultilevel"/>
    <w:tmpl w:val="CB10DCD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7C74A6"/>
    <w:multiLevelType w:val="hybridMultilevel"/>
    <w:tmpl w:val="8E74671E"/>
    <w:lvl w:ilvl="0" w:tplc="C3DA05BA">
      <w:start w:val="1"/>
      <w:numFmt w:val="upperLetter"/>
      <w:lvlText w:val="%1."/>
      <w:lvlJc w:val="left"/>
      <w:pPr>
        <w:ind w:left="467" w:hanging="360"/>
      </w:pPr>
      <w:rPr>
        <w:rFonts w:hint="default"/>
      </w:rPr>
    </w:lvl>
    <w:lvl w:ilvl="1" w:tplc="041F000F">
      <w:start w:val="1"/>
      <w:numFmt w:val="decimal"/>
      <w:lvlText w:val="%2."/>
      <w:lvlJc w:val="left"/>
      <w:pPr>
        <w:ind w:left="1187" w:hanging="360"/>
      </w:pPr>
      <w:rPr>
        <w:rFonts w:hint="default"/>
      </w:r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3">
    <w:nsid w:val="488D1333"/>
    <w:multiLevelType w:val="hybridMultilevel"/>
    <w:tmpl w:val="98DEF802"/>
    <w:lvl w:ilvl="0" w:tplc="2F368358">
      <w:start w:val="1"/>
      <w:numFmt w:val="bullet"/>
      <w:lvlText w:val="•"/>
      <w:lvlJc w:val="left"/>
      <w:pPr>
        <w:tabs>
          <w:tab w:val="num" w:pos="720"/>
        </w:tabs>
        <w:ind w:left="720" w:hanging="360"/>
      </w:pPr>
      <w:rPr>
        <w:rFonts w:ascii="Times New Roman" w:hAnsi="Times New Roman" w:hint="default"/>
      </w:rPr>
    </w:lvl>
    <w:lvl w:ilvl="1" w:tplc="5D5CF570" w:tentative="1">
      <w:start w:val="1"/>
      <w:numFmt w:val="bullet"/>
      <w:lvlText w:val="•"/>
      <w:lvlJc w:val="left"/>
      <w:pPr>
        <w:tabs>
          <w:tab w:val="num" w:pos="1440"/>
        </w:tabs>
        <w:ind w:left="1440" w:hanging="360"/>
      </w:pPr>
      <w:rPr>
        <w:rFonts w:ascii="Times New Roman" w:hAnsi="Times New Roman" w:hint="default"/>
      </w:rPr>
    </w:lvl>
    <w:lvl w:ilvl="2" w:tplc="530A028E" w:tentative="1">
      <w:start w:val="1"/>
      <w:numFmt w:val="bullet"/>
      <w:lvlText w:val="•"/>
      <w:lvlJc w:val="left"/>
      <w:pPr>
        <w:tabs>
          <w:tab w:val="num" w:pos="2160"/>
        </w:tabs>
        <w:ind w:left="2160" w:hanging="360"/>
      </w:pPr>
      <w:rPr>
        <w:rFonts w:ascii="Times New Roman" w:hAnsi="Times New Roman" w:hint="default"/>
      </w:rPr>
    </w:lvl>
    <w:lvl w:ilvl="3" w:tplc="6BF883BA" w:tentative="1">
      <w:start w:val="1"/>
      <w:numFmt w:val="bullet"/>
      <w:lvlText w:val="•"/>
      <w:lvlJc w:val="left"/>
      <w:pPr>
        <w:tabs>
          <w:tab w:val="num" w:pos="2880"/>
        </w:tabs>
        <w:ind w:left="2880" w:hanging="360"/>
      </w:pPr>
      <w:rPr>
        <w:rFonts w:ascii="Times New Roman" w:hAnsi="Times New Roman" w:hint="default"/>
      </w:rPr>
    </w:lvl>
    <w:lvl w:ilvl="4" w:tplc="13201C46" w:tentative="1">
      <w:start w:val="1"/>
      <w:numFmt w:val="bullet"/>
      <w:lvlText w:val="•"/>
      <w:lvlJc w:val="left"/>
      <w:pPr>
        <w:tabs>
          <w:tab w:val="num" w:pos="3600"/>
        </w:tabs>
        <w:ind w:left="3600" w:hanging="360"/>
      </w:pPr>
      <w:rPr>
        <w:rFonts w:ascii="Times New Roman" w:hAnsi="Times New Roman" w:hint="default"/>
      </w:rPr>
    </w:lvl>
    <w:lvl w:ilvl="5" w:tplc="2C4CC71A" w:tentative="1">
      <w:start w:val="1"/>
      <w:numFmt w:val="bullet"/>
      <w:lvlText w:val="•"/>
      <w:lvlJc w:val="left"/>
      <w:pPr>
        <w:tabs>
          <w:tab w:val="num" w:pos="4320"/>
        </w:tabs>
        <w:ind w:left="4320" w:hanging="360"/>
      </w:pPr>
      <w:rPr>
        <w:rFonts w:ascii="Times New Roman" w:hAnsi="Times New Roman" w:hint="default"/>
      </w:rPr>
    </w:lvl>
    <w:lvl w:ilvl="6" w:tplc="A96C165E" w:tentative="1">
      <w:start w:val="1"/>
      <w:numFmt w:val="bullet"/>
      <w:lvlText w:val="•"/>
      <w:lvlJc w:val="left"/>
      <w:pPr>
        <w:tabs>
          <w:tab w:val="num" w:pos="5040"/>
        </w:tabs>
        <w:ind w:left="5040" w:hanging="360"/>
      </w:pPr>
      <w:rPr>
        <w:rFonts w:ascii="Times New Roman" w:hAnsi="Times New Roman" w:hint="default"/>
      </w:rPr>
    </w:lvl>
    <w:lvl w:ilvl="7" w:tplc="546C05EC" w:tentative="1">
      <w:start w:val="1"/>
      <w:numFmt w:val="bullet"/>
      <w:lvlText w:val="•"/>
      <w:lvlJc w:val="left"/>
      <w:pPr>
        <w:tabs>
          <w:tab w:val="num" w:pos="5760"/>
        </w:tabs>
        <w:ind w:left="5760" w:hanging="360"/>
      </w:pPr>
      <w:rPr>
        <w:rFonts w:ascii="Times New Roman" w:hAnsi="Times New Roman" w:hint="default"/>
      </w:rPr>
    </w:lvl>
    <w:lvl w:ilvl="8" w:tplc="7602A88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9D65884"/>
    <w:multiLevelType w:val="multilevel"/>
    <w:tmpl w:val="300E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AA0A89"/>
    <w:multiLevelType w:val="hybridMultilevel"/>
    <w:tmpl w:val="7B087808"/>
    <w:lvl w:ilvl="0" w:tplc="A40CFFE4">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26">
    <w:nsid w:val="55CE15F2"/>
    <w:multiLevelType w:val="hybridMultilevel"/>
    <w:tmpl w:val="A6E075AE"/>
    <w:lvl w:ilvl="0" w:tplc="CD92DDBA">
      <w:start w:val="1"/>
      <w:numFmt w:val="upperLetter"/>
      <w:lvlText w:val="%1."/>
      <w:lvlJc w:val="left"/>
      <w:pPr>
        <w:ind w:left="496" w:hanging="360"/>
      </w:pPr>
      <w:rPr>
        <w:rFonts w:hint="default"/>
      </w:rPr>
    </w:lvl>
    <w:lvl w:ilvl="1" w:tplc="041F0019">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27">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143678"/>
    <w:multiLevelType w:val="hybridMultilevel"/>
    <w:tmpl w:val="C2141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1">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33">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35">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36">
    <w:nsid w:val="6BD47579"/>
    <w:multiLevelType w:val="hybridMultilevel"/>
    <w:tmpl w:val="9498F2A6"/>
    <w:lvl w:ilvl="0" w:tplc="C3DA05BA">
      <w:start w:val="1"/>
      <w:numFmt w:val="upperLetter"/>
      <w:lvlText w:val="%1."/>
      <w:lvlJc w:val="left"/>
      <w:pPr>
        <w:ind w:left="467" w:hanging="360"/>
      </w:pPr>
      <w:rPr>
        <w:rFonts w:hint="default"/>
      </w:rPr>
    </w:lvl>
    <w:lvl w:ilvl="1" w:tplc="7898B9BC">
      <w:start w:val="1"/>
      <w:numFmt w:val="lowerLetter"/>
      <w:lvlText w:val="%2)"/>
      <w:lvlJc w:val="left"/>
      <w:pPr>
        <w:ind w:left="1187" w:hanging="360"/>
      </w:pPr>
      <w:rPr>
        <w:rFonts w:hint="default"/>
      </w:r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7">
    <w:nsid w:val="6C9023C5"/>
    <w:multiLevelType w:val="hybridMultilevel"/>
    <w:tmpl w:val="EECA7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2905FF4"/>
    <w:multiLevelType w:val="hybridMultilevel"/>
    <w:tmpl w:val="C1E2AF1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1">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2">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F995DD2"/>
    <w:multiLevelType w:val="hybridMultilevel"/>
    <w:tmpl w:val="2ED4C5C0"/>
    <w:lvl w:ilvl="0" w:tplc="0CF67AFA">
      <w:start w:val="1"/>
      <w:numFmt w:val="upperLetter"/>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num w:numId="1">
    <w:abstractNumId w:val="8"/>
  </w:num>
  <w:num w:numId="2">
    <w:abstractNumId w:val="34"/>
  </w:num>
  <w:num w:numId="3">
    <w:abstractNumId w:val="4"/>
  </w:num>
  <w:num w:numId="4">
    <w:abstractNumId w:val="28"/>
  </w:num>
  <w:num w:numId="5">
    <w:abstractNumId w:val="42"/>
  </w:num>
  <w:num w:numId="6">
    <w:abstractNumId w:val="33"/>
  </w:num>
  <w:num w:numId="7">
    <w:abstractNumId w:val="27"/>
  </w:num>
  <w:num w:numId="8">
    <w:abstractNumId w:val="21"/>
  </w:num>
  <w:num w:numId="9">
    <w:abstractNumId w:val="35"/>
  </w:num>
  <w:num w:numId="10">
    <w:abstractNumId w:val="41"/>
  </w:num>
  <w:num w:numId="11">
    <w:abstractNumId w:val="17"/>
  </w:num>
  <w:num w:numId="12">
    <w:abstractNumId w:val="38"/>
  </w:num>
  <w:num w:numId="13">
    <w:abstractNumId w:val="6"/>
  </w:num>
  <w:num w:numId="14">
    <w:abstractNumId w:val="9"/>
  </w:num>
  <w:num w:numId="15">
    <w:abstractNumId w:val="2"/>
  </w:num>
  <w:num w:numId="16">
    <w:abstractNumId w:val="31"/>
  </w:num>
  <w:num w:numId="17">
    <w:abstractNumId w:val="5"/>
  </w:num>
  <w:num w:numId="18">
    <w:abstractNumId w:val="43"/>
  </w:num>
  <w:num w:numId="19">
    <w:abstractNumId w:val="1"/>
  </w:num>
  <w:num w:numId="20">
    <w:abstractNumId w:val="26"/>
  </w:num>
  <w:num w:numId="21">
    <w:abstractNumId w:val="0"/>
  </w:num>
  <w:num w:numId="22">
    <w:abstractNumId w:val="3"/>
  </w:num>
  <w:num w:numId="23">
    <w:abstractNumId w:val="32"/>
  </w:num>
  <w:num w:numId="24">
    <w:abstractNumId w:val="40"/>
  </w:num>
  <w:num w:numId="25">
    <w:abstractNumId w:val="30"/>
  </w:num>
  <w:num w:numId="26">
    <w:abstractNumId w:val="18"/>
  </w:num>
  <w:num w:numId="27">
    <w:abstractNumId w:val="12"/>
  </w:num>
  <w:num w:numId="28">
    <w:abstractNumId w:val="24"/>
  </w:num>
  <w:num w:numId="29">
    <w:abstractNumId w:val="39"/>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11"/>
  </w:num>
  <w:num w:numId="33">
    <w:abstractNumId w:val="16"/>
  </w:num>
  <w:num w:numId="34">
    <w:abstractNumId w:val="37"/>
  </w:num>
  <w:num w:numId="35">
    <w:abstractNumId w:val="25"/>
  </w:num>
  <w:num w:numId="36">
    <w:abstractNumId w:val="36"/>
  </w:num>
  <w:num w:numId="37">
    <w:abstractNumId w:val="19"/>
  </w:num>
  <w:num w:numId="38">
    <w:abstractNumId w:val="20"/>
  </w:num>
  <w:num w:numId="39">
    <w:abstractNumId w:val="22"/>
  </w:num>
  <w:num w:numId="40">
    <w:abstractNumId w:val="14"/>
  </w:num>
  <w:num w:numId="41">
    <w:abstractNumId w:val="29"/>
  </w:num>
  <w:num w:numId="42">
    <w:abstractNumId w:val="13"/>
  </w:num>
  <w:num w:numId="43">
    <w:abstractNumId w:val="10"/>
  </w:num>
  <w:num w:numId="44">
    <w:abstractNumId w:val="15"/>
  </w:num>
  <w:num w:numId="45">
    <w:abstractNumId w:val="2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E KAĞAN BULUT">
    <w15:presenceInfo w15:providerId="None" w15:userId="BİLGE KAĞAN BUL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02255"/>
    <w:rsid w:val="00006A91"/>
    <w:rsid w:val="0001044C"/>
    <w:rsid w:val="00012247"/>
    <w:rsid w:val="0001336A"/>
    <w:rsid w:val="0001418C"/>
    <w:rsid w:val="000173B8"/>
    <w:rsid w:val="000221AE"/>
    <w:rsid w:val="00023B6B"/>
    <w:rsid w:val="00024A89"/>
    <w:rsid w:val="00025B6C"/>
    <w:rsid w:val="000264B2"/>
    <w:rsid w:val="0002673C"/>
    <w:rsid w:val="00026907"/>
    <w:rsid w:val="00027913"/>
    <w:rsid w:val="00032C9D"/>
    <w:rsid w:val="000363C0"/>
    <w:rsid w:val="00042004"/>
    <w:rsid w:val="00042BD6"/>
    <w:rsid w:val="00042D15"/>
    <w:rsid w:val="000445E8"/>
    <w:rsid w:val="00056918"/>
    <w:rsid w:val="00060274"/>
    <w:rsid w:val="00060E0F"/>
    <w:rsid w:val="000615CB"/>
    <w:rsid w:val="000635E4"/>
    <w:rsid w:val="00064B23"/>
    <w:rsid w:val="000655D7"/>
    <w:rsid w:val="0006612E"/>
    <w:rsid w:val="00066572"/>
    <w:rsid w:val="00067D49"/>
    <w:rsid w:val="00070C0A"/>
    <w:rsid w:val="00075DBF"/>
    <w:rsid w:val="00076617"/>
    <w:rsid w:val="00077BA9"/>
    <w:rsid w:val="000806E0"/>
    <w:rsid w:val="000827D7"/>
    <w:rsid w:val="00084041"/>
    <w:rsid w:val="00086E4C"/>
    <w:rsid w:val="000909B7"/>
    <w:rsid w:val="000955F8"/>
    <w:rsid w:val="000977A3"/>
    <w:rsid w:val="000A1510"/>
    <w:rsid w:val="000A4037"/>
    <w:rsid w:val="000A42B7"/>
    <w:rsid w:val="000A4F74"/>
    <w:rsid w:val="000A5120"/>
    <w:rsid w:val="000A72ED"/>
    <w:rsid w:val="000B0526"/>
    <w:rsid w:val="000B0DBE"/>
    <w:rsid w:val="000B2573"/>
    <w:rsid w:val="000B2CB0"/>
    <w:rsid w:val="000B4083"/>
    <w:rsid w:val="000B432D"/>
    <w:rsid w:val="000B665D"/>
    <w:rsid w:val="000B7297"/>
    <w:rsid w:val="000C0DE3"/>
    <w:rsid w:val="000C2088"/>
    <w:rsid w:val="000C245A"/>
    <w:rsid w:val="000C2DD6"/>
    <w:rsid w:val="000C382B"/>
    <w:rsid w:val="000C4EB0"/>
    <w:rsid w:val="000C5EF7"/>
    <w:rsid w:val="000C72B4"/>
    <w:rsid w:val="000C782D"/>
    <w:rsid w:val="000D09B2"/>
    <w:rsid w:val="000D23AE"/>
    <w:rsid w:val="000D2952"/>
    <w:rsid w:val="000E0722"/>
    <w:rsid w:val="000E09F9"/>
    <w:rsid w:val="000E2503"/>
    <w:rsid w:val="000E2F7E"/>
    <w:rsid w:val="000E5000"/>
    <w:rsid w:val="000E7262"/>
    <w:rsid w:val="000F01A7"/>
    <w:rsid w:val="000F0E4D"/>
    <w:rsid w:val="000F1F00"/>
    <w:rsid w:val="000F255B"/>
    <w:rsid w:val="000F6444"/>
    <w:rsid w:val="000F6681"/>
    <w:rsid w:val="00100DB3"/>
    <w:rsid w:val="00103C29"/>
    <w:rsid w:val="00106839"/>
    <w:rsid w:val="00106DA1"/>
    <w:rsid w:val="00106E7E"/>
    <w:rsid w:val="0011318C"/>
    <w:rsid w:val="00115B14"/>
    <w:rsid w:val="001203E1"/>
    <w:rsid w:val="00122ED6"/>
    <w:rsid w:val="001248CE"/>
    <w:rsid w:val="0012715E"/>
    <w:rsid w:val="001279FA"/>
    <w:rsid w:val="00130263"/>
    <w:rsid w:val="00130529"/>
    <w:rsid w:val="00130742"/>
    <w:rsid w:val="00130804"/>
    <w:rsid w:val="00133410"/>
    <w:rsid w:val="0013342E"/>
    <w:rsid w:val="00133F75"/>
    <w:rsid w:val="00134BE4"/>
    <w:rsid w:val="001400CA"/>
    <w:rsid w:val="0014181F"/>
    <w:rsid w:val="00141D45"/>
    <w:rsid w:val="00144F70"/>
    <w:rsid w:val="00146DF3"/>
    <w:rsid w:val="00146E1E"/>
    <w:rsid w:val="001476A5"/>
    <w:rsid w:val="00147707"/>
    <w:rsid w:val="00151444"/>
    <w:rsid w:val="00154C5C"/>
    <w:rsid w:val="001578F0"/>
    <w:rsid w:val="00160622"/>
    <w:rsid w:val="00161A0D"/>
    <w:rsid w:val="00162424"/>
    <w:rsid w:val="001625F2"/>
    <w:rsid w:val="0016434D"/>
    <w:rsid w:val="00167A63"/>
    <w:rsid w:val="001711ED"/>
    <w:rsid w:val="00172AED"/>
    <w:rsid w:val="00174044"/>
    <w:rsid w:val="00175F14"/>
    <w:rsid w:val="0017724A"/>
    <w:rsid w:val="00177E27"/>
    <w:rsid w:val="001812F3"/>
    <w:rsid w:val="00182725"/>
    <w:rsid w:val="00186A16"/>
    <w:rsid w:val="00186C41"/>
    <w:rsid w:val="0018744A"/>
    <w:rsid w:val="001912EC"/>
    <w:rsid w:val="00191BD3"/>
    <w:rsid w:val="00192D94"/>
    <w:rsid w:val="001955B4"/>
    <w:rsid w:val="00195CAA"/>
    <w:rsid w:val="001A1580"/>
    <w:rsid w:val="001A211C"/>
    <w:rsid w:val="001A5AFC"/>
    <w:rsid w:val="001A6CA2"/>
    <w:rsid w:val="001A7473"/>
    <w:rsid w:val="001B0DAD"/>
    <w:rsid w:val="001B1CC4"/>
    <w:rsid w:val="001B24D0"/>
    <w:rsid w:val="001B3BE9"/>
    <w:rsid w:val="001B41ED"/>
    <w:rsid w:val="001B5D13"/>
    <w:rsid w:val="001B6AF4"/>
    <w:rsid w:val="001B6EBF"/>
    <w:rsid w:val="001C3264"/>
    <w:rsid w:val="001C38D7"/>
    <w:rsid w:val="001C3B34"/>
    <w:rsid w:val="001C4E6D"/>
    <w:rsid w:val="001C4EF4"/>
    <w:rsid w:val="001D1036"/>
    <w:rsid w:val="001D2A2C"/>
    <w:rsid w:val="001D4DF4"/>
    <w:rsid w:val="001D7814"/>
    <w:rsid w:val="001E0E3C"/>
    <w:rsid w:val="001E46C5"/>
    <w:rsid w:val="001F3D1A"/>
    <w:rsid w:val="001F3D8F"/>
    <w:rsid w:val="001F5CBE"/>
    <w:rsid w:val="002003F0"/>
    <w:rsid w:val="00201AAA"/>
    <w:rsid w:val="002024BE"/>
    <w:rsid w:val="002103C2"/>
    <w:rsid w:val="00211E5B"/>
    <w:rsid w:val="002131AA"/>
    <w:rsid w:val="0021351A"/>
    <w:rsid w:val="0021765B"/>
    <w:rsid w:val="00227329"/>
    <w:rsid w:val="002274FE"/>
    <w:rsid w:val="00227909"/>
    <w:rsid w:val="002306B6"/>
    <w:rsid w:val="0023095B"/>
    <w:rsid w:val="00230A11"/>
    <w:rsid w:val="0023595E"/>
    <w:rsid w:val="00236714"/>
    <w:rsid w:val="002378FD"/>
    <w:rsid w:val="00240E24"/>
    <w:rsid w:val="00242CE2"/>
    <w:rsid w:val="00242EAF"/>
    <w:rsid w:val="0025418A"/>
    <w:rsid w:val="0025476C"/>
    <w:rsid w:val="00256201"/>
    <w:rsid w:val="002568AD"/>
    <w:rsid w:val="00260563"/>
    <w:rsid w:val="0026124A"/>
    <w:rsid w:val="00262AFF"/>
    <w:rsid w:val="002640B4"/>
    <w:rsid w:val="00265C9C"/>
    <w:rsid w:val="00267478"/>
    <w:rsid w:val="00267E6D"/>
    <w:rsid w:val="0027210A"/>
    <w:rsid w:val="00276B0F"/>
    <w:rsid w:val="00276D1D"/>
    <w:rsid w:val="002804EF"/>
    <w:rsid w:val="00280CB8"/>
    <w:rsid w:val="002815FE"/>
    <w:rsid w:val="00281806"/>
    <w:rsid w:val="00282448"/>
    <w:rsid w:val="00283B92"/>
    <w:rsid w:val="00284AF8"/>
    <w:rsid w:val="002852F2"/>
    <w:rsid w:val="00285BB8"/>
    <w:rsid w:val="002911BA"/>
    <w:rsid w:val="00291328"/>
    <w:rsid w:val="00295EAB"/>
    <w:rsid w:val="002972E6"/>
    <w:rsid w:val="002A0809"/>
    <w:rsid w:val="002A454F"/>
    <w:rsid w:val="002A7FE0"/>
    <w:rsid w:val="002B35BB"/>
    <w:rsid w:val="002B7B82"/>
    <w:rsid w:val="002C22FF"/>
    <w:rsid w:val="002C294D"/>
    <w:rsid w:val="002C6860"/>
    <w:rsid w:val="002C7ACD"/>
    <w:rsid w:val="002D0D06"/>
    <w:rsid w:val="002D16A2"/>
    <w:rsid w:val="002D1AE8"/>
    <w:rsid w:val="002D2594"/>
    <w:rsid w:val="002D2D5C"/>
    <w:rsid w:val="002D349F"/>
    <w:rsid w:val="002D4ACF"/>
    <w:rsid w:val="002D4D52"/>
    <w:rsid w:val="002D6D19"/>
    <w:rsid w:val="002D77B1"/>
    <w:rsid w:val="002D794D"/>
    <w:rsid w:val="002E087F"/>
    <w:rsid w:val="002E0D94"/>
    <w:rsid w:val="002E0F91"/>
    <w:rsid w:val="002E10B6"/>
    <w:rsid w:val="002E4083"/>
    <w:rsid w:val="002E424E"/>
    <w:rsid w:val="002F0F9A"/>
    <w:rsid w:val="002F19FB"/>
    <w:rsid w:val="002F2B48"/>
    <w:rsid w:val="002F301A"/>
    <w:rsid w:val="002F3103"/>
    <w:rsid w:val="002F38A3"/>
    <w:rsid w:val="002F5292"/>
    <w:rsid w:val="002F74E1"/>
    <w:rsid w:val="002F766A"/>
    <w:rsid w:val="0030180A"/>
    <w:rsid w:val="00304D10"/>
    <w:rsid w:val="0030591E"/>
    <w:rsid w:val="003119CA"/>
    <w:rsid w:val="00315CBF"/>
    <w:rsid w:val="00317BC3"/>
    <w:rsid w:val="003217EC"/>
    <w:rsid w:val="00323A99"/>
    <w:rsid w:val="00324C5D"/>
    <w:rsid w:val="003255A0"/>
    <w:rsid w:val="003263A3"/>
    <w:rsid w:val="00331D85"/>
    <w:rsid w:val="00332660"/>
    <w:rsid w:val="00332754"/>
    <w:rsid w:val="00332F53"/>
    <w:rsid w:val="00334121"/>
    <w:rsid w:val="003342AB"/>
    <w:rsid w:val="00341ABD"/>
    <w:rsid w:val="00345634"/>
    <w:rsid w:val="00346EC1"/>
    <w:rsid w:val="003508DB"/>
    <w:rsid w:val="00352689"/>
    <w:rsid w:val="00352AF1"/>
    <w:rsid w:val="00354DFD"/>
    <w:rsid w:val="0035562A"/>
    <w:rsid w:val="0035605E"/>
    <w:rsid w:val="0035682A"/>
    <w:rsid w:val="00357A49"/>
    <w:rsid w:val="00364399"/>
    <w:rsid w:val="003669BA"/>
    <w:rsid w:val="00366EB3"/>
    <w:rsid w:val="00367326"/>
    <w:rsid w:val="0036791A"/>
    <w:rsid w:val="00373619"/>
    <w:rsid w:val="00373D67"/>
    <w:rsid w:val="0037648C"/>
    <w:rsid w:val="00380041"/>
    <w:rsid w:val="00383D2B"/>
    <w:rsid w:val="00385807"/>
    <w:rsid w:val="00385E1C"/>
    <w:rsid w:val="00391D81"/>
    <w:rsid w:val="003968B1"/>
    <w:rsid w:val="003968F2"/>
    <w:rsid w:val="003A35E0"/>
    <w:rsid w:val="003A6EA7"/>
    <w:rsid w:val="003A7841"/>
    <w:rsid w:val="003B23EF"/>
    <w:rsid w:val="003B5801"/>
    <w:rsid w:val="003B79BF"/>
    <w:rsid w:val="003C0078"/>
    <w:rsid w:val="003C2BBC"/>
    <w:rsid w:val="003C3801"/>
    <w:rsid w:val="003C4792"/>
    <w:rsid w:val="003C491A"/>
    <w:rsid w:val="003C5538"/>
    <w:rsid w:val="003C5EA5"/>
    <w:rsid w:val="003D0958"/>
    <w:rsid w:val="003D290A"/>
    <w:rsid w:val="003D2C3C"/>
    <w:rsid w:val="003D2EFC"/>
    <w:rsid w:val="003D2FE5"/>
    <w:rsid w:val="003D30D7"/>
    <w:rsid w:val="003D40EA"/>
    <w:rsid w:val="003D4723"/>
    <w:rsid w:val="003D6217"/>
    <w:rsid w:val="003D6D2B"/>
    <w:rsid w:val="003D7DBD"/>
    <w:rsid w:val="003E1270"/>
    <w:rsid w:val="003E594E"/>
    <w:rsid w:val="003E6D14"/>
    <w:rsid w:val="003F112A"/>
    <w:rsid w:val="003F1E21"/>
    <w:rsid w:val="003F2199"/>
    <w:rsid w:val="003F26BC"/>
    <w:rsid w:val="003F41C6"/>
    <w:rsid w:val="003F575C"/>
    <w:rsid w:val="003F5C87"/>
    <w:rsid w:val="003F6F54"/>
    <w:rsid w:val="003F77CF"/>
    <w:rsid w:val="003F7E29"/>
    <w:rsid w:val="004003D0"/>
    <w:rsid w:val="004006B9"/>
    <w:rsid w:val="00400ED4"/>
    <w:rsid w:val="00402D58"/>
    <w:rsid w:val="00403CCB"/>
    <w:rsid w:val="00404A69"/>
    <w:rsid w:val="00405107"/>
    <w:rsid w:val="0040720A"/>
    <w:rsid w:val="004105DF"/>
    <w:rsid w:val="00411FB4"/>
    <w:rsid w:val="004131DA"/>
    <w:rsid w:val="004150F2"/>
    <w:rsid w:val="004154B0"/>
    <w:rsid w:val="004154C6"/>
    <w:rsid w:val="004159BF"/>
    <w:rsid w:val="004159E3"/>
    <w:rsid w:val="0041613B"/>
    <w:rsid w:val="00416EAD"/>
    <w:rsid w:val="0042003D"/>
    <w:rsid w:val="00420AEA"/>
    <w:rsid w:val="00423791"/>
    <w:rsid w:val="004247DD"/>
    <w:rsid w:val="00426863"/>
    <w:rsid w:val="00426952"/>
    <w:rsid w:val="004277A3"/>
    <w:rsid w:val="004278C1"/>
    <w:rsid w:val="00427E86"/>
    <w:rsid w:val="004323B9"/>
    <w:rsid w:val="00432AF5"/>
    <w:rsid w:val="004330C9"/>
    <w:rsid w:val="004376A2"/>
    <w:rsid w:val="004408F8"/>
    <w:rsid w:val="004408FF"/>
    <w:rsid w:val="00440D06"/>
    <w:rsid w:val="00444003"/>
    <w:rsid w:val="00446A12"/>
    <w:rsid w:val="004511E2"/>
    <w:rsid w:val="004526F9"/>
    <w:rsid w:val="00455C4E"/>
    <w:rsid w:val="00456ED3"/>
    <w:rsid w:val="00462AAA"/>
    <w:rsid w:val="00463638"/>
    <w:rsid w:val="00466D15"/>
    <w:rsid w:val="00467F77"/>
    <w:rsid w:val="00470D0D"/>
    <w:rsid w:val="004723C4"/>
    <w:rsid w:val="00472543"/>
    <w:rsid w:val="004777AC"/>
    <w:rsid w:val="004800BA"/>
    <w:rsid w:val="00481F49"/>
    <w:rsid w:val="004821A0"/>
    <w:rsid w:val="00483BE9"/>
    <w:rsid w:val="00484585"/>
    <w:rsid w:val="00485F55"/>
    <w:rsid w:val="0048747E"/>
    <w:rsid w:val="004911F6"/>
    <w:rsid w:val="004919BC"/>
    <w:rsid w:val="00492585"/>
    <w:rsid w:val="00494464"/>
    <w:rsid w:val="00495742"/>
    <w:rsid w:val="00495C66"/>
    <w:rsid w:val="00496AA1"/>
    <w:rsid w:val="004A0AE5"/>
    <w:rsid w:val="004A1A58"/>
    <w:rsid w:val="004A3258"/>
    <w:rsid w:val="004A356F"/>
    <w:rsid w:val="004A4241"/>
    <w:rsid w:val="004B0690"/>
    <w:rsid w:val="004B1F07"/>
    <w:rsid w:val="004B4D13"/>
    <w:rsid w:val="004B56D3"/>
    <w:rsid w:val="004B66F8"/>
    <w:rsid w:val="004B6918"/>
    <w:rsid w:val="004B78A8"/>
    <w:rsid w:val="004C18F0"/>
    <w:rsid w:val="004C1AEA"/>
    <w:rsid w:val="004C24D7"/>
    <w:rsid w:val="004C632A"/>
    <w:rsid w:val="004C6584"/>
    <w:rsid w:val="004C6F14"/>
    <w:rsid w:val="004C76BC"/>
    <w:rsid w:val="004C7BF7"/>
    <w:rsid w:val="004D2BF9"/>
    <w:rsid w:val="004D3967"/>
    <w:rsid w:val="004D3FED"/>
    <w:rsid w:val="004D49B5"/>
    <w:rsid w:val="004D4DCA"/>
    <w:rsid w:val="004D59A7"/>
    <w:rsid w:val="004E185D"/>
    <w:rsid w:val="004E7874"/>
    <w:rsid w:val="004E7E4A"/>
    <w:rsid w:val="004F06A1"/>
    <w:rsid w:val="004F0A07"/>
    <w:rsid w:val="004F12C4"/>
    <w:rsid w:val="004F1D11"/>
    <w:rsid w:val="004F2474"/>
    <w:rsid w:val="004F2763"/>
    <w:rsid w:val="004F5A2F"/>
    <w:rsid w:val="004F7F45"/>
    <w:rsid w:val="00500DC1"/>
    <w:rsid w:val="00503BE9"/>
    <w:rsid w:val="00513AE0"/>
    <w:rsid w:val="005151D6"/>
    <w:rsid w:val="00515A5F"/>
    <w:rsid w:val="00516F62"/>
    <w:rsid w:val="0052116F"/>
    <w:rsid w:val="00525985"/>
    <w:rsid w:val="00531853"/>
    <w:rsid w:val="00532711"/>
    <w:rsid w:val="00534A7D"/>
    <w:rsid w:val="005411EA"/>
    <w:rsid w:val="00541883"/>
    <w:rsid w:val="00543505"/>
    <w:rsid w:val="00546BD7"/>
    <w:rsid w:val="0054792B"/>
    <w:rsid w:val="005520D5"/>
    <w:rsid w:val="00552FFE"/>
    <w:rsid w:val="005534BA"/>
    <w:rsid w:val="005548BE"/>
    <w:rsid w:val="0055525C"/>
    <w:rsid w:val="00557789"/>
    <w:rsid w:val="00557F2A"/>
    <w:rsid w:val="00560A9D"/>
    <w:rsid w:val="00563087"/>
    <w:rsid w:val="005703FB"/>
    <w:rsid w:val="00571432"/>
    <w:rsid w:val="00573190"/>
    <w:rsid w:val="005766E1"/>
    <w:rsid w:val="00576AEC"/>
    <w:rsid w:val="00576BC3"/>
    <w:rsid w:val="0057719D"/>
    <w:rsid w:val="00580B01"/>
    <w:rsid w:val="00580CBD"/>
    <w:rsid w:val="00582B80"/>
    <w:rsid w:val="0058352E"/>
    <w:rsid w:val="00585CE6"/>
    <w:rsid w:val="005866DC"/>
    <w:rsid w:val="00591015"/>
    <w:rsid w:val="0059333E"/>
    <w:rsid w:val="005A0D9C"/>
    <w:rsid w:val="005A2792"/>
    <w:rsid w:val="005A3418"/>
    <w:rsid w:val="005A3C0B"/>
    <w:rsid w:val="005A4EDD"/>
    <w:rsid w:val="005A71C3"/>
    <w:rsid w:val="005B16E7"/>
    <w:rsid w:val="005B1CC0"/>
    <w:rsid w:val="005B23EE"/>
    <w:rsid w:val="005B299F"/>
    <w:rsid w:val="005B2FD1"/>
    <w:rsid w:val="005B3B44"/>
    <w:rsid w:val="005B3CDE"/>
    <w:rsid w:val="005B4AE7"/>
    <w:rsid w:val="005B4D83"/>
    <w:rsid w:val="005B6CB2"/>
    <w:rsid w:val="005B73BA"/>
    <w:rsid w:val="005B7D40"/>
    <w:rsid w:val="005C1CF2"/>
    <w:rsid w:val="005C2043"/>
    <w:rsid w:val="005C40F2"/>
    <w:rsid w:val="005C4A8B"/>
    <w:rsid w:val="005C5D20"/>
    <w:rsid w:val="005C5E2F"/>
    <w:rsid w:val="005C7D5A"/>
    <w:rsid w:val="005D04D9"/>
    <w:rsid w:val="005D0C53"/>
    <w:rsid w:val="005D17A3"/>
    <w:rsid w:val="005D2F0A"/>
    <w:rsid w:val="005D4874"/>
    <w:rsid w:val="005E1054"/>
    <w:rsid w:val="005E2E08"/>
    <w:rsid w:val="005E3814"/>
    <w:rsid w:val="005E4A46"/>
    <w:rsid w:val="005E5B6A"/>
    <w:rsid w:val="005E5B6B"/>
    <w:rsid w:val="005E5DB2"/>
    <w:rsid w:val="005F1C4D"/>
    <w:rsid w:val="005F4F7C"/>
    <w:rsid w:val="005F514E"/>
    <w:rsid w:val="005F63FB"/>
    <w:rsid w:val="005F6F97"/>
    <w:rsid w:val="006044AD"/>
    <w:rsid w:val="006047C7"/>
    <w:rsid w:val="00606628"/>
    <w:rsid w:val="00612881"/>
    <w:rsid w:val="00612B5C"/>
    <w:rsid w:val="00615176"/>
    <w:rsid w:val="00616FB8"/>
    <w:rsid w:val="00620193"/>
    <w:rsid w:val="00620D4F"/>
    <w:rsid w:val="006241D3"/>
    <w:rsid w:val="006242F1"/>
    <w:rsid w:val="006317A7"/>
    <w:rsid w:val="00632021"/>
    <w:rsid w:val="006321DA"/>
    <w:rsid w:val="00634058"/>
    <w:rsid w:val="00640654"/>
    <w:rsid w:val="00641743"/>
    <w:rsid w:val="00642239"/>
    <w:rsid w:val="00644B1A"/>
    <w:rsid w:val="006457EA"/>
    <w:rsid w:val="00645A24"/>
    <w:rsid w:val="00647E98"/>
    <w:rsid w:val="00650185"/>
    <w:rsid w:val="00652872"/>
    <w:rsid w:val="00655FF5"/>
    <w:rsid w:val="0065685D"/>
    <w:rsid w:val="0066394D"/>
    <w:rsid w:val="00664A4A"/>
    <w:rsid w:val="00666B18"/>
    <w:rsid w:val="00667EEB"/>
    <w:rsid w:val="00672A0C"/>
    <w:rsid w:val="00672A3B"/>
    <w:rsid w:val="00673681"/>
    <w:rsid w:val="00680E92"/>
    <w:rsid w:val="0068155C"/>
    <w:rsid w:val="0068180E"/>
    <w:rsid w:val="00683258"/>
    <w:rsid w:val="00683A24"/>
    <w:rsid w:val="00692252"/>
    <w:rsid w:val="006923A7"/>
    <w:rsid w:val="006939D6"/>
    <w:rsid w:val="00694319"/>
    <w:rsid w:val="00695554"/>
    <w:rsid w:val="00696FF2"/>
    <w:rsid w:val="006A18DF"/>
    <w:rsid w:val="006A2BA9"/>
    <w:rsid w:val="006A47BA"/>
    <w:rsid w:val="006A491E"/>
    <w:rsid w:val="006A4B0A"/>
    <w:rsid w:val="006A7920"/>
    <w:rsid w:val="006B1A13"/>
    <w:rsid w:val="006B1BC6"/>
    <w:rsid w:val="006B28CE"/>
    <w:rsid w:val="006B2E80"/>
    <w:rsid w:val="006C1CC2"/>
    <w:rsid w:val="006C21D6"/>
    <w:rsid w:val="006C274A"/>
    <w:rsid w:val="006C4A65"/>
    <w:rsid w:val="006C5EA3"/>
    <w:rsid w:val="006C6164"/>
    <w:rsid w:val="006C7A2D"/>
    <w:rsid w:val="006C7BD2"/>
    <w:rsid w:val="006D2DF4"/>
    <w:rsid w:val="006D3CFF"/>
    <w:rsid w:val="006D7AB0"/>
    <w:rsid w:val="006D7AEC"/>
    <w:rsid w:val="006E0EB5"/>
    <w:rsid w:val="006E1570"/>
    <w:rsid w:val="006E69EF"/>
    <w:rsid w:val="006E6D58"/>
    <w:rsid w:val="006E7ED3"/>
    <w:rsid w:val="006F065D"/>
    <w:rsid w:val="006F3EFE"/>
    <w:rsid w:val="006F5E18"/>
    <w:rsid w:val="006F7D4E"/>
    <w:rsid w:val="00700260"/>
    <w:rsid w:val="00700916"/>
    <w:rsid w:val="007014AF"/>
    <w:rsid w:val="0070679A"/>
    <w:rsid w:val="00707697"/>
    <w:rsid w:val="007147A2"/>
    <w:rsid w:val="00714DF3"/>
    <w:rsid w:val="00716132"/>
    <w:rsid w:val="0071736F"/>
    <w:rsid w:val="00726D52"/>
    <w:rsid w:val="0072768A"/>
    <w:rsid w:val="007309C5"/>
    <w:rsid w:val="00731FFA"/>
    <w:rsid w:val="00732252"/>
    <w:rsid w:val="00732269"/>
    <w:rsid w:val="00732729"/>
    <w:rsid w:val="007332CE"/>
    <w:rsid w:val="007338E6"/>
    <w:rsid w:val="0073461C"/>
    <w:rsid w:val="00744047"/>
    <w:rsid w:val="00744BE4"/>
    <w:rsid w:val="007454FA"/>
    <w:rsid w:val="00745E32"/>
    <w:rsid w:val="0075036F"/>
    <w:rsid w:val="0075138E"/>
    <w:rsid w:val="00751C01"/>
    <w:rsid w:val="007520CD"/>
    <w:rsid w:val="007526FE"/>
    <w:rsid w:val="0075430E"/>
    <w:rsid w:val="00755BE9"/>
    <w:rsid w:val="007564D8"/>
    <w:rsid w:val="007621AA"/>
    <w:rsid w:val="00762F5C"/>
    <w:rsid w:val="00765DB4"/>
    <w:rsid w:val="00767920"/>
    <w:rsid w:val="0077090E"/>
    <w:rsid w:val="0077245F"/>
    <w:rsid w:val="00774DF1"/>
    <w:rsid w:val="007809CA"/>
    <w:rsid w:val="007815C9"/>
    <w:rsid w:val="00782EA7"/>
    <w:rsid w:val="00784B22"/>
    <w:rsid w:val="007851AE"/>
    <w:rsid w:val="00786868"/>
    <w:rsid w:val="00786ED8"/>
    <w:rsid w:val="00787179"/>
    <w:rsid w:val="007937A3"/>
    <w:rsid w:val="007947DC"/>
    <w:rsid w:val="007955D3"/>
    <w:rsid w:val="00795623"/>
    <w:rsid w:val="00795796"/>
    <w:rsid w:val="007962C4"/>
    <w:rsid w:val="007A08DB"/>
    <w:rsid w:val="007A4A4F"/>
    <w:rsid w:val="007A6456"/>
    <w:rsid w:val="007A75FF"/>
    <w:rsid w:val="007B0432"/>
    <w:rsid w:val="007B0F02"/>
    <w:rsid w:val="007B1E8C"/>
    <w:rsid w:val="007B2AF3"/>
    <w:rsid w:val="007B2B36"/>
    <w:rsid w:val="007B5E61"/>
    <w:rsid w:val="007B6404"/>
    <w:rsid w:val="007B65C3"/>
    <w:rsid w:val="007B730E"/>
    <w:rsid w:val="007B7E20"/>
    <w:rsid w:val="007C02EA"/>
    <w:rsid w:val="007C15B5"/>
    <w:rsid w:val="007C2030"/>
    <w:rsid w:val="007C302B"/>
    <w:rsid w:val="007C5E20"/>
    <w:rsid w:val="007D13A9"/>
    <w:rsid w:val="007D1DB0"/>
    <w:rsid w:val="007D1F52"/>
    <w:rsid w:val="007D4C61"/>
    <w:rsid w:val="007D59A7"/>
    <w:rsid w:val="007D7A37"/>
    <w:rsid w:val="007E18F2"/>
    <w:rsid w:val="007E1EE1"/>
    <w:rsid w:val="007E2991"/>
    <w:rsid w:val="007E359D"/>
    <w:rsid w:val="007E5230"/>
    <w:rsid w:val="007E5FED"/>
    <w:rsid w:val="007E6942"/>
    <w:rsid w:val="007F37F7"/>
    <w:rsid w:val="007F41D4"/>
    <w:rsid w:val="007F433C"/>
    <w:rsid w:val="007F4402"/>
    <w:rsid w:val="007F5CBD"/>
    <w:rsid w:val="007F6708"/>
    <w:rsid w:val="00800B46"/>
    <w:rsid w:val="00801261"/>
    <w:rsid w:val="008026DA"/>
    <w:rsid w:val="00802CFE"/>
    <w:rsid w:val="0080433E"/>
    <w:rsid w:val="00804DF6"/>
    <w:rsid w:val="00805A7E"/>
    <w:rsid w:val="00806BEC"/>
    <w:rsid w:val="00812C45"/>
    <w:rsid w:val="0081486D"/>
    <w:rsid w:val="00816371"/>
    <w:rsid w:val="00817243"/>
    <w:rsid w:val="00820CD5"/>
    <w:rsid w:val="008215B3"/>
    <w:rsid w:val="0082296B"/>
    <w:rsid w:val="00822DE2"/>
    <w:rsid w:val="00824C6B"/>
    <w:rsid w:val="00831D04"/>
    <w:rsid w:val="008339A4"/>
    <w:rsid w:val="008346BC"/>
    <w:rsid w:val="00834C3D"/>
    <w:rsid w:val="00836146"/>
    <w:rsid w:val="00836215"/>
    <w:rsid w:val="00836701"/>
    <w:rsid w:val="00836752"/>
    <w:rsid w:val="00840290"/>
    <w:rsid w:val="00840E14"/>
    <w:rsid w:val="00841F13"/>
    <w:rsid w:val="00842BF5"/>
    <w:rsid w:val="008524B6"/>
    <w:rsid w:val="00852D15"/>
    <w:rsid w:val="00853DDF"/>
    <w:rsid w:val="00853EEF"/>
    <w:rsid w:val="00854FD2"/>
    <w:rsid w:val="00855254"/>
    <w:rsid w:val="0085620E"/>
    <w:rsid w:val="00857E78"/>
    <w:rsid w:val="00860D4A"/>
    <w:rsid w:val="00863DB1"/>
    <w:rsid w:val="00863E32"/>
    <w:rsid w:val="008675ED"/>
    <w:rsid w:val="00867623"/>
    <w:rsid w:val="00870AF6"/>
    <w:rsid w:val="00871275"/>
    <w:rsid w:val="00871C06"/>
    <w:rsid w:val="00872CFB"/>
    <w:rsid w:val="00874C84"/>
    <w:rsid w:val="00875323"/>
    <w:rsid w:val="00875CC4"/>
    <w:rsid w:val="008804E2"/>
    <w:rsid w:val="0088081B"/>
    <w:rsid w:val="008828AD"/>
    <w:rsid w:val="00891D5B"/>
    <w:rsid w:val="00895EA1"/>
    <w:rsid w:val="00896B4D"/>
    <w:rsid w:val="008A313D"/>
    <w:rsid w:val="008A346E"/>
    <w:rsid w:val="008A4627"/>
    <w:rsid w:val="008A4EED"/>
    <w:rsid w:val="008A65D4"/>
    <w:rsid w:val="008B5637"/>
    <w:rsid w:val="008B6EE6"/>
    <w:rsid w:val="008B7B2D"/>
    <w:rsid w:val="008C08AD"/>
    <w:rsid w:val="008C2946"/>
    <w:rsid w:val="008C6784"/>
    <w:rsid w:val="008C701E"/>
    <w:rsid w:val="008D3551"/>
    <w:rsid w:val="008D6B94"/>
    <w:rsid w:val="008D7BFE"/>
    <w:rsid w:val="008E2ACA"/>
    <w:rsid w:val="008E31B6"/>
    <w:rsid w:val="008E50EB"/>
    <w:rsid w:val="008E6A53"/>
    <w:rsid w:val="008E6B7C"/>
    <w:rsid w:val="008F090C"/>
    <w:rsid w:val="008F13E4"/>
    <w:rsid w:val="008F1BCF"/>
    <w:rsid w:val="008F1F4C"/>
    <w:rsid w:val="008F263F"/>
    <w:rsid w:val="008F65E6"/>
    <w:rsid w:val="00900941"/>
    <w:rsid w:val="00902B76"/>
    <w:rsid w:val="009033A5"/>
    <w:rsid w:val="00904AE0"/>
    <w:rsid w:val="00905D90"/>
    <w:rsid w:val="0090607F"/>
    <w:rsid w:val="00906E4C"/>
    <w:rsid w:val="00907412"/>
    <w:rsid w:val="00907BE9"/>
    <w:rsid w:val="00910365"/>
    <w:rsid w:val="0091156D"/>
    <w:rsid w:val="00911B4C"/>
    <w:rsid w:val="009153E9"/>
    <w:rsid w:val="0091602C"/>
    <w:rsid w:val="00923277"/>
    <w:rsid w:val="009262EE"/>
    <w:rsid w:val="00930936"/>
    <w:rsid w:val="00930E6C"/>
    <w:rsid w:val="00931D85"/>
    <w:rsid w:val="009324BD"/>
    <w:rsid w:val="00936D9B"/>
    <w:rsid w:val="00940B66"/>
    <w:rsid w:val="00940D7A"/>
    <w:rsid w:val="00941B81"/>
    <w:rsid w:val="0094220F"/>
    <w:rsid w:val="0094437A"/>
    <w:rsid w:val="009460D1"/>
    <w:rsid w:val="009468E7"/>
    <w:rsid w:val="00946A1A"/>
    <w:rsid w:val="00950EB1"/>
    <w:rsid w:val="009532FD"/>
    <w:rsid w:val="009533DE"/>
    <w:rsid w:val="00955B10"/>
    <w:rsid w:val="00961BA6"/>
    <w:rsid w:val="0096412D"/>
    <w:rsid w:val="009673E8"/>
    <w:rsid w:val="00970150"/>
    <w:rsid w:val="00972997"/>
    <w:rsid w:val="009744E0"/>
    <w:rsid w:val="009746F0"/>
    <w:rsid w:val="00977996"/>
    <w:rsid w:val="00981001"/>
    <w:rsid w:val="0098124C"/>
    <w:rsid w:val="0098211A"/>
    <w:rsid w:val="00982405"/>
    <w:rsid w:val="009856DE"/>
    <w:rsid w:val="00987351"/>
    <w:rsid w:val="009902A6"/>
    <w:rsid w:val="00990694"/>
    <w:rsid w:val="00994EED"/>
    <w:rsid w:val="00996E44"/>
    <w:rsid w:val="009B2B19"/>
    <w:rsid w:val="009B321A"/>
    <w:rsid w:val="009B7F6E"/>
    <w:rsid w:val="009C3E01"/>
    <w:rsid w:val="009C410D"/>
    <w:rsid w:val="009C43E7"/>
    <w:rsid w:val="009C4C7B"/>
    <w:rsid w:val="009D0D0A"/>
    <w:rsid w:val="009D18D2"/>
    <w:rsid w:val="009D213D"/>
    <w:rsid w:val="009D29D1"/>
    <w:rsid w:val="009D2F68"/>
    <w:rsid w:val="009D35F5"/>
    <w:rsid w:val="009D394B"/>
    <w:rsid w:val="009D41CD"/>
    <w:rsid w:val="009D484C"/>
    <w:rsid w:val="009E1AA4"/>
    <w:rsid w:val="009E5F47"/>
    <w:rsid w:val="009E6794"/>
    <w:rsid w:val="009F041A"/>
    <w:rsid w:val="009F1077"/>
    <w:rsid w:val="009F4208"/>
    <w:rsid w:val="009F57C8"/>
    <w:rsid w:val="00A03586"/>
    <w:rsid w:val="00A0753F"/>
    <w:rsid w:val="00A07ABD"/>
    <w:rsid w:val="00A1032C"/>
    <w:rsid w:val="00A13F81"/>
    <w:rsid w:val="00A14979"/>
    <w:rsid w:val="00A15BD3"/>
    <w:rsid w:val="00A2078E"/>
    <w:rsid w:val="00A2180B"/>
    <w:rsid w:val="00A21BA7"/>
    <w:rsid w:val="00A23912"/>
    <w:rsid w:val="00A239C3"/>
    <w:rsid w:val="00A26894"/>
    <w:rsid w:val="00A27560"/>
    <w:rsid w:val="00A31D99"/>
    <w:rsid w:val="00A32B75"/>
    <w:rsid w:val="00A35F0F"/>
    <w:rsid w:val="00A44059"/>
    <w:rsid w:val="00A446BC"/>
    <w:rsid w:val="00A45A0C"/>
    <w:rsid w:val="00A50B6D"/>
    <w:rsid w:val="00A51334"/>
    <w:rsid w:val="00A51B65"/>
    <w:rsid w:val="00A54B3C"/>
    <w:rsid w:val="00A561BA"/>
    <w:rsid w:val="00A61817"/>
    <w:rsid w:val="00A6219B"/>
    <w:rsid w:val="00A71559"/>
    <w:rsid w:val="00A723FB"/>
    <w:rsid w:val="00A72583"/>
    <w:rsid w:val="00A7280D"/>
    <w:rsid w:val="00A7383C"/>
    <w:rsid w:val="00A75801"/>
    <w:rsid w:val="00A763E4"/>
    <w:rsid w:val="00A81A76"/>
    <w:rsid w:val="00A84E0E"/>
    <w:rsid w:val="00A86151"/>
    <w:rsid w:val="00A86EDD"/>
    <w:rsid w:val="00A87AAA"/>
    <w:rsid w:val="00A87FFA"/>
    <w:rsid w:val="00A9073D"/>
    <w:rsid w:val="00A93F60"/>
    <w:rsid w:val="00A94627"/>
    <w:rsid w:val="00A9529C"/>
    <w:rsid w:val="00A95E27"/>
    <w:rsid w:val="00A95EDF"/>
    <w:rsid w:val="00A97B3A"/>
    <w:rsid w:val="00AA0A41"/>
    <w:rsid w:val="00AA3975"/>
    <w:rsid w:val="00AA681F"/>
    <w:rsid w:val="00AA7650"/>
    <w:rsid w:val="00AB165B"/>
    <w:rsid w:val="00AB4C7C"/>
    <w:rsid w:val="00AB577C"/>
    <w:rsid w:val="00AB57EE"/>
    <w:rsid w:val="00AB5D96"/>
    <w:rsid w:val="00AC050E"/>
    <w:rsid w:val="00AC1B9F"/>
    <w:rsid w:val="00AC280C"/>
    <w:rsid w:val="00AC3C86"/>
    <w:rsid w:val="00AC7164"/>
    <w:rsid w:val="00AD1ED0"/>
    <w:rsid w:val="00AD1F3E"/>
    <w:rsid w:val="00AD2082"/>
    <w:rsid w:val="00AD3A2C"/>
    <w:rsid w:val="00AD66A7"/>
    <w:rsid w:val="00AD79FC"/>
    <w:rsid w:val="00AE1BEC"/>
    <w:rsid w:val="00AE6578"/>
    <w:rsid w:val="00AF08F6"/>
    <w:rsid w:val="00AF18CD"/>
    <w:rsid w:val="00AF1C55"/>
    <w:rsid w:val="00AF2921"/>
    <w:rsid w:val="00AF50C2"/>
    <w:rsid w:val="00AF63F6"/>
    <w:rsid w:val="00B05D31"/>
    <w:rsid w:val="00B065E6"/>
    <w:rsid w:val="00B079AD"/>
    <w:rsid w:val="00B12AFB"/>
    <w:rsid w:val="00B14C16"/>
    <w:rsid w:val="00B21DC6"/>
    <w:rsid w:val="00B232BA"/>
    <w:rsid w:val="00B24AB1"/>
    <w:rsid w:val="00B30ED1"/>
    <w:rsid w:val="00B31008"/>
    <w:rsid w:val="00B31389"/>
    <w:rsid w:val="00B31FBA"/>
    <w:rsid w:val="00B327F9"/>
    <w:rsid w:val="00B33406"/>
    <w:rsid w:val="00B3372E"/>
    <w:rsid w:val="00B3653D"/>
    <w:rsid w:val="00B36A70"/>
    <w:rsid w:val="00B379DE"/>
    <w:rsid w:val="00B4014B"/>
    <w:rsid w:val="00B407F7"/>
    <w:rsid w:val="00B41171"/>
    <w:rsid w:val="00B4255B"/>
    <w:rsid w:val="00B4481E"/>
    <w:rsid w:val="00B4555C"/>
    <w:rsid w:val="00B46A35"/>
    <w:rsid w:val="00B46CC5"/>
    <w:rsid w:val="00B53387"/>
    <w:rsid w:val="00B5766F"/>
    <w:rsid w:val="00B621B5"/>
    <w:rsid w:val="00B62858"/>
    <w:rsid w:val="00B6676C"/>
    <w:rsid w:val="00B721FA"/>
    <w:rsid w:val="00B72755"/>
    <w:rsid w:val="00B76B15"/>
    <w:rsid w:val="00B76BD6"/>
    <w:rsid w:val="00B8004B"/>
    <w:rsid w:val="00B80EDF"/>
    <w:rsid w:val="00B822D8"/>
    <w:rsid w:val="00B82555"/>
    <w:rsid w:val="00B85B5B"/>
    <w:rsid w:val="00B85EDD"/>
    <w:rsid w:val="00B86E39"/>
    <w:rsid w:val="00B87A73"/>
    <w:rsid w:val="00B91A6F"/>
    <w:rsid w:val="00B932C7"/>
    <w:rsid w:val="00BA0BED"/>
    <w:rsid w:val="00BA27A0"/>
    <w:rsid w:val="00BA317B"/>
    <w:rsid w:val="00BA3CA1"/>
    <w:rsid w:val="00BA5926"/>
    <w:rsid w:val="00BA7785"/>
    <w:rsid w:val="00BB17E3"/>
    <w:rsid w:val="00BB257D"/>
    <w:rsid w:val="00BB3243"/>
    <w:rsid w:val="00BB5B8B"/>
    <w:rsid w:val="00BC1593"/>
    <w:rsid w:val="00BC1817"/>
    <w:rsid w:val="00BC1FB9"/>
    <w:rsid w:val="00BC2561"/>
    <w:rsid w:val="00BC6420"/>
    <w:rsid w:val="00BD1A84"/>
    <w:rsid w:val="00BD764A"/>
    <w:rsid w:val="00BE1EA3"/>
    <w:rsid w:val="00BE2753"/>
    <w:rsid w:val="00BE34E6"/>
    <w:rsid w:val="00BF0A0D"/>
    <w:rsid w:val="00BF16A2"/>
    <w:rsid w:val="00BF3B6F"/>
    <w:rsid w:val="00BF4399"/>
    <w:rsid w:val="00BF5542"/>
    <w:rsid w:val="00BF59D8"/>
    <w:rsid w:val="00BF7055"/>
    <w:rsid w:val="00BF7126"/>
    <w:rsid w:val="00C033AA"/>
    <w:rsid w:val="00C070BC"/>
    <w:rsid w:val="00C102A8"/>
    <w:rsid w:val="00C177E5"/>
    <w:rsid w:val="00C1793B"/>
    <w:rsid w:val="00C17D21"/>
    <w:rsid w:val="00C2130B"/>
    <w:rsid w:val="00C22BC6"/>
    <w:rsid w:val="00C274FC"/>
    <w:rsid w:val="00C33C97"/>
    <w:rsid w:val="00C410AF"/>
    <w:rsid w:val="00C433EF"/>
    <w:rsid w:val="00C503A9"/>
    <w:rsid w:val="00C524C9"/>
    <w:rsid w:val="00C53D54"/>
    <w:rsid w:val="00C542CB"/>
    <w:rsid w:val="00C5582E"/>
    <w:rsid w:val="00C56657"/>
    <w:rsid w:val="00C621EB"/>
    <w:rsid w:val="00C62572"/>
    <w:rsid w:val="00C6367B"/>
    <w:rsid w:val="00C6588C"/>
    <w:rsid w:val="00C67131"/>
    <w:rsid w:val="00C75BF5"/>
    <w:rsid w:val="00C802AE"/>
    <w:rsid w:val="00C8374E"/>
    <w:rsid w:val="00C84B0B"/>
    <w:rsid w:val="00C8681D"/>
    <w:rsid w:val="00C91A08"/>
    <w:rsid w:val="00C92229"/>
    <w:rsid w:val="00C95AD9"/>
    <w:rsid w:val="00C95B7E"/>
    <w:rsid w:val="00C974EF"/>
    <w:rsid w:val="00CA0B64"/>
    <w:rsid w:val="00CA0D1C"/>
    <w:rsid w:val="00CA3416"/>
    <w:rsid w:val="00CA624F"/>
    <w:rsid w:val="00CA6B9D"/>
    <w:rsid w:val="00CA7151"/>
    <w:rsid w:val="00CB2199"/>
    <w:rsid w:val="00CC12FA"/>
    <w:rsid w:val="00CC42DB"/>
    <w:rsid w:val="00CC4AF1"/>
    <w:rsid w:val="00CC63F8"/>
    <w:rsid w:val="00CC75EE"/>
    <w:rsid w:val="00CD1607"/>
    <w:rsid w:val="00CD48C0"/>
    <w:rsid w:val="00CD4AB2"/>
    <w:rsid w:val="00CE0299"/>
    <w:rsid w:val="00CE3A18"/>
    <w:rsid w:val="00CE5F12"/>
    <w:rsid w:val="00CF00C8"/>
    <w:rsid w:val="00CF1973"/>
    <w:rsid w:val="00CF2D66"/>
    <w:rsid w:val="00CF34A4"/>
    <w:rsid w:val="00CF4177"/>
    <w:rsid w:val="00CF4BDD"/>
    <w:rsid w:val="00D03C85"/>
    <w:rsid w:val="00D04569"/>
    <w:rsid w:val="00D06765"/>
    <w:rsid w:val="00D10124"/>
    <w:rsid w:val="00D133A5"/>
    <w:rsid w:val="00D14D81"/>
    <w:rsid w:val="00D16EF4"/>
    <w:rsid w:val="00D173D2"/>
    <w:rsid w:val="00D1781C"/>
    <w:rsid w:val="00D20D88"/>
    <w:rsid w:val="00D2173B"/>
    <w:rsid w:val="00D22F93"/>
    <w:rsid w:val="00D24E40"/>
    <w:rsid w:val="00D27B08"/>
    <w:rsid w:val="00D313B2"/>
    <w:rsid w:val="00D33C03"/>
    <w:rsid w:val="00D34C17"/>
    <w:rsid w:val="00D34C5C"/>
    <w:rsid w:val="00D41A4A"/>
    <w:rsid w:val="00D43663"/>
    <w:rsid w:val="00D43E71"/>
    <w:rsid w:val="00D54241"/>
    <w:rsid w:val="00D572D2"/>
    <w:rsid w:val="00D63609"/>
    <w:rsid w:val="00D64D94"/>
    <w:rsid w:val="00D6658A"/>
    <w:rsid w:val="00D728A2"/>
    <w:rsid w:val="00D778B1"/>
    <w:rsid w:val="00D8674F"/>
    <w:rsid w:val="00D87051"/>
    <w:rsid w:val="00D877CF"/>
    <w:rsid w:val="00D90690"/>
    <w:rsid w:val="00D9106E"/>
    <w:rsid w:val="00D9389E"/>
    <w:rsid w:val="00D94749"/>
    <w:rsid w:val="00DA01EF"/>
    <w:rsid w:val="00DA04FF"/>
    <w:rsid w:val="00DA2015"/>
    <w:rsid w:val="00DA32DF"/>
    <w:rsid w:val="00DA423B"/>
    <w:rsid w:val="00DA6760"/>
    <w:rsid w:val="00DB3C06"/>
    <w:rsid w:val="00DB424F"/>
    <w:rsid w:val="00DC26A1"/>
    <w:rsid w:val="00DC2CCB"/>
    <w:rsid w:val="00DC2FDA"/>
    <w:rsid w:val="00DC30D3"/>
    <w:rsid w:val="00DC3C2E"/>
    <w:rsid w:val="00DC40B3"/>
    <w:rsid w:val="00DC67D1"/>
    <w:rsid w:val="00DC7884"/>
    <w:rsid w:val="00DD0C32"/>
    <w:rsid w:val="00DD280F"/>
    <w:rsid w:val="00DD44C7"/>
    <w:rsid w:val="00DD602C"/>
    <w:rsid w:val="00DD74F0"/>
    <w:rsid w:val="00DE3308"/>
    <w:rsid w:val="00DE3F21"/>
    <w:rsid w:val="00DE6F0B"/>
    <w:rsid w:val="00DF031B"/>
    <w:rsid w:val="00DF4FAB"/>
    <w:rsid w:val="00DF6267"/>
    <w:rsid w:val="00DF773D"/>
    <w:rsid w:val="00E00E49"/>
    <w:rsid w:val="00E06714"/>
    <w:rsid w:val="00E156F9"/>
    <w:rsid w:val="00E16699"/>
    <w:rsid w:val="00E171F3"/>
    <w:rsid w:val="00E17626"/>
    <w:rsid w:val="00E17CA6"/>
    <w:rsid w:val="00E22F48"/>
    <w:rsid w:val="00E24F40"/>
    <w:rsid w:val="00E256E9"/>
    <w:rsid w:val="00E27D7B"/>
    <w:rsid w:val="00E31838"/>
    <w:rsid w:val="00E32068"/>
    <w:rsid w:val="00E33BD6"/>
    <w:rsid w:val="00E33F91"/>
    <w:rsid w:val="00E41088"/>
    <w:rsid w:val="00E425C5"/>
    <w:rsid w:val="00E426BB"/>
    <w:rsid w:val="00E42B6D"/>
    <w:rsid w:val="00E43386"/>
    <w:rsid w:val="00E43E88"/>
    <w:rsid w:val="00E464D4"/>
    <w:rsid w:val="00E4663E"/>
    <w:rsid w:val="00E47407"/>
    <w:rsid w:val="00E527A8"/>
    <w:rsid w:val="00E535BC"/>
    <w:rsid w:val="00E5482E"/>
    <w:rsid w:val="00E5523B"/>
    <w:rsid w:val="00E55448"/>
    <w:rsid w:val="00E55674"/>
    <w:rsid w:val="00E567A2"/>
    <w:rsid w:val="00E638EE"/>
    <w:rsid w:val="00E658A1"/>
    <w:rsid w:val="00E706D5"/>
    <w:rsid w:val="00E712CB"/>
    <w:rsid w:val="00E7330A"/>
    <w:rsid w:val="00E74F05"/>
    <w:rsid w:val="00E76845"/>
    <w:rsid w:val="00E76F14"/>
    <w:rsid w:val="00E7742C"/>
    <w:rsid w:val="00E806B0"/>
    <w:rsid w:val="00E80EA4"/>
    <w:rsid w:val="00E8280A"/>
    <w:rsid w:val="00E82945"/>
    <w:rsid w:val="00E84C88"/>
    <w:rsid w:val="00E85130"/>
    <w:rsid w:val="00E90678"/>
    <w:rsid w:val="00E907B9"/>
    <w:rsid w:val="00E91E6C"/>
    <w:rsid w:val="00E938C7"/>
    <w:rsid w:val="00E93D5B"/>
    <w:rsid w:val="00E96F68"/>
    <w:rsid w:val="00E979A2"/>
    <w:rsid w:val="00EA020D"/>
    <w:rsid w:val="00EA0A10"/>
    <w:rsid w:val="00EA34D7"/>
    <w:rsid w:val="00EA3605"/>
    <w:rsid w:val="00EA4528"/>
    <w:rsid w:val="00EA72F8"/>
    <w:rsid w:val="00EB1821"/>
    <w:rsid w:val="00EB30F7"/>
    <w:rsid w:val="00EB74CA"/>
    <w:rsid w:val="00EC326D"/>
    <w:rsid w:val="00EC6BA1"/>
    <w:rsid w:val="00EC6C4A"/>
    <w:rsid w:val="00ED0264"/>
    <w:rsid w:val="00ED04B6"/>
    <w:rsid w:val="00ED0E6C"/>
    <w:rsid w:val="00ED1C51"/>
    <w:rsid w:val="00ED4F66"/>
    <w:rsid w:val="00ED5E3F"/>
    <w:rsid w:val="00ED65FA"/>
    <w:rsid w:val="00ED78FA"/>
    <w:rsid w:val="00EE0EF8"/>
    <w:rsid w:val="00EE2D5C"/>
    <w:rsid w:val="00EE5830"/>
    <w:rsid w:val="00EE6AF9"/>
    <w:rsid w:val="00EE7688"/>
    <w:rsid w:val="00EF1FE7"/>
    <w:rsid w:val="00EF4590"/>
    <w:rsid w:val="00EF72C9"/>
    <w:rsid w:val="00EF7A40"/>
    <w:rsid w:val="00F00827"/>
    <w:rsid w:val="00F0403A"/>
    <w:rsid w:val="00F075A4"/>
    <w:rsid w:val="00F109D1"/>
    <w:rsid w:val="00F141EA"/>
    <w:rsid w:val="00F147F4"/>
    <w:rsid w:val="00F152E7"/>
    <w:rsid w:val="00F21909"/>
    <w:rsid w:val="00F21B6C"/>
    <w:rsid w:val="00F25992"/>
    <w:rsid w:val="00F26581"/>
    <w:rsid w:val="00F270BF"/>
    <w:rsid w:val="00F351B7"/>
    <w:rsid w:val="00F35ED7"/>
    <w:rsid w:val="00F37759"/>
    <w:rsid w:val="00F40B24"/>
    <w:rsid w:val="00F41578"/>
    <w:rsid w:val="00F4214C"/>
    <w:rsid w:val="00F4317C"/>
    <w:rsid w:val="00F51111"/>
    <w:rsid w:val="00F51271"/>
    <w:rsid w:val="00F53963"/>
    <w:rsid w:val="00F53CAC"/>
    <w:rsid w:val="00F57885"/>
    <w:rsid w:val="00F57F24"/>
    <w:rsid w:val="00F6041D"/>
    <w:rsid w:val="00F60501"/>
    <w:rsid w:val="00F6219B"/>
    <w:rsid w:val="00F62BBD"/>
    <w:rsid w:val="00F642DF"/>
    <w:rsid w:val="00F718C0"/>
    <w:rsid w:val="00F719DE"/>
    <w:rsid w:val="00F74E9D"/>
    <w:rsid w:val="00F7660A"/>
    <w:rsid w:val="00F777F0"/>
    <w:rsid w:val="00F80942"/>
    <w:rsid w:val="00F826C1"/>
    <w:rsid w:val="00F82776"/>
    <w:rsid w:val="00F82A6C"/>
    <w:rsid w:val="00F86158"/>
    <w:rsid w:val="00F86FDE"/>
    <w:rsid w:val="00F871F9"/>
    <w:rsid w:val="00F87C90"/>
    <w:rsid w:val="00F91206"/>
    <w:rsid w:val="00F96A3F"/>
    <w:rsid w:val="00FA1C55"/>
    <w:rsid w:val="00FA3B7D"/>
    <w:rsid w:val="00FA4D2F"/>
    <w:rsid w:val="00FA6199"/>
    <w:rsid w:val="00FA79AF"/>
    <w:rsid w:val="00FB2075"/>
    <w:rsid w:val="00FB392B"/>
    <w:rsid w:val="00FB40C0"/>
    <w:rsid w:val="00FB47D1"/>
    <w:rsid w:val="00FB4A12"/>
    <w:rsid w:val="00FB4C95"/>
    <w:rsid w:val="00FB5D1D"/>
    <w:rsid w:val="00FB76D0"/>
    <w:rsid w:val="00FC311D"/>
    <w:rsid w:val="00FC3E29"/>
    <w:rsid w:val="00FC4D16"/>
    <w:rsid w:val="00FD2C23"/>
    <w:rsid w:val="00FD2C60"/>
    <w:rsid w:val="00FD3545"/>
    <w:rsid w:val="00FD6E7D"/>
    <w:rsid w:val="00FD73BA"/>
    <w:rsid w:val="00FD747A"/>
    <w:rsid w:val="00FE0673"/>
    <w:rsid w:val="00FE1AF2"/>
    <w:rsid w:val="00FE41BB"/>
    <w:rsid w:val="00FE420C"/>
    <w:rsid w:val="00FE4698"/>
    <w:rsid w:val="00FE5D3E"/>
    <w:rsid w:val="00FE7796"/>
    <w:rsid w:val="00FE7841"/>
    <w:rsid w:val="00FE7AC1"/>
    <w:rsid w:val="00FF0186"/>
    <w:rsid w:val="00FF4F06"/>
    <w:rsid w:val="00FF5ABE"/>
    <w:rsid w:val="00FF6284"/>
    <w:rsid w:val="00FF7C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6C1BB4"/>
  <w15:docId w15:val="{52331533-4A70-4632-9CF2-1D4A6521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pPr>
      <w:widowControl w:val="0"/>
      <w:autoSpaceDE w:val="0"/>
      <w:autoSpaceDN w:val="0"/>
    </w:pPr>
    <w:rPr>
      <w:rFonts w:cs="Calibri"/>
      <w:sz w:val="22"/>
      <w:szCs w:val="22"/>
      <w:lang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rPr>
      <w:sz w:val="20"/>
      <w:szCs w:val="20"/>
    </w:r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link w:val="BalonMetni"/>
    <w:uiPriority w:val="99"/>
    <w:semiHidden/>
    <w:rsid w:val="002D6D19"/>
    <w:rPr>
      <w:rFonts w:ascii="Tahoma" w:eastAsia="Calibri" w:hAnsi="Tahoma" w:cs="Tahoma"/>
      <w:sz w:val="16"/>
      <w:szCs w:val="16"/>
      <w:lang w:val="tr-TR" w:eastAsia="tr-TR" w:bidi="tr-TR"/>
    </w:rPr>
  </w:style>
  <w:style w:type="paragraph" w:customStyle="1" w:styleId="stbilgi1">
    <w:name w:val="Üstbilgi1"/>
    <w:basedOn w:val="Normal"/>
    <w:link w:val="stbilgiChar"/>
    <w:uiPriority w:val="99"/>
    <w:unhideWhenUsed/>
    <w:rsid w:val="000C4EB0"/>
    <w:pPr>
      <w:widowControl/>
      <w:tabs>
        <w:tab w:val="center" w:pos="4536"/>
        <w:tab w:val="right" w:pos="9072"/>
      </w:tabs>
      <w:autoSpaceDE/>
      <w:autoSpaceDN/>
      <w:jc w:val="both"/>
    </w:pPr>
    <w:rPr>
      <w:rFonts w:cs="Times New Roman"/>
      <w:sz w:val="20"/>
      <w:szCs w:val="20"/>
      <w:lang w:bidi="ar-SA"/>
    </w:rPr>
  </w:style>
  <w:style w:type="character" w:customStyle="1" w:styleId="stbilgiChar">
    <w:name w:val="Üstbilgi Char"/>
    <w:link w:val="stbilgi1"/>
    <w:uiPriority w:val="99"/>
    <w:rsid w:val="000C4EB0"/>
    <w:rPr>
      <w:sz w:val="20"/>
      <w:szCs w:val="20"/>
      <w:lang w:val="tr-TR"/>
    </w:rPr>
  </w:style>
  <w:style w:type="paragraph" w:customStyle="1" w:styleId="Altbilgi1">
    <w:name w:val="Altbilgi1"/>
    <w:basedOn w:val="Normal"/>
    <w:link w:val="AltbilgiChar"/>
    <w:uiPriority w:val="99"/>
    <w:unhideWhenUsed/>
    <w:rsid w:val="000C4EB0"/>
    <w:pPr>
      <w:widowControl/>
      <w:tabs>
        <w:tab w:val="center" w:pos="4536"/>
        <w:tab w:val="right" w:pos="9072"/>
      </w:tabs>
      <w:autoSpaceDE/>
      <w:autoSpaceDN/>
      <w:jc w:val="both"/>
    </w:pPr>
    <w:rPr>
      <w:rFonts w:eastAsia="Times New Roman" w:cs="Times New Roman"/>
      <w:sz w:val="20"/>
      <w:szCs w:val="20"/>
      <w:lang w:bidi="ar-SA"/>
    </w:rPr>
  </w:style>
  <w:style w:type="character" w:customStyle="1" w:styleId="AltbilgiChar">
    <w:name w:val="Altbilgi Char"/>
    <w:link w:val="Altbilgi1"/>
    <w:uiPriority w:val="99"/>
    <w:rsid w:val="000C4EB0"/>
    <w:rPr>
      <w:rFonts w:eastAsia="Times New Roman"/>
      <w:sz w:val="20"/>
      <w:szCs w:val="20"/>
      <w:lang w:val="tr-TR"/>
    </w:rPr>
  </w:style>
  <w:style w:type="paragraph" w:styleId="AralkYok">
    <w:name w:val="No Spacing"/>
    <w:basedOn w:val="Normal"/>
    <w:link w:val="AralkYokChar"/>
    <w:uiPriority w:val="1"/>
    <w:qFormat/>
    <w:rsid w:val="00DE3F21"/>
    <w:pPr>
      <w:widowControl/>
      <w:autoSpaceDE/>
      <w:autoSpaceDN/>
      <w:jc w:val="both"/>
    </w:pPr>
    <w:rPr>
      <w:rFonts w:eastAsia="Times New Roman" w:cs="Times New Roman"/>
      <w:sz w:val="20"/>
      <w:szCs w:val="20"/>
      <w:lang w:bidi="ar-SA"/>
    </w:rPr>
  </w:style>
  <w:style w:type="character" w:customStyle="1" w:styleId="AralkYokChar">
    <w:name w:val="Aralık Yok Char"/>
    <w:link w:val="AralkYok"/>
    <w:uiPriority w:val="1"/>
    <w:rsid w:val="00DE3F21"/>
    <w:rPr>
      <w:rFonts w:eastAsia="Times New Roman"/>
      <w:sz w:val="20"/>
      <w:szCs w:val="20"/>
      <w:lang w:val="tr-TR"/>
    </w:rPr>
  </w:style>
  <w:style w:type="table" w:customStyle="1" w:styleId="AkKlavuz-Vurgu11">
    <w:name w:val="Açık Kılavuz - Vurgu 11"/>
    <w:basedOn w:val="NormalTablo"/>
    <w:uiPriority w:val="62"/>
    <w:rsid w:val="00F74E9D"/>
    <w:pPr>
      <w:jc w:val="both"/>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uiPriority w:val="62"/>
    <w:rsid w:val="003B5801"/>
    <w:pPr>
      <w:jc w:val="both"/>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787179"/>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AkKlavuz-Vurgu111">
    <w:name w:val="Açık Kılavuz - Vurgu 111"/>
    <w:basedOn w:val="NormalTablo"/>
    <w:uiPriority w:val="62"/>
    <w:rsid w:val="00787179"/>
    <w:pPr>
      <w:jc w:val="both"/>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oKlavuzu">
    <w:name w:val="Table Grid"/>
    <w:basedOn w:val="NormalTablo"/>
    <w:uiPriority w:val="39"/>
    <w:rsid w:val="0078717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DzTablo41">
    <w:name w:val="Düz Tablo 41"/>
    <w:basedOn w:val="NormalTablo"/>
    <w:uiPriority w:val="44"/>
    <w:rsid w:val="00534A7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klamaMetni">
    <w:name w:val="annotation text"/>
    <w:basedOn w:val="Normal"/>
    <w:link w:val="AklamaMetniChar"/>
    <w:uiPriority w:val="99"/>
    <w:unhideWhenUsed/>
    <w:rsid w:val="00DA6760"/>
    <w:rPr>
      <w:sz w:val="20"/>
      <w:szCs w:val="20"/>
    </w:rPr>
  </w:style>
  <w:style w:type="character" w:customStyle="1" w:styleId="AklamaMetniChar">
    <w:name w:val="Açıklama Metni Char"/>
    <w:link w:val="AklamaMetni"/>
    <w:uiPriority w:val="99"/>
    <w:rsid w:val="00DA6760"/>
    <w:rPr>
      <w:rFonts w:ascii="Calibri" w:eastAsia="Calibri" w:hAnsi="Calibri" w:cs="Calibri"/>
      <w:sz w:val="20"/>
      <w:szCs w:val="20"/>
      <w:lang w:val="tr-TR" w:eastAsia="tr-TR" w:bidi="tr-TR"/>
    </w:rPr>
  </w:style>
  <w:style w:type="character" w:styleId="AklamaBavurusu">
    <w:name w:val="annotation reference"/>
    <w:uiPriority w:val="99"/>
    <w:semiHidden/>
    <w:unhideWhenUsed/>
    <w:rsid w:val="00DA6760"/>
    <w:rPr>
      <w:sz w:val="16"/>
      <w:szCs w:val="16"/>
    </w:rPr>
  </w:style>
  <w:style w:type="character" w:styleId="Kpr">
    <w:name w:val="Hyperlink"/>
    <w:uiPriority w:val="99"/>
    <w:unhideWhenUsed/>
    <w:rsid w:val="00DA6760"/>
    <w:rPr>
      <w:color w:val="0000FF"/>
      <w:u w:val="single"/>
    </w:rPr>
  </w:style>
  <w:style w:type="paragraph" w:styleId="AklamaKonusu">
    <w:name w:val="annotation subject"/>
    <w:basedOn w:val="AklamaMetni"/>
    <w:next w:val="AklamaMetni"/>
    <w:link w:val="AklamaKonusuChar"/>
    <w:uiPriority w:val="99"/>
    <w:semiHidden/>
    <w:unhideWhenUsed/>
    <w:rsid w:val="00A14979"/>
    <w:rPr>
      <w:b/>
      <w:bCs/>
    </w:rPr>
  </w:style>
  <w:style w:type="character" w:customStyle="1" w:styleId="AklamaKonusuChar">
    <w:name w:val="Açıklama Konusu Char"/>
    <w:link w:val="AklamaKonusu"/>
    <w:uiPriority w:val="99"/>
    <w:semiHidden/>
    <w:rsid w:val="00A14979"/>
    <w:rPr>
      <w:rFonts w:ascii="Calibri" w:eastAsia="Calibri" w:hAnsi="Calibri" w:cs="Calibri"/>
      <w:b/>
      <w:bCs/>
      <w:sz w:val="20"/>
      <w:szCs w:val="20"/>
      <w:lang w:val="tr-TR" w:eastAsia="tr-TR" w:bidi="tr-TR"/>
    </w:rPr>
  </w:style>
  <w:style w:type="paragraph" w:styleId="Dzeltme">
    <w:name w:val="Revision"/>
    <w:hidden/>
    <w:uiPriority w:val="99"/>
    <w:semiHidden/>
    <w:rsid w:val="002306B6"/>
    <w:rPr>
      <w:rFonts w:cs="Calibri"/>
      <w:sz w:val="22"/>
      <w:szCs w:val="22"/>
      <w:lang w:bidi="tr-TR"/>
    </w:rPr>
  </w:style>
  <w:style w:type="character" w:customStyle="1" w:styleId="AltBilgiChar0">
    <w:name w:val="Alt Bilgi Char"/>
    <w:uiPriority w:val="99"/>
    <w:rsid w:val="008A346E"/>
  </w:style>
  <w:style w:type="character" w:customStyle="1" w:styleId="Balk1Char">
    <w:name w:val="Başlık 1 Char"/>
    <w:link w:val="Balk1"/>
    <w:uiPriority w:val="1"/>
    <w:rsid w:val="00A86151"/>
    <w:rPr>
      <w:rFonts w:ascii="Cambria" w:eastAsia="Cambria" w:hAnsi="Cambria" w:cs="Cambria"/>
      <w:b/>
      <w:bCs/>
      <w:sz w:val="28"/>
      <w:szCs w:val="28"/>
      <w:lang w:bidi="tr-TR"/>
    </w:rPr>
  </w:style>
  <w:style w:type="character" w:customStyle="1" w:styleId="GvdeMetniChar">
    <w:name w:val="Gövde Metni Char"/>
    <w:link w:val="GvdeMetni"/>
    <w:uiPriority w:val="1"/>
    <w:rsid w:val="00A86151"/>
    <w:rPr>
      <w:rFonts w:cs="Calibri"/>
      <w:sz w:val="24"/>
      <w:szCs w:val="24"/>
      <w:lang w:bidi="tr-TR"/>
    </w:rPr>
  </w:style>
  <w:style w:type="character" w:customStyle="1" w:styleId="Balk3Char">
    <w:name w:val="Başlık 3 Char"/>
    <w:basedOn w:val="VarsaylanParagrafYazTipi"/>
    <w:link w:val="Balk3"/>
    <w:uiPriority w:val="1"/>
    <w:rsid w:val="00A87FFA"/>
    <w:rPr>
      <w:rFonts w:cs="Calibri"/>
      <w:b/>
      <w:bCs/>
      <w:sz w:val="24"/>
      <w:szCs w:val="24"/>
      <w:lang w:bidi="tr-TR"/>
    </w:rPr>
  </w:style>
  <w:style w:type="table" w:customStyle="1" w:styleId="KlavuzuTablo4-Vurgu411">
    <w:name w:val="Kılavuzu Tablo 4 - Vurgu 411"/>
    <w:basedOn w:val="NormalTablo"/>
    <w:uiPriority w:val="49"/>
    <w:rsid w:val="001D2A2C"/>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stbilgi">
    <w:name w:val="header"/>
    <w:basedOn w:val="Normal"/>
    <w:link w:val="stbilgiChar1"/>
    <w:uiPriority w:val="99"/>
    <w:unhideWhenUsed/>
    <w:rsid w:val="0059333E"/>
    <w:pPr>
      <w:tabs>
        <w:tab w:val="center" w:pos="4536"/>
        <w:tab w:val="right" w:pos="9072"/>
      </w:tabs>
    </w:pPr>
  </w:style>
  <w:style w:type="character" w:customStyle="1" w:styleId="stbilgiChar1">
    <w:name w:val="Üstbilgi Char1"/>
    <w:basedOn w:val="VarsaylanParagrafYazTipi"/>
    <w:link w:val="stbilgi"/>
    <w:uiPriority w:val="99"/>
    <w:rsid w:val="0059333E"/>
    <w:rPr>
      <w:rFonts w:cs="Calibri"/>
      <w:sz w:val="22"/>
      <w:szCs w:val="22"/>
      <w:lang w:bidi="tr-TR"/>
    </w:rPr>
  </w:style>
  <w:style w:type="paragraph" w:styleId="Altbilgi">
    <w:name w:val="footer"/>
    <w:basedOn w:val="Normal"/>
    <w:link w:val="AltbilgiChar1"/>
    <w:uiPriority w:val="99"/>
    <w:unhideWhenUsed/>
    <w:rsid w:val="0059333E"/>
    <w:pPr>
      <w:tabs>
        <w:tab w:val="center" w:pos="4536"/>
        <w:tab w:val="right" w:pos="9072"/>
      </w:tabs>
    </w:pPr>
  </w:style>
  <w:style w:type="character" w:customStyle="1" w:styleId="AltbilgiChar1">
    <w:name w:val="Altbilgi Char1"/>
    <w:basedOn w:val="VarsaylanParagrafYazTipi"/>
    <w:link w:val="Altbilgi"/>
    <w:uiPriority w:val="99"/>
    <w:rsid w:val="0059333E"/>
    <w:rPr>
      <w:rFonts w:cs="Calibri"/>
      <w:sz w:val="22"/>
      <w:szCs w:val="22"/>
      <w:lang w:bidi="tr-TR"/>
    </w:rPr>
  </w:style>
  <w:style w:type="character" w:customStyle="1" w:styleId="Balk2Char">
    <w:name w:val="Başlık 2 Char"/>
    <w:basedOn w:val="VarsaylanParagrafYazTipi"/>
    <w:link w:val="Balk2"/>
    <w:uiPriority w:val="1"/>
    <w:rsid w:val="007C302B"/>
    <w:rPr>
      <w:rFonts w:cs="Calibri"/>
      <w:b/>
      <w:bCs/>
      <w:sz w:val="26"/>
      <w:szCs w:val="26"/>
      <w:lang w:bidi="tr-TR"/>
    </w:rPr>
  </w:style>
  <w:style w:type="paragraph" w:styleId="NormalWeb">
    <w:name w:val="Normal (Web)"/>
    <w:basedOn w:val="Normal"/>
    <w:uiPriority w:val="99"/>
    <w:semiHidden/>
    <w:unhideWhenUsed/>
    <w:rsid w:val="007C302B"/>
    <w:pPr>
      <w:widowControl/>
      <w:autoSpaceDE/>
      <w:autoSpaceDN/>
      <w:spacing w:before="100" w:beforeAutospacing="1" w:after="100" w:afterAutospacing="1"/>
    </w:pPr>
    <w:rPr>
      <w:rFonts w:ascii="Times New Roman" w:eastAsia="Times New Roman" w:hAnsi="Times New Roman" w:cs="Times New Roman"/>
      <w:noProof/>
      <w:sz w:val="24"/>
      <w:szCs w:val="24"/>
      <w:lang w:bidi="ar-SA"/>
    </w:rPr>
  </w:style>
  <w:style w:type="table" w:customStyle="1" w:styleId="AkKlavuz-Vurgu13">
    <w:name w:val="Açık Kılavuz - Vurgu 13"/>
    <w:basedOn w:val="NormalTablo"/>
    <w:uiPriority w:val="62"/>
    <w:rsid w:val="007C302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AkKlavuz-Vurgu14">
    <w:name w:val="Açık Kılavuz - Vurgu 14"/>
    <w:basedOn w:val="NormalTablo"/>
    <w:uiPriority w:val="62"/>
    <w:rsid w:val="007C302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7C302B"/>
    <w:pPr>
      <w:autoSpaceDE w:val="0"/>
      <w:autoSpaceDN w:val="0"/>
      <w:adjustRightInd w:val="0"/>
    </w:pPr>
    <w:rPr>
      <w:rFonts w:ascii="Tahoma" w:eastAsiaTheme="minorHAnsi" w:hAnsi="Tahoma" w:cs="Tahoma"/>
      <w:color w:val="000000"/>
      <w:sz w:val="24"/>
      <w:szCs w:val="24"/>
      <w:lang w:eastAsia="en-US"/>
    </w:rPr>
  </w:style>
  <w:style w:type="table" w:customStyle="1" w:styleId="AkKlavuz-Vurgu121">
    <w:name w:val="Açık Kılavuz - Vurgu 121"/>
    <w:basedOn w:val="NormalTablo"/>
    <w:uiPriority w:val="62"/>
    <w:rsid w:val="007C302B"/>
    <w:pPr>
      <w:jc w:val="both"/>
    </w:pPr>
    <w:rPr>
      <w:rFonts w:asciiTheme="minorHAnsi" w:eastAsiaTheme="minorEastAsia" w:hAnsiTheme="minorHAnsi" w:cstheme="minorBidi"/>
      <w:lang w:eastAsia="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BelgeBalantlar">
    <w:name w:val="Document Map"/>
    <w:basedOn w:val="Normal"/>
    <w:link w:val="BelgeBalantlarChar"/>
    <w:uiPriority w:val="99"/>
    <w:semiHidden/>
    <w:unhideWhenUsed/>
    <w:rsid w:val="007C302B"/>
    <w:rPr>
      <w:rFonts w:ascii="Tahoma" w:hAnsi="Tahoma" w:cs="Tahoma"/>
      <w:noProof/>
      <w:sz w:val="16"/>
      <w:szCs w:val="16"/>
    </w:rPr>
  </w:style>
  <w:style w:type="character" w:customStyle="1" w:styleId="BelgeBalantlarChar">
    <w:name w:val="Belge Bağlantıları Char"/>
    <w:basedOn w:val="VarsaylanParagrafYazTipi"/>
    <w:link w:val="BelgeBalantlar"/>
    <w:uiPriority w:val="99"/>
    <w:semiHidden/>
    <w:rsid w:val="007C302B"/>
    <w:rPr>
      <w:rFonts w:ascii="Tahoma" w:hAnsi="Tahoma" w:cs="Tahoma"/>
      <w:noProof/>
      <w:sz w:val="16"/>
      <w:szCs w:val="16"/>
      <w:lang w:bidi="tr-TR"/>
    </w:rPr>
  </w:style>
  <w:style w:type="table" w:styleId="ListeTablo3-Vurgu2">
    <w:name w:val="List Table 3 Accent 2"/>
    <w:basedOn w:val="NormalTablo"/>
    <w:uiPriority w:val="48"/>
    <w:rsid w:val="007C302B"/>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KlavuzuTablo4-Vurgu4">
    <w:name w:val="Grid Table 4 Accent 4"/>
    <w:basedOn w:val="NormalTablo"/>
    <w:uiPriority w:val="49"/>
    <w:rsid w:val="007C302B"/>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Metin">
    <w:name w:val="Metin"/>
    <w:basedOn w:val="Normal"/>
    <w:rsid w:val="007C302B"/>
    <w:pPr>
      <w:widowControl/>
      <w:autoSpaceDE/>
      <w:autoSpaceDN/>
      <w:ind w:firstLine="566"/>
      <w:jc w:val="both"/>
    </w:pPr>
    <w:rPr>
      <w:rFonts w:ascii="Times New Roman" w:eastAsiaTheme="minorEastAsia" w:hAnsi="Times New Roman" w:cs="Times New Roman"/>
      <w:sz w:val="19"/>
      <w:szCs w:val="19"/>
      <w:lang w:bidi="ar-SA"/>
    </w:rPr>
  </w:style>
  <w:style w:type="table" w:customStyle="1" w:styleId="TabloKlavuzu1">
    <w:name w:val="Tablo Kılavuzu1"/>
    <w:basedOn w:val="NormalTablo"/>
    <w:next w:val="TabloKlavuzu"/>
    <w:uiPriority w:val="39"/>
    <w:rsid w:val="007C302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Tablo2-Vurgu3">
    <w:name w:val="Grid Table 2 Accent 3"/>
    <w:basedOn w:val="NormalTablo"/>
    <w:uiPriority w:val="47"/>
    <w:rsid w:val="007C302B"/>
    <w:rPr>
      <w:rFonts w:asciiTheme="minorHAnsi" w:eastAsiaTheme="minorHAnsi" w:hAnsiTheme="minorHAnsi" w:cstheme="minorBidi"/>
      <w:sz w:val="22"/>
      <w:szCs w:val="22"/>
      <w:lang w:eastAsia="en-US"/>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4">
    <w:name w:val="Grid Table 2 Accent 4"/>
    <w:basedOn w:val="NormalTablo"/>
    <w:uiPriority w:val="47"/>
    <w:rsid w:val="007C302B"/>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zTablo1">
    <w:name w:val="Plain Table 1"/>
    <w:basedOn w:val="NormalTablo"/>
    <w:uiPriority w:val="41"/>
    <w:rsid w:val="007C302B"/>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3">
    <w:name w:val="Grid Table 3"/>
    <w:basedOn w:val="NormalTablo"/>
    <w:uiPriority w:val="48"/>
    <w:rsid w:val="007C302B"/>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numbering" w:customStyle="1" w:styleId="ListeYok1">
    <w:name w:val="Liste Yok1"/>
    <w:next w:val="ListeYok"/>
    <w:uiPriority w:val="99"/>
    <w:semiHidden/>
    <w:unhideWhenUsed/>
    <w:rsid w:val="00E80EA4"/>
  </w:style>
  <w:style w:type="table" w:customStyle="1" w:styleId="TableNormal1">
    <w:name w:val="Table Normal1"/>
    <w:uiPriority w:val="2"/>
    <w:semiHidden/>
    <w:unhideWhenUsed/>
    <w:qFormat/>
    <w:rsid w:val="00E80EA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AkKlavuz-Vurgu112">
    <w:name w:val="Açık Kılavuz - Vurgu 112"/>
    <w:basedOn w:val="NormalTablo"/>
    <w:uiPriority w:val="62"/>
    <w:rsid w:val="00E80EA4"/>
    <w:pPr>
      <w:jc w:val="both"/>
    </w:pPr>
    <w:rPr>
      <w:rFonts w:eastAsia="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2">
    <w:name w:val="Açık Kılavuz - Vurgu 122"/>
    <w:basedOn w:val="NormalTablo"/>
    <w:uiPriority w:val="62"/>
    <w:rsid w:val="00E80EA4"/>
    <w:pPr>
      <w:jc w:val="both"/>
    </w:pPr>
    <w:rPr>
      <w:rFonts w:eastAsia="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1">
    <w:name w:val="Kılavuzu Tablo 4 - Vurgu 211"/>
    <w:basedOn w:val="NormalTablo"/>
    <w:uiPriority w:val="49"/>
    <w:rsid w:val="00E80EA4"/>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AkKlavuz-Vurgu1111">
    <w:name w:val="Açık Kılavuz - Vurgu 1111"/>
    <w:basedOn w:val="NormalTablo"/>
    <w:uiPriority w:val="62"/>
    <w:rsid w:val="00E80EA4"/>
    <w:pPr>
      <w:jc w:val="both"/>
    </w:pPr>
    <w:rPr>
      <w:rFonts w:eastAsia="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2">
    <w:name w:val="Tablo Kılavuzu2"/>
    <w:basedOn w:val="NormalTablo"/>
    <w:next w:val="TabloKlavuzu"/>
    <w:uiPriority w:val="39"/>
    <w:rsid w:val="00E80EA4"/>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2">
    <w:name w:val="Kılavuzu Tablo 4 - Vurgu 412"/>
    <w:basedOn w:val="NormalTablo"/>
    <w:uiPriority w:val="49"/>
    <w:rsid w:val="00E80EA4"/>
    <w:pPr>
      <w:widowControl w:val="0"/>
      <w:autoSpaceDE w:val="0"/>
      <w:autoSpaceDN w:val="0"/>
    </w:pPr>
    <w:rPr>
      <w:sz w:val="22"/>
      <w:szCs w:val="22"/>
      <w:lang w:val="en-US" w:eastAsia="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411">
    <w:name w:val="Liste Tablo 3 - Vurgu 411"/>
    <w:basedOn w:val="NormalTablo"/>
    <w:uiPriority w:val="48"/>
    <w:rsid w:val="00E80EA4"/>
    <w:pPr>
      <w:widowControl w:val="0"/>
      <w:autoSpaceDE w:val="0"/>
      <w:autoSpaceDN w:val="0"/>
    </w:pPr>
    <w:rPr>
      <w:sz w:val="22"/>
      <w:szCs w:val="22"/>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DzTablo411">
    <w:name w:val="Düz Tablo 411"/>
    <w:basedOn w:val="NormalTablo"/>
    <w:uiPriority w:val="44"/>
    <w:rsid w:val="00E80E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AkKlavuz-Vurgu131">
    <w:name w:val="Açık Kılavuz - Vurgu 131"/>
    <w:basedOn w:val="NormalTablo"/>
    <w:uiPriority w:val="62"/>
    <w:rsid w:val="00E80EA4"/>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41">
    <w:name w:val="Açık Kılavuz - Vurgu 141"/>
    <w:basedOn w:val="NormalTablo"/>
    <w:uiPriority w:val="62"/>
    <w:rsid w:val="00E80EA4"/>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42">
    <w:name w:val="Açık Kılavuz - Vurgu 142"/>
    <w:basedOn w:val="NormalTablo"/>
    <w:uiPriority w:val="62"/>
    <w:rsid w:val="00E80EA4"/>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11">
    <w:name w:val="Açık Kılavuz - Vurgu 1211"/>
    <w:basedOn w:val="NormalTablo"/>
    <w:uiPriority w:val="62"/>
    <w:rsid w:val="00E80EA4"/>
    <w:pPr>
      <w:jc w:val="both"/>
    </w:pPr>
    <w:rPr>
      <w:rFonts w:eastAsia="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4111">
    <w:name w:val="Kılavuzu Tablo 4 - Vurgu 4111"/>
    <w:basedOn w:val="NormalTablo"/>
    <w:uiPriority w:val="49"/>
    <w:rsid w:val="00E80EA4"/>
    <w:pPr>
      <w:widowControl w:val="0"/>
      <w:autoSpaceDE w:val="0"/>
      <w:autoSpaceDN w:val="0"/>
    </w:pPr>
    <w:rPr>
      <w:sz w:val="22"/>
      <w:szCs w:val="22"/>
      <w:lang w:val="en-US" w:eastAsia="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21">
    <w:name w:val="Liste Tablo 3 - Vurgu 21"/>
    <w:basedOn w:val="NormalTablo"/>
    <w:next w:val="ListeTablo3-Vurgu2"/>
    <w:uiPriority w:val="48"/>
    <w:rsid w:val="00E80EA4"/>
    <w:pPr>
      <w:widowControl w:val="0"/>
      <w:autoSpaceDE w:val="0"/>
      <w:autoSpaceDN w:val="0"/>
    </w:pPr>
    <w:rPr>
      <w:sz w:val="22"/>
      <w:szCs w:val="22"/>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KlavuzuTablo4-Vurgu42">
    <w:name w:val="Kılavuzu Tablo 4 - Vurgu 42"/>
    <w:basedOn w:val="NormalTablo"/>
    <w:next w:val="KlavuzuTablo4-Vurgu4"/>
    <w:uiPriority w:val="49"/>
    <w:rsid w:val="00E80EA4"/>
    <w:pPr>
      <w:widowControl w:val="0"/>
      <w:autoSpaceDE w:val="0"/>
      <w:autoSpaceDN w:val="0"/>
    </w:pPr>
    <w:rPr>
      <w:sz w:val="22"/>
      <w:szCs w:val="22"/>
      <w:lang w:val="en-US" w:eastAsia="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oKlavuzu11">
    <w:name w:val="Tablo Kılavuzu11"/>
    <w:basedOn w:val="NormalTablo"/>
    <w:next w:val="TabloKlavuzu"/>
    <w:uiPriority w:val="39"/>
    <w:rsid w:val="00E80E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2-Vurgu31">
    <w:name w:val="Kılavuz Tablo 2 - Vurgu 31"/>
    <w:basedOn w:val="NormalTablo"/>
    <w:next w:val="KlavuzTablo2-Vurgu3"/>
    <w:uiPriority w:val="47"/>
    <w:rsid w:val="00E80EA4"/>
    <w:rPr>
      <w:sz w:val="22"/>
      <w:szCs w:val="22"/>
      <w:lang w:eastAsia="en-US"/>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2-Vurgu41">
    <w:name w:val="Kılavuz Tablo 2 - Vurgu 41"/>
    <w:basedOn w:val="NormalTablo"/>
    <w:next w:val="KlavuzTablo2-Vurgu4"/>
    <w:uiPriority w:val="47"/>
    <w:rsid w:val="00E80EA4"/>
    <w:pPr>
      <w:widowControl w:val="0"/>
      <w:autoSpaceDE w:val="0"/>
      <w:autoSpaceDN w:val="0"/>
    </w:pPr>
    <w:rPr>
      <w:sz w:val="22"/>
      <w:szCs w:val="22"/>
      <w:lang w:val="en-US" w:eastAsia="en-US"/>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DzTablo11">
    <w:name w:val="Düz Tablo 11"/>
    <w:basedOn w:val="NormalTablo"/>
    <w:next w:val="DzTablo1"/>
    <w:uiPriority w:val="41"/>
    <w:rsid w:val="00E80EA4"/>
    <w:pPr>
      <w:widowControl w:val="0"/>
      <w:autoSpaceDE w:val="0"/>
      <w:autoSpaceDN w:val="0"/>
    </w:pPr>
    <w:rPr>
      <w:sz w:val="22"/>
      <w:szCs w:val="22"/>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31">
    <w:name w:val="Kılavuz Tablo 31"/>
    <w:basedOn w:val="NormalTablo"/>
    <w:next w:val="KlavuzTablo3"/>
    <w:uiPriority w:val="48"/>
    <w:rsid w:val="00E80EA4"/>
    <w:pPr>
      <w:widowControl w:val="0"/>
      <w:autoSpaceDE w:val="0"/>
      <w:autoSpaceDN w:val="0"/>
    </w:pPr>
    <w:rPr>
      <w:sz w:val="22"/>
      <w:szCs w:val="22"/>
      <w:lang w:val="en-US"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260">
      <w:bodyDiv w:val="1"/>
      <w:marLeft w:val="0"/>
      <w:marRight w:val="0"/>
      <w:marTop w:val="0"/>
      <w:marBottom w:val="0"/>
      <w:divBdr>
        <w:top w:val="none" w:sz="0" w:space="0" w:color="auto"/>
        <w:left w:val="none" w:sz="0" w:space="0" w:color="auto"/>
        <w:bottom w:val="none" w:sz="0" w:space="0" w:color="auto"/>
        <w:right w:val="none" w:sz="0" w:space="0" w:color="auto"/>
      </w:divBdr>
    </w:div>
    <w:div w:id="999309166">
      <w:bodyDiv w:val="1"/>
      <w:marLeft w:val="0"/>
      <w:marRight w:val="0"/>
      <w:marTop w:val="0"/>
      <w:marBottom w:val="0"/>
      <w:divBdr>
        <w:top w:val="none" w:sz="0" w:space="0" w:color="auto"/>
        <w:left w:val="none" w:sz="0" w:space="0" w:color="auto"/>
        <w:bottom w:val="none" w:sz="0" w:space="0" w:color="auto"/>
        <w:right w:val="none" w:sz="0" w:space="0" w:color="auto"/>
      </w:divBdr>
      <w:divsChild>
        <w:div w:id="1421634566">
          <w:marLeft w:val="547"/>
          <w:marRight w:val="0"/>
          <w:marTop w:val="0"/>
          <w:marBottom w:val="0"/>
          <w:divBdr>
            <w:top w:val="none" w:sz="0" w:space="0" w:color="auto"/>
            <w:left w:val="none" w:sz="0" w:space="0" w:color="auto"/>
            <w:bottom w:val="none" w:sz="0" w:space="0" w:color="auto"/>
            <w:right w:val="none" w:sz="0" w:space="0" w:color="auto"/>
          </w:divBdr>
        </w:div>
      </w:divsChild>
    </w:div>
    <w:div w:id="1048802814">
      <w:bodyDiv w:val="1"/>
      <w:marLeft w:val="0"/>
      <w:marRight w:val="0"/>
      <w:marTop w:val="0"/>
      <w:marBottom w:val="0"/>
      <w:divBdr>
        <w:top w:val="none" w:sz="0" w:space="0" w:color="auto"/>
        <w:left w:val="none" w:sz="0" w:space="0" w:color="auto"/>
        <w:bottom w:val="none" w:sz="0" w:space="0" w:color="auto"/>
        <w:right w:val="none" w:sz="0" w:space="0" w:color="auto"/>
      </w:divBdr>
    </w:div>
    <w:div w:id="1057316647">
      <w:bodyDiv w:val="1"/>
      <w:marLeft w:val="0"/>
      <w:marRight w:val="0"/>
      <w:marTop w:val="0"/>
      <w:marBottom w:val="0"/>
      <w:divBdr>
        <w:top w:val="none" w:sz="0" w:space="0" w:color="auto"/>
        <w:left w:val="none" w:sz="0" w:space="0" w:color="auto"/>
        <w:bottom w:val="none" w:sz="0" w:space="0" w:color="auto"/>
        <w:right w:val="none" w:sz="0" w:space="0" w:color="auto"/>
      </w:divBdr>
    </w:div>
    <w:div w:id="1161701399">
      <w:bodyDiv w:val="1"/>
      <w:marLeft w:val="0"/>
      <w:marRight w:val="0"/>
      <w:marTop w:val="0"/>
      <w:marBottom w:val="0"/>
      <w:divBdr>
        <w:top w:val="none" w:sz="0" w:space="0" w:color="auto"/>
        <w:left w:val="none" w:sz="0" w:space="0" w:color="auto"/>
        <w:bottom w:val="none" w:sz="0" w:space="0" w:color="auto"/>
        <w:right w:val="none" w:sz="0" w:space="0" w:color="auto"/>
      </w:divBdr>
    </w:div>
    <w:div w:id="1256746706">
      <w:bodyDiv w:val="1"/>
      <w:marLeft w:val="0"/>
      <w:marRight w:val="0"/>
      <w:marTop w:val="0"/>
      <w:marBottom w:val="0"/>
      <w:divBdr>
        <w:top w:val="none" w:sz="0" w:space="0" w:color="auto"/>
        <w:left w:val="none" w:sz="0" w:space="0" w:color="auto"/>
        <w:bottom w:val="none" w:sz="0" w:space="0" w:color="auto"/>
        <w:right w:val="none" w:sz="0" w:space="0" w:color="auto"/>
      </w:divBdr>
      <w:divsChild>
        <w:div w:id="1144740956">
          <w:marLeft w:val="0"/>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470132144">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Data" Target="diagrams/data5.xml"/><Relationship Id="rId21" Type="http://schemas.openxmlformats.org/officeDocument/2006/relationships/diagramColors" Target="diagrams/colors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QuickStyle" Target="diagrams/quickStyle4.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Layout" Target="diagrams/layout4.xml"/><Relationship Id="rId43" Type="http://schemas.microsoft.com/office/2007/relationships/diagramDrawing" Target="diagrams/drawing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diagramQuickStyle" Target="diagrams/quickStyle2.xml"/><Relationship Id="rId33" Type="http://schemas.openxmlformats.org/officeDocument/2006/relationships/image" Target="media/image8.png"/><Relationship Id="rId38" Type="http://schemas.microsoft.com/office/2007/relationships/diagramDrawing" Target="diagrams/drawing4.xml"/><Relationship Id="rId46" Type="http://schemas.microsoft.com/office/2011/relationships/people" Target="people.xml"/><Relationship Id="rId20" Type="http://schemas.openxmlformats.org/officeDocument/2006/relationships/diagramQuickStyle" Target="diagrams/quickStyle1.xml"/><Relationship Id="rId41" Type="http://schemas.openxmlformats.org/officeDocument/2006/relationships/diagramQuickStyle" Target="diagrams/quickStyle5.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E5E996E3-310A-41FE-A047-A128B3B6ABC6}" type="presOf" srcId="{DC6A5C6C-A6FD-441A-BC41-D4E26F557628}" destId="{5C76E221-16AB-460C-B01F-31CE522C0E51}" srcOrd="0" destOrd="0" presId="urn:microsoft.com/office/officeart/2005/8/layout/vList2"/>
    <dgm:cxn modelId="{182A21C7-98AC-4060-AD11-594EE84A1CBD}"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0C33304-1ED2-4423-9B97-AF4CC3EBA064}"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r>
            <a:rPr lang="tr-TR" sz="1000" b="1">
              <a:solidFill>
                <a:sysClr val="windowText" lastClr="000000"/>
              </a:solidFill>
            </a:rPr>
            <a:t>Strateji Geliştirme Kurulu ve Stratejik Planlama Ekibinin Oluşturulması</a:t>
          </a:r>
        </a:p>
      </dgm:t>
    </dgm:pt>
    <dgm:pt modelId="{69F3C110-B323-48C0-B035-524E2B48C5F2}" type="parTrans" cxnId="{30B0168C-880C-4B1E-8ECC-5628954CABED}">
      <dgm:prSet/>
      <dgm:spPr/>
      <dgm:t>
        <a:bodyPr/>
        <a:lstStyle/>
        <a:p>
          <a:pPr algn="ctr"/>
          <a:endParaRPr lang="tr-TR"/>
        </a:p>
      </dgm:t>
    </dgm:pt>
    <dgm:pt modelId="{D35819FB-E798-4E51-A0CE-9C922F91AE33}" type="sibTrans" cxnId="{30B0168C-880C-4B1E-8ECC-5628954CABED}">
      <dgm:prSet/>
      <dgm:spPr/>
      <dgm:t>
        <a:bodyPr/>
        <a:lstStyle/>
        <a:p>
          <a:pPr algn="ctr"/>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Kurumsal Tarihçe</a:t>
          </a:r>
        </a:p>
      </dgm:t>
    </dgm:pt>
    <dgm:pt modelId="{B29D8A81-DF1C-4910-9049-91783FD7CEAC}" type="parTrans" cxnId="{3AB41F12-AC6A-419B-B481-E002B5667F02}">
      <dgm:prSet/>
      <dgm:spPr/>
      <dgm:t>
        <a:bodyPr/>
        <a:lstStyle/>
        <a:p>
          <a:pPr algn="ctr"/>
          <a:endParaRPr lang="tr-TR"/>
        </a:p>
      </dgm:t>
    </dgm:pt>
    <dgm:pt modelId="{A18CA6B8-C376-4CDF-9C41-05DC472905A2}" type="sibTrans" cxnId="{3AB41F12-AC6A-419B-B481-E002B5667F02}">
      <dgm:prSet/>
      <dgm:spPr/>
      <dgm:t>
        <a:bodyPr/>
        <a:lstStyle/>
        <a:p>
          <a:pPr algn="ctr"/>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Uyg. Olan St. Planın Değ.</a:t>
          </a:r>
        </a:p>
      </dgm:t>
    </dgm:pt>
    <dgm:pt modelId="{BB766F97-C2E3-4AAE-902E-D6408E984C2F}" type="parTrans" cxnId="{4E7CCB46-98DB-40C8-8C55-152F6439146F}">
      <dgm:prSet/>
      <dgm:spPr/>
      <dgm:t>
        <a:bodyPr/>
        <a:lstStyle/>
        <a:p>
          <a:pPr algn="ctr"/>
          <a:endParaRPr lang="tr-TR"/>
        </a:p>
      </dgm:t>
    </dgm:pt>
    <dgm:pt modelId="{90E4CF5E-D0FC-46C1-9D43-B4FCE1DBACCC}" type="sibTrans" cxnId="{4E7CCB46-98DB-40C8-8C55-152F6439146F}">
      <dgm:prSet/>
      <dgm:spPr/>
      <dgm:t>
        <a:bodyPr/>
        <a:lstStyle/>
        <a:p>
          <a:pPr algn="ctr"/>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Mevzuat Analizi</a:t>
          </a:r>
        </a:p>
      </dgm:t>
    </dgm:pt>
    <dgm:pt modelId="{552A1502-D085-4AB1-A523-0684E28D70CE}" type="parTrans" cxnId="{F8E17197-BE88-4318-81F8-1DA7BB2B3025}">
      <dgm:prSet/>
      <dgm:spPr/>
      <dgm:t>
        <a:bodyPr/>
        <a:lstStyle/>
        <a:p>
          <a:pPr algn="ctr"/>
          <a:endParaRPr lang="tr-TR"/>
        </a:p>
      </dgm:t>
    </dgm:pt>
    <dgm:pt modelId="{A4FCE80B-3D9E-47B2-AD08-8C4BF0C0651B}" type="sibTrans" cxnId="{F8E17197-BE88-4318-81F8-1DA7BB2B3025}">
      <dgm:prSet/>
      <dgm:spPr/>
      <dgm:t>
        <a:bodyPr/>
        <a:lstStyle/>
        <a:p>
          <a:pPr algn="ctr"/>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Üst Politika Belgeleri Analizi</a:t>
          </a:r>
        </a:p>
      </dgm:t>
    </dgm:pt>
    <dgm:pt modelId="{79C70CA1-B3F2-4061-A6DD-FEE7E55E2573}" type="parTrans" cxnId="{247DD537-80CF-49D2-B042-3046ACCB6116}">
      <dgm:prSet/>
      <dgm:spPr/>
      <dgm:t>
        <a:bodyPr/>
        <a:lstStyle/>
        <a:p>
          <a:pPr algn="ctr"/>
          <a:endParaRPr lang="tr-TR"/>
        </a:p>
      </dgm:t>
    </dgm:pt>
    <dgm:pt modelId="{82770621-F65A-4A1C-8ED9-91D2B8E76D34}" type="sibTrans" cxnId="{247DD537-80CF-49D2-B042-3046ACCB6116}">
      <dgm:prSet/>
      <dgm:spPr/>
      <dgm:t>
        <a:bodyPr/>
        <a:lstStyle/>
        <a:p>
          <a:pPr algn="ctr"/>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Faal. Al. ile Ürün ve Hizm. Değ.</a:t>
          </a:r>
        </a:p>
      </dgm:t>
    </dgm:pt>
    <dgm:pt modelId="{D645EF7B-4D00-4FF2-A5FA-CDAC301C5ADC}" type="parTrans" cxnId="{AC2E3381-21B8-4748-AD0E-F2AB40164E42}">
      <dgm:prSet/>
      <dgm:spPr/>
      <dgm:t>
        <a:bodyPr/>
        <a:lstStyle/>
        <a:p>
          <a:pPr algn="ctr"/>
          <a:endParaRPr lang="tr-TR"/>
        </a:p>
      </dgm:t>
    </dgm:pt>
    <dgm:pt modelId="{EC9ADF3A-C3F2-4F86-B999-8556D15445BD}" type="sibTrans" cxnId="{AC2E3381-21B8-4748-AD0E-F2AB40164E42}">
      <dgm:prSet/>
      <dgm:spPr/>
      <dgm:t>
        <a:bodyPr/>
        <a:lstStyle/>
        <a:p>
          <a:pPr algn="ctr"/>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Paydaş Analizi</a:t>
          </a:r>
        </a:p>
      </dgm:t>
    </dgm:pt>
    <dgm:pt modelId="{2503D8D0-8D8B-4CA6-9070-A87148055CFC}" type="parTrans" cxnId="{E0F6A291-2FA3-4523-AB23-FEA8AAFE63C5}">
      <dgm:prSet/>
      <dgm:spPr/>
      <dgm:t>
        <a:bodyPr/>
        <a:lstStyle/>
        <a:p>
          <a:pPr algn="ctr"/>
          <a:endParaRPr lang="tr-TR"/>
        </a:p>
      </dgm:t>
    </dgm:pt>
    <dgm:pt modelId="{86719EBA-D3C7-4458-8A0A-D22AF7CE538E}" type="sibTrans" cxnId="{E0F6A291-2FA3-4523-AB23-FEA8AAFE63C5}">
      <dgm:prSet/>
      <dgm:spPr/>
      <dgm:t>
        <a:bodyPr/>
        <a:lstStyle/>
        <a:p>
          <a:pPr algn="ctr"/>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Kuruluş İçi Analiz</a:t>
          </a:r>
        </a:p>
      </dgm:t>
    </dgm:pt>
    <dgm:pt modelId="{6815FAEF-52D3-4E20-BB6D-6602E874A33F}" type="parTrans" cxnId="{F9272171-89E2-4B2C-B166-D78396FD6DCB}">
      <dgm:prSet/>
      <dgm:spPr/>
      <dgm:t>
        <a:bodyPr/>
        <a:lstStyle/>
        <a:p>
          <a:pPr algn="ctr"/>
          <a:endParaRPr lang="tr-TR"/>
        </a:p>
      </dgm:t>
    </dgm:pt>
    <dgm:pt modelId="{64BCD363-EEFE-4297-ADAB-033F593DAACE}" type="sibTrans" cxnId="{F9272171-89E2-4B2C-B166-D78396FD6DCB}">
      <dgm:prSet/>
      <dgm:spPr/>
      <dgm:t>
        <a:bodyPr/>
        <a:lstStyle/>
        <a:p>
          <a:pPr algn="ctr"/>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GZFT Analizi</a:t>
          </a:r>
        </a:p>
      </dgm:t>
    </dgm:pt>
    <dgm:pt modelId="{E8955FFA-EBC7-4082-93AD-1A258E096910}" type="parTrans" cxnId="{69F05E53-B1CB-48BB-9324-00F8E98D66D3}">
      <dgm:prSet/>
      <dgm:spPr/>
      <dgm:t>
        <a:bodyPr/>
        <a:lstStyle/>
        <a:p>
          <a:pPr algn="ctr"/>
          <a:endParaRPr lang="tr-TR"/>
        </a:p>
      </dgm:t>
    </dgm:pt>
    <dgm:pt modelId="{B89C5FB5-C9A1-4546-BE5C-A91949C67531}" type="sibTrans" cxnId="{69F05E53-B1CB-48BB-9324-00F8E98D66D3}">
      <dgm:prSet/>
      <dgm:spPr/>
      <dgm:t>
        <a:bodyPr/>
        <a:lstStyle/>
        <a:p>
          <a:pPr algn="ctr"/>
          <a:endParaRPr lang="tr-TR"/>
        </a:p>
      </dgm:t>
    </dgm:pt>
    <dgm:pt modelId="{861B0048-4772-46A9-B74F-C00207ABB56F}">
      <dgm:prSet phldrT="[Metin]" custT="1"/>
      <dgm:spPr/>
      <dgm:t>
        <a:bodyPr/>
        <a:lstStyle/>
        <a:p>
          <a:pPr algn="ctr"/>
          <a:r>
            <a:rPr lang="tr-TR" sz="1400" b="1">
              <a:solidFill>
                <a:sysClr val="windowText" lastClr="000000"/>
              </a:solidFill>
            </a:rPr>
            <a:t>Tespitler ve İhtiyaçların Belirlenmesi</a:t>
          </a:r>
        </a:p>
      </dgm:t>
    </dgm:pt>
    <dgm:pt modelId="{5799DAD7-3FA8-4FF1-967E-4816CE9D9BE2}" type="parTrans" cxnId="{E50CF396-965A-4F88-A0BF-4B5510CCF82C}">
      <dgm:prSet/>
      <dgm:spPr/>
      <dgm:t>
        <a:bodyPr/>
        <a:lstStyle/>
        <a:p>
          <a:pPr algn="ctr"/>
          <a:endParaRPr lang="tr-TR"/>
        </a:p>
      </dgm:t>
    </dgm:pt>
    <dgm:pt modelId="{3B81FE20-7CA1-49A0-B7A8-41E2D6044973}" type="sibTrans" cxnId="{E50CF396-965A-4F88-A0BF-4B5510CCF82C}">
      <dgm:prSet/>
      <dgm:spPr/>
      <dgm:t>
        <a:bodyPr/>
        <a:lstStyle/>
        <a:p>
          <a:pPr algn="ctr"/>
          <a:endParaRPr lang="tr-TR"/>
        </a:p>
      </dgm:t>
    </dgm:pt>
    <dgm:pt modelId="{01383673-0177-4535-B81C-7C2D6594C232}">
      <dgm:prSet phldrT="[Metin]" custT="1"/>
      <dgm:spPr>
        <a:solidFill>
          <a:schemeClr val="accent3">
            <a:lumMod val="60000"/>
            <a:lumOff val="40000"/>
          </a:schemeClr>
        </a:solidFill>
      </dgm:spPr>
      <dgm:t>
        <a:bodyPr/>
        <a:lstStyle/>
        <a:p>
          <a:pPr algn="ctr"/>
          <a:r>
            <a:rPr lang="tr-TR" sz="1400" b="1">
              <a:solidFill>
                <a:sysClr val="windowText" lastClr="000000"/>
              </a:solidFill>
            </a:rPr>
            <a:t>HAZIRLIK SÜRECİ</a:t>
          </a:r>
        </a:p>
      </dgm:t>
    </dgm:pt>
    <dgm:pt modelId="{DC8A419D-E421-4604-8426-23CA59DE1018}" type="parTrans" cxnId="{62EF5ACD-2013-46A3-A531-1656410A56BC}">
      <dgm:prSet/>
      <dgm:spPr/>
      <dgm:t>
        <a:bodyPr/>
        <a:lstStyle/>
        <a:p>
          <a:pPr algn="ctr"/>
          <a:endParaRPr lang="tr-TR"/>
        </a:p>
      </dgm:t>
    </dgm:pt>
    <dgm:pt modelId="{D0D828B0-55E7-4F84-A95E-A0E3886D28D9}" type="sibTrans" cxnId="{62EF5ACD-2013-46A3-A531-1656410A56BC}">
      <dgm:prSet/>
      <dgm:spPr/>
      <dgm:t>
        <a:bodyPr/>
        <a:lstStyle/>
        <a:p>
          <a:pPr algn="ctr"/>
          <a:endParaRPr lang="tr-TR"/>
        </a:p>
      </dgm:t>
    </dgm:pt>
    <dgm:pt modelId="{0AE9D80A-7762-4FC9-A9D6-C742C82C1D6D}">
      <dgm:prSet phldrT="[Metin]" custT="1"/>
      <dgm:spPr>
        <a:solidFill>
          <a:srgbClr val="D17F7D"/>
        </a:solidFill>
      </dgm:spPr>
      <dgm:t>
        <a:bodyPr/>
        <a:lstStyle/>
        <a:p>
          <a:pPr algn="ctr"/>
          <a:r>
            <a:rPr lang="tr-TR" sz="1400" b="1">
              <a:solidFill>
                <a:sysClr val="windowText" lastClr="000000"/>
              </a:solidFill>
            </a:rPr>
            <a:t>DURUM ANALİZİ SÜRECİ</a:t>
          </a:r>
        </a:p>
      </dgm:t>
    </dgm:pt>
    <dgm:pt modelId="{5352093E-422C-4DC9-90C7-6E944A05A4B6}" type="sibTrans" cxnId="{9F1C5C73-93B7-406A-83E8-BB8250C1E460}">
      <dgm:prSet/>
      <dgm:spPr/>
      <dgm:t>
        <a:bodyPr/>
        <a:lstStyle/>
        <a:p>
          <a:pPr algn="ctr"/>
          <a:endParaRPr lang="tr-TR"/>
        </a:p>
      </dgm:t>
    </dgm:pt>
    <dgm:pt modelId="{E44F3623-411D-40EE-ADF3-603A94BBBCFF}" type="parTrans" cxnId="{9F1C5C73-93B7-406A-83E8-BB8250C1E460}">
      <dgm:prSet/>
      <dgm:spPr/>
      <dgm:t>
        <a:bodyPr/>
        <a:lstStyle/>
        <a:p>
          <a:pPr algn="ctr"/>
          <a:endParaRPr lang="tr-TR"/>
        </a:p>
      </dgm:t>
    </dgm:pt>
    <dgm:pt modelId="{ED415B8C-E7D0-43B7-B9AC-BA02F35A9427}">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r>
            <a:rPr lang="tr-TR" sz="1000" b="1">
              <a:solidFill>
                <a:sysClr val="windowText" lastClr="000000"/>
              </a:solidFill>
            </a:rPr>
            <a:t>Eğitim Faaliyetlerine Katılım</a:t>
          </a:r>
        </a:p>
      </dgm:t>
    </dgm:pt>
    <dgm:pt modelId="{2FA38695-EE18-4D4D-A587-73FD2E1877AF}" type="parTrans" cxnId="{408BB2EA-C8F6-49DD-89EF-E3D9A83527CF}">
      <dgm:prSet/>
      <dgm:spPr/>
      <dgm:t>
        <a:bodyPr/>
        <a:lstStyle/>
        <a:p>
          <a:pPr algn="ctr"/>
          <a:endParaRPr lang="tr-TR"/>
        </a:p>
      </dgm:t>
    </dgm:pt>
    <dgm:pt modelId="{46D30F8A-C614-46BD-9360-75FF7CC08008}" type="sibTrans" cxnId="{408BB2EA-C8F6-49DD-89EF-E3D9A83527CF}">
      <dgm:prSet/>
      <dgm:spPr/>
      <dgm:t>
        <a:bodyPr/>
        <a:lstStyle/>
        <a:p>
          <a:pPr algn="ctr"/>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Misyon</a:t>
          </a:r>
        </a:p>
      </dgm:t>
    </dgm:pt>
    <dgm:pt modelId="{F2771CE3-ED91-4432-BBA0-35EF4EE27310}" type="parTrans" cxnId="{6ED9BFF1-90A8-4D2A-B150-642A9AB4F593}">
      <dgm:prSet/>
      <dgm:spPr/>
      <dgm:t>
        <a:bodyPr/>
        <a:lstStyle/>
        <a:p>
          <a:pPr algn="ctr"/>
          <a:endParaRPr lang="tr-TR"/>
        </a:p>
      </dgm:t>
    </dgm:pt>
    <dgm:pt modelId="{BBF1E78B-77A6-4F83-949D-E2020DFA6885}" type="sibTrans" cxnId="{6ED9BFF1-90A8-4D2A-B150-642A9AB4F593}">
      <dgm:prSet/>
      <dgm:spPr/>
      <dgm:t>
        <a:bodyPr/>
        <a:lstStyle/>
        <a:p>
          <a:pPr algn="ctr"/>
          <a:endParaRPr lang="tr-TR"/>
        </a:p>
      </dgm:t>
    </dgm:pt>
    <dgm:pt modelId="{26EE6A3E-9BB9-4391-A4AD-956FC7156612}">
      <dgm:prSet phldrT="[Metin]" custT="1"/>
      <dgm:spPr/>
      <dgm:t>
        <a:bodyPr/>
        <a:lstStyle/>
        <a:p>
          <a:pPr algn="ctr"/>
          <a:r>
            <a:rPr lang="tr-TR" sz="1400" b="1">
              <a:solidFill>
                <a:sysClr val="windowText" lastClr="000000"/>
              </a:solidFill>
            </a:rPr>
            <a:t>GELECEĞE  BAKIŞ</a:t>
          </a:r>
        </a:p>
      </dgm:t>
    </dgm:pt>
    <dgm:pt modelId="{F0E9CA78-B9EB-46BE-B61C-BAD10E7B5CFA}" type="parTrans" cxnId="{6D0900A2-86DB-4BC6-A85E-CBB8EAFF0EC6}">
      <dgm:prSet/>
      <dgm:spPr/>
      <dgm:t>
        <a:bodyPr/>
        <a:lstStyle/>
        <a:p>
          <a:pPr algn="ctr"/>
          <a:endParaRPr lang="tr-TR"/>
        </a:p>
      </dgm:t>
    </dgm:pt>
    <dgm:pt modelId="{E4206EC4-7594-4206-AE8F-306A826FF9E6}" type="sibTrans" cxnId="{6D0900A2-86DB-4BC6-A85E-CBB8EAFF0EC6}">
      <dgm:prSet/>
      <dgm:spPr/>
      <dgm:t>
        <a:bodyPr/>
        <a:lstStyle/>
        <a:p>
          <a:pPr algn="ctr"/>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Temel Değerler</a:t>
          </a:r>
        </a:p>
      </dgm:t>
    </dgm:pt>
    <dgm:pt modelId="{579F29C9-596F-4285-9880-AF6BC0E4436F}" type="parTrans" cxnId="{FC006B6F-C9C0-4C8D-9AE9-BC357971F16B}">
      <dgm:prSet/>
      <dgm:spPr/>
      <dgm:t>
        <a:bodyPr/>
        <a:lstStyle/>
        <a:p>
          <a:pPr algn="ctr"/>
          <a:endParaRPr lang="tr-TR"/>
        </a:p>
      </dgm:t>
    </dgm:pt>
    <dgm:pt modelId="{94C22DDF-CD82-40D7-A0B4-88B102EB6A2F}" type="sibTrans" cxnId="{FC006B6F-C9C0-4C8D-9AE9-BC357971F16B}">
      <dgm:prSet/>
      <dgm:spPr/>
      <dgm:t>
        <a:bodyPr/>
        <a:lstStyle/>
        <a:p>
          <a:pPr algn="ctr"/>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Amaçlar</a:t>
          </a:r>
        </a:p>
      </dgm:t>
    </dgm:pt>
    <dgm:pt modelId="{62901E1C-E99C-490C-9442-D4119904AC38}" type="parTrans" cxnId="{AD001301-6B40-4E32-852E-D5FA0553A03F}">
      <dgm:prSet/>
      <dgm:spPr/>
      <dgm:t>
        <a:bodyPr/>
        <a:lstStyle/>
        <a:p>
          <a:pPr algn="ctr"/>
          <a:endParaRPr lang="tr-TR"/>
        </a:p>
      </dgm:t>
    </dgm:pt>
    <dgm:pt modelId="{9A8A3EBF-3CD1-4E65-B5F2-CF0CAA43F857}" type="sibTrans" cxnId="{AD001301-6B40-4E32-852E-D5FA0553A03F}">
      <dgm:prSet/>
      <dgm:spPr/>
      <dgm:t>
        <a:bodyPr/>
        <a:lstStyle/>
        <a:p>
          <a:pPr algn="ctr"/>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Hedefler</a:t>
          </a:r>
        </a:p>
      </dgm:t>
    </dgm:pt>
    <dgm:pt modelId="{9E6E4702-0654-41A1-AD75-8415A7871B7E}" type="parTrans" cxnId="{76FDE034-D062-4B79-B711-6892CED80E18}">
      <dgm:prSet/>
      <dgm:spPr/>
      <dgm:t>
        <a:bodyPr/>
        <a:lstStyle/>
        <a:p>
          <a:pPr algn="ctr"/>
          <a:endParaRPr lang="tr-TR"/>
        </a:p>
      </dgm:t>
    </dgm:pt>
    <dgm:pt modelId="{D8CDDB34-5FD2-46F4-9B39-98968F9E0E15}" type="sibTrans" cxnId="{76FDE034-D062-4B79-B711-6892CED80E18}">
      <dgm:prSet/>
      <dgm:spPr/>
      <dgm:t>
        <a:bodyPr/>
        <a:lstStyle/>
        <a:p>
          <a:pPr algn="ctr"/>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Stratejiler</a:t>
          </a:r>
        </a:p>
      </dgm:t>
    </dgm:pt>
    <dgm:pt modelId="{6DA5086A-7591-4C9C-9242-AD1CA378023B}" type="parTrans" cxnId="{0178908A-0313-430D-9653-5D70AAC82BFA}">
      <dgm:prSet/>
      <dgm:spPr/>
      <dgm:t>
        <a:bodyPr/>
        <a:lstStyle/>
        <a:p>
          <a:pPr algn="ctr"/>
          <a:endParaRPr lang="tr-TR"/>
        </a:p>
      </dgm:t>
    </dgm:pt>
    <dgm:pt modelId="{A22C9E2F-8430-4874-A749-B2CEC6AAF566}" type="sibTrans" cxnId="{0178908A-0313-430D-9653-5D70AAC82BFA}">
      <dgm:prSet/>
      <dgm:spPr/>
      <dgm:t>
        <a:bodyPr/>
        <a:lstStyle/>
        <a:p>
          <a:pPr algn="ctr"/>
          <a:endParaRPr lang="tr-TR"/>
        </a:p>
      </dgm:t>
    </dgm:pt>
    <dgm:pt modelId="{435000DE-8E7B-401B-8A53-EADD5FD76B06}">
      <dgm:prSet phldrT="[Metin]" custT="1"/>
      <dgm:spPr>
        <a:solidFill>
          <a:srgbClr val="A996C0"/>
        </a:solidFill>
      </dgm:spPr>
      <dgm:t>
        <a:bodyPr/>
        <a:lstStyle/>
        <a:p>
          <a:pPr algn="ctr"/>
          <a:r>
            <a:rPr lang="tr-TR" sz="1400" b="1">
              <a:solidFill>
                <a:sysClr val="windowText" lastClr="000000"/>
              </a:solidFill>
            </a:rPr>
            <a:t>STRATEJİK PLAN</a:t>
          </a:r>
        </a:p>
      </dgm:t>
    </dgm:pt>
    <dgm:pt modelId="{A947F37A-F1D4-48C6-BF0D-BAE817F2419E}" type="parTrans" cxnId="{5AE6769E-BFBA-4AA5-90E6-6B6CC95A77F6}">
      <dgm:prSet/>
      <dgm:spPr/>
      <dgm:t>
        <a:bodyPr/>
        <a:lstStyle/>
        <a:p>
          <a:pPr algn="ctr"/>
          <a:endParaRPr lang="tr-TR"/>
        </a:p>
      </dgm:t>
    </dgm:pt>
    <dgm:pt modelId="{2ECCEFA7-B65A-42CD-871B-3B9CC9239C30}" type="sibTrans" cxnId="{5AE6769E-BFBA-4AA5-90E6-6B6CC95A77F6}">
      <dgm:prSet/>
      <dgm:spPr/>
      <dgm:t>
        <a:bodyPr/>
        <a:lstStyle/>
        <a:p>
          <a:pPr algn="ctr"/>
          <a:endParaRPr lang="tr-TR"/>
        </a:p>
      </dgm:t>
    </dgm:pt>
    <dgm:pt modelId="{A7B08B10-A501-4938-A54B-B5745E521D2E}">
      <dgm:prSet phldrT="[Metin]" custT="1"/>
      <dgm:spPr>
        <a:solidFill>
          <a:schemeClr val="accent3">
            <a:lumMod val="20000"/>
            <a:lumOff val="80000"/>
          </a:schemeClr>
        </a:solidFill>
      </dgm:spPr>
      <dgm:t>
        <a:bodyPr/>
        <a:lstStyle/>
        <a:p>
          <a:pPr algn="ctr"/>
          <a:r>
            <a:rPr lang="tr-TR" sz="1200" b="1">
              <a:solidFill>
                <a:sysClr val="windowText" lastClr="000000"/>
              </a:solidFill>
            </a:rPr>
            <a:t>PERFORMANS PROGRAMI</a:t>
          </a:r>
        </a:p>
        <a:p>
          <a:pPr algn="ctr"/>
          <a:r>
            <a:rPr lang="tr-TR" sz="1200" b="1">
              <a:solidFill>
                <a:sysClr val="windowText" lastClr="000000"/>
              </a:solidFill>
            </a:rPr>
            <a:t>(Faaliyet ve Projeler)</a:t>
          </a:r>
        </a:p>
      </dgm:t>
    </dgm:pt>
    <dgm:pt modelId="{6371CB47-0912-46C7-A941-BA7C4AFF7927}" type="parTrans" cxnId="{7F32865D-7189-4272-BF73-14EDC43C8D5B}">
      <dgm:prSet/>
      <dgm:spPr/>
      <dgm:t>
        <a:bodyPr/>
        <a:lstStyle/>
        <a:p>
          <a:pPr algn="ctr"/>
          <a:endParaRPr lang="tr-TR"/>
        </a:p>
      </dgm:t>
    </dgm:pt>
    <dgm:pt modelId="{32859767-7B0B-452E-99EA-6FC67CFA3608}" type="sibTrans" cxnId="{7F32865D-7189-4272-BF73-14EDC43C8D5B}">
      <dgm:prSet/>
      <dgm:spPr/>
      <dgm:t>
        <a:bodyPr/>
        <a:lstStyle/>
        <a:p>
          <a:pPr algn="ctr"/>
          <a:endParaRPr lang="tr-TR"/>
        </a:p>
      </dgm:t>
    </dgm:pt>
    <dgm:pt modelId="{4D1BA4ED-7D48-4D99-A459-EF253DEDFBF1}">
      <dgm:prSet phldrT="[Metin]" custT="1"/>
      <dgm:spPr>
        <a:solidFill>
          <a:schemeClr val="accent2">
            <a:lumMod val="60000"/>
            <a:lumOff val="40000"/>
          </a:schemeClr>
        </a:solidFill>
      </dgm:spPr>
      <dgm:t>
        <a:bodyPr/>
        <a:lstStyle/>
        <a:p>
          <a:pPr algn="ctr"/>
          <a:r>
            <a:rPr lang="tr-TR" sz="1200" b="1">
              <a:solidFill>
                <a:sysClr val="windowText" lastClr="000000"/>
              </a:solidFill>
            </a:rPr>
            <a:t>İZLEME-DEĞERLENDİRME</a:t>
          </a:r>
        </a:p>
      </dgm:t>
    </dgm:pt>
    <dgm:pt modelId="{5B4D4EB5-30EC-4E49-8B6B-BC6E7B4EA8F9}" type="parTrans" cxnId="{FAC9E18D-D2B5-4CCC-9B52-EAE2E6EF8103}">
      <dgm:prSet/>
      <dgm:spPr/>
      <dgm:t>
        <a:bodyPr/>
        <a:lstStyle/>
        <a:p>
          <a:pPr algn="ctr"/>
          <a:endParaRPr lang="tr-TR"/>
        </a:p>
      </dgm:t>
    </dgm:pt>
    <dgm:pt modelId="{FF6F2D6F-F77D-41B4-8BA2-F163F35AD22C}" type="sibTrans" cxnId="{FAC9E18D-D2B5-4CCC-9B52-EAE2E6EF8103}">
      <dgm:prSet/>
      <dgm:spPr/>
      <dgm:t>
        <a:bodyPr/>
        <a:lstStyle/>
        <a:p>
          <a:pPr algn="ctr"/>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Vizyon</a:t>
          </a:r>
        </a:p>
      </dgm:t>
    </dgm:pt>
    <dgm:pt modelId="{DEC7EF85-B481-47A9-B2FB-10379A71497C}" type="sibTrans" cxnId="{D1F1D9DB-F0AA-4E9A-B61A-1C986A589F15}">
      <dgm:prSet/>
      <dgm:spPr/>
      <dgm:t>
        <a:bodyPr/>
        <a:lstStyle/>
        <a:p>
          <a:pPr algn="ctr"/>
          <a:endParaRPr lang="tr-TR"/>
        </a:p>
      </dgm:t>
    </dgm:pt>
    <dgm:pt modelId="{2F7DA4D9-2B0D-42C0-90B8-557252B3D376}" type="parTrans" cxnId="{D1F1D9DB-F0AA-4E9A-B61A-1C986A589F15}">
      <dgm:prSet/>
      <dgm:spPr/>
      <dgm:t>
        <a:bodyPr/>
        <a:lstStyle/>
        <a:p>
          <a:pPr algn="ctr"/>
          <a:endParaRPr lang="tr-TR"/>
        </a:p>
      </dgm:t>
    </dgm:pt>
    <dgm:pt modelId="{D53A95A6-3C28-499A-9F4B-5E307506FF65}">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Performans Göstergeleri</a:t>
          </a:r>
        </a:p>
      </dgm:t>
    </dgm:pt>
    <dgm:pt modelId="{2841801D-0B1C-4B6A-95FA-2F5328F3208B}" type="parTrans" cxnId="{35AEEECC-9604-4C42-9046-E15441D52E0C}">
      <dgm:prSet/>
      <dgm:spPr/>
      <dgm:t>
        <a:bodyPr/>
        <a:lstStyle/>
        <a:p>
          <a:pPr algn="ctr"/>
          <a:endParaRPr lang="tr-TR"/>
        </a:p>
      </dgm:t>
    </dgm:pt>
    <dgm:pt modelId="{9A08239C-AB34-4BAA-BF51-106944F336A6}" type="sibTrans" cxnId="{35AEEECC-9604-4C42-9046-E15441D52E0C}">
      <dgm:prSet/>
      <dgm:spPr/>
      <dgm:t>
        <a:bodyPr/>
        <a:lstStyle/>
        <a:p>
          <a:pPr algn="ctr"/>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7" custScaleX="67165" custScaleY="47055" custLinFactNeighborY="355"/>
      <dgm:spPr/>
      <dgm:t>
        <a:bodyPr/>
        <a:lstStyle/>
        <a:p>
          <a:endParaRPr lang="tr-TR"/>
        </a:p>
      </dgm:t>
    </dgm:pt>
    <dgm:pt modelId="{77A2B7EF-4A51-46DA-8830-19D12602BEA1}" type="pres">
      <dgm:prSet presAssocID="{32859767-7B0B-452E-99EA-6FC67CFA3608}" presName="sp" presStyleCnt="0"/>
      <dgm:spPr/>
    </dgm:pt>
    <dgm:pt modelId="{EEB98EBA-6012-4566-AD58-1686DD544686}" type="pres">
      <dgm:prSet presAssocID="{A7B08B10-A501-4938-A54B-B5745E521D2E}" presName="arrowAndChildren" presStyleCnt="0"/>
      <dgm:spPr/>
    </dgm:pt>
    <dgm:pt modelId="{7D961C2E-FAA5-4763-AF31-BE3CA682AEED}" type="pres">
      <dgm:prSet presAssocID="{A7B08B10-A501-4938-A54B-B5745E521D2E}" presName="parentTextArrow" presStyleLbl="node1" presStyleIdx="1" presStyleCnt="7" custScaleX="67506" custScaleY="46954"/>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2" presStyleCnt="7"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2" presStyleCnt="7"/>
      <dgm:spPr/>
      <dgm:t>
        <a:bodyPr/>
        <a:lstStyle/>
        <a:p>
          <a:endParaRPr lang="tr-TR"/>
        </a:p>
      </dgm:t>
    </dgm:pt>
    <dgm:pt modelId="{063BD8B8-9E98-46DC-9687-910B58F91E1D}" type="pres">
      <dgm:prSet presAssocID="{26EE6A3E-9BB9-4391-A4AD-956FC7156612}" presName="arrow" presStyleLbl="node1" presStyleIdx="3" presStyleCnt="7" custScaleX="48952" custScaleY="75000" custLinFactNeighborY="-3011"/>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7" custScaleY="85453" custLinFactNeighborX="-85" custLinFactNeighborY="-14978">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7" custScaleY="85453" custLinFactNeighborX="-85" custLinFactNeighborY="-14978">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7" custScaleY="85453" custLinFactNeighborX="-85" custLinFactNeighborY="-14978">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7" custScaleY="85453" custLinFactNeighborX="-85" custLinFactNeighborY="-14978">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7" custScaleY="85453" custLinFactNeighborX="-85" custLinFactNeighborY="-14978">
        <dgm:presLayoutVars>
          <dgm:bulletEnabled val="1"/>
        </dgm:presLayoutVars>
      </dgm:prSet>
      <dgm:spPr/>
      <dgm:t>
        <a:bodyPr/>
        <a:lstStyle/>
        <a:p>
          <a:endParaRPr lang="tr-TR"/>
        </a:p>
      </dgm:t>
    </dgm:pt>
    <dgm:pt modelId="{37FF486B-D37A-406A-A683-AA5D9F957701}" type="pres">
      <dgm:prSet presAssocID="{D53A95A6-3C28-499A-9F4B-5E307506FF65}" presName="childTextArrow" presStyleLbl="fgAccFollowNode1" presStyleIdx="5" presStyleCnt="17" custScaleY="85453" custLinFactNeighborX="-85" custLinFactNeighborY="-14978">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6" presStyleCnt="17" custScaleY="85453" custLinFactNeighborX="-97" custLinFactNeighborY="-14978">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4" presStyleCnt="7"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4" presStyleCnt="7"/>
      <dgm:spPr/>
      <dgm:t>
        <a:bodyPr/>
        <a:lstStyle/>
        <a:p>
          <a:endParaRPr lang="tr-TR"/>
        </a:p>
      </dgm:t>
    </dgm:pt>
    <dgm:pt modelId="{9C4AD54A-AB78-4A53-A6EE-E05DBE620955}" type="pres">
      <dgm:prSet presAssocID="{0AE9D80A-7762-4FC9-A9D6-C742C82C1D6D}" presName="arrow" presStyleLbl="node1" presStyleIdx="5" presStyleCnt="7"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7" presStyleCnt="17">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8" presStyleCnt="17">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9" presStyleCnt="17">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10" presStyleCnt="17">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1" presStyleCnt="17">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2" presStyleCnt="17">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3" presStyleCnt="17">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7">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5" presStyleCnt="7"/>
      <dgm:spPr/>
      <dgm:t>
        <a:bodyPr/>
        <a:lstStyle/>
        <a:p>
          <a:endParaRPr lang="tr-TR"/>
        </a:p>
      </dgm:t>
    </dgm:pt>
    <dgm:pt modelId="{15A53227-BAEA-4970-A38F-9E0A6E9E26FC}" type="pres">
      <dgm:prSet presAssocID="{01383673-0177-4535-B81C-7C2D6594C232}" presName="arrow" presStyleLbl="node1" presStyleIdx="6" presStyleCnt="7"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7" custScaleY="78724">
        <dgm:presLayoutVars>
          <dgm:bulletEnabled val="1"/>
        </dgm:presLayoutVars>
      </dgm:prSet>
      <dgm:spPr/>
      <dgm:t>
        <a:bodyPr/>
        <a:lstStyle/>
        <a:p>
          <a:endParaRPr lang="tr-TR"/>
        </a:p>
      </dgm:t>
    </dgm:pt>
    <dgm:pt modelId="{35251D81-4981-41E8-A7D8-B7776DA20EE4}" type="pres">
      <dgm:prSet presAssocID="{ED415B8C-E7D0-43B7-B9AC-BA02F35A9427}" presName="childTextArrow" presStyleLbl="fgAccFollowNode1" presStyleIdx="16" presStyleCnt="17" custScaleY="78724">
        <dgm:presLayoutVars>
          <dgm:bulletEnabled val="1"/>
        </dgm:presLayoutVars>
      </dgm:prSet>
      <dgm:spPr/>
      <dgm:t>
        <a:bodyPr/>
        <a:lstStyle/>
        <a:p>
          <a:endParaRPr lang="tr-TR"/>
        </a:p>
      </dgm:t>
    </dgm:pt>
  </dgm:ptLst>
  <dgm:cxnLst>
    <dgm:cxn modelId="{EA1F874F-972E-4513-BCE3-2DF1054C3909}" type="presOf" srcId="{01383673-0177-4535-B81C-7C2D6594C232}" destId="{15A53227-BAEA-4970-A38F-9E0A6E9E26FC}" srcOrd="1"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99D83B70-57B7-472B-AF73-5207CEBA7F56}" type="presOf" srcId="{662A011B-957C-418A-BA87-CD8961EFBE24}" destId="{CB321731-3793-49B4-9A34-A3F3C3FB7500}" srcOrd="0" destOrd="0" presId="urn:microsoft.com/office/officeart/2005/8/layout/process4"/>
    <dgm:cxn modelId="{DD916C28-4665-4624-954F-EA53EA45BE60}" type="presOf" srcId="{BB5DE979-97DA-4066-9038-181518F4BC60}" destId="{26191675-05A0-41A7-9FFE-8F1378B55689}" srcOrd="0" destOrd="0" presId="urn:microsoft.com/office/officeart/2005/8/layout/process4"/>
    <dgm:cxn modelId="{FAC9E18D-D2B5-4CCC-9B52-EAE2E6EF8103}" srcId="{26AB03F8-FE25-4154-8112-9F85B06CC0E2}" destId="{4D1BA4ED-7D48-4D99-A459-EF253DEDFBF1}" srcOrd="6" destOrd="0" parTransId="{5B4D4EB5-30EC-4E49-8B6B-BC6E7B4EA8F9}" sibTransId="{FF6F2D6F-F77D-41B4-8BA2-F163F35AD22C}"/>
    <dgm:cxn modelId="{7C0D6AED-522F-4AC6-945A-5CCC73D84E2D}" type="presOf" srcId="{7F8A2FD7-0BF4-4AD1-8A42-90E68A596DCD}" destId="{E4D04783-3958-48FA-8A86-4E8619AC1166}" srcOrd="0" destOrd="0" presId="urn:microsoft.com/office/officeart/2005/8/layout/process4"/>
    <dgm:cxn modelId="{D9F5385B-FC60-43CE-9E81-AFD6517C2F03}" type="presOf" srcId="{B20A9996-6725-4EE3-9CB5-CAE6037C6468}" destId="{4F666B20-E2AA-4DEB-A1D7-DB0E1D674F3F}"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30B0168C-880C-4B1E-8ECC-5628954CABED}" srcId="{01383673-0177-4535-B81C-7C2D6594C232}" destId="{6574E3D5-DC23-439A-8127-D0E4169E0259}" srcOrd="0" destOrd="0" parTransId="{69F3C110-B323-48C0-B035-524E2B48C5F2}" sibTransId="{D35819FB-E798-4E51-A0CE-9C922F91AE33}"/>
    <dgm:cxn modelId="{1B21F925-54FC-4CC1-A719-97688BCABC72}" type="presOf" srcId="{26EE6A3E-9BB9-4391-A4AD-956FC7156612}" destId="{70E6840D-FC0E-4319-9E3B-82F654B9EF4C}" srcOrd="0" destOrd="0" presId="urn:microsoft.com/office/officeart/2005/8/layout/process4"/>
    <dgm:cxn modelId="{DA030078-2C0C-4BA5-9C1D-9152C394C29C}" type="presOf" srcId="{F4349713-5DFE-43AA-9DCD-1EAFCF792A1D}" destId="{32A52FA1-A779-49C9-A092-82A2933EB072}" srcOrd="0" destOrd="0" presId="urn:microsoft.com/office/officeart/2005/8/layout/process4"/>
    <dgm:cxn modelId="{1F7EE310-DF97-4C03-A588-462DF7C7575A}" type="presOf" srcId="{23070EC9-8E27-4497-A542-20E6AAEA0286}" destId="{D44C932A-336F-4F0C-B850-8970F450AD34}" srcOrd="0" destOrd="0" presId="urn:microsoft.com/office/officeart/2005/8/layout/process4"/>
    <dgm:cxn modelId="{9185099C-6308-42CE-B574-F704D834F59C}" type="presOf" srcId="{861B0048-4772-46A9-B74F-C00207ABB56F}" destId="{AB61024E-255C-489F-96F7-6B47B92B3AEF}" srcOrd="0" destOrd="0" presId="urn:microsoft.com/office/officeart/2005/8/layout/process4"/>
    <dgm:cxn modelId="{3A421BBB-FDBC-478F-93FD-873CE1EF561B}" type="presOf" srcId="{26AB03F8-FE25-4154-8112-9F85B06CC0E2}" destId="{668CEADE-6AF6-40D2-89D7-5BE0C9E06D98}"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C2E9DBFC-8C00-40FF-A68E-7CAD8770B428}" type="presOf" srcId="{435000DE-8E7B-401B-8A53-EADD5FD76B06}" destId="{35077231-6320-4C60-85D8-03D2E36356D8}"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34AD61CA-98DE-4C5B-AC25-4DBB95844781}" type="presOf" srcId="{E3F77054-016F-4FC6-8BD2-242EED146567}" destId="{A05F5B6F-5ACD-49B1-A0C1-EB2496C65974}" srcOrd="0" destOrd="0" presId="urn:microsoft.com/office/officeart/2005/8/layout/process4"/>
    <dgm:cxn modelId="{9960B630-45F8-4411-8359-69365C683A19}" type="presOf" srcId="{0AE9D80A-7762-4FC9-A9D6-C742C82C1D6D}" destId="{9C4AD54A-AB78-4A53-A6EE-E05DBE620955}" srcOrd="1" destOrd="0" presId="urn:microsoft.com/office/officeart/2005/8/layout/process4"/>
    <dgm:cxn modelId="{F1A3989F-D36D-47E4-BC76-18D7711E674C}" type="presOf" srcId="{D3ECD513-5074-4698-8E54-B4B838A22208}" destId="{C13DA235-9E5C-4AF3-98DD-0CEB335C926F}" srcOrd="0" destOrd="0" presId="urn:microsoft.com/office/officeart/2005/8/layout/process4"/>
    <dgm:cxn modelId="{D594B3B6-915A-40DE-B0F9-295F298B0B05}" type="presOf" srcId="{01383673-0177-4535-B81C-7C2D6594C232}" destId="{59FE1380-4FE0-4FFC-9D3B-FF7DDF778AAD}"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0178908A-0313-430D-9653-5D70AAC82BFA}" srcId="{26EE6A3E-9BB9-4391-A4AD-956FC7156612}" destId="{B20A9996-6725-4EE3-9CB5-CAE6037C6468}" srcOrd="6" destOrd="0" parTransId="{6DA5086A-7591-4C9C-9242-AD1CA378023B}" sibTransId="{A22C9E2F-8430-4874-A749-B2CEC6AAF566}"/>
    <dgm:cxn modelId="{70FBCC31-FD95-4E17-AD40-932585F30025}" type="presOf" srcId="{D53A95A6-3C28-499A-9F4B-5E307506FF65}" destId="{37FF486B-D37A-406A-A683-AA5D9F957701}"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48EC7D1D-D120-48C5-A604-FABCAD7F26C6}" type="presOf" srcId="{C9DF45F3-FBFD-44EE-853F-555B2E936FB4}" destId="{B8F847B2-63B5-495F-9027-A92D437694AE}"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B1D3B58A-0D3A-49BD-8C7A-1D66B63F6396}" type="presOf" srcId="{A7B08B10-A501-4938-A54B-B5745E521D2E}" destId="{7D961C2E-FAA5-4763-AF31-BE3CA682AEED}" srcOrd="0" destOrd="0" presId="urn:microsoft.com/office/officeart/2005/8/layout/process4"/>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35AEEECC-9604-4C42-9046-E15441D52E0C}" srcId="{26EE6A3E-9BB9-4391-A4AD-956FC7156612}" destId="{D53A95A6-3C28-499A-9F4B-5E307506FF65}" srcOrd="5" destOrd="0" parTransId="{2841801D-0B1C-4B6A-95FA-2F5328F3208B}" sibTransId="{9A08239C-AB34-4BAA-BF51-106944F336A6}"/>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FD440765-3C21-4D2A-92B9-94A0008B19C1}" type="presOf" srcId="{ED415B8C-E7D0-43B7-B9AC-BA02F35A9427}" destId="{35251D81-4981-41E8-A7D8-B7776DA20EE4}"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26B658EB-3E46-4419-A949-097B98F69750}" type="presOf" srcId="{A7B3DCC5-5520-49BF-8649-1DBB435EE408}" destId="{6214CBA9-77DD-453A-8F04-F35E2C91A408}" srcOrd="0" destOrd="0" presId="urn:microsoft.com/office/officeart/2005/8/layout/process4"/>
    <dgm:cxn modelId="{7B2ED9B9-FF06-46FA-9EAA-C408161B4310}" type="presOf" srcId="{4D1BA4ED-7D48-4D99-A459-EF253DEDFBF1}" destId="{95C3139B-9E3E-4A54-BCD9-3F3AC257A3BA}" srcOrd="0" destOrd="0" presId="urn:microsoft.com/office/officeart/2005/8/layout/process4"/>
    <dgm:cxn modelId="{6EA106DA-F7AE-4B10-B92E-0B0EE542B610}" type="presOf" srcId="{C13EFD9A-0F31-465A-94AD-1973D436E727}" destId="{DF25FD2D-D57C-4FB6-8AEE-36348754FAB3}" srcOrd="0" destOrd="0" presId="urn:microsoft.com/office/officeart/2005/8/layout/process4"/>
    <dgm:cxn modelId="{8AD87871-A32E-4AF7-B3C7-7BFE4384FA7D}" type="presOf" srcId="{EE855A88-E459-4F35-8A21-A077F510248E}" destId="{48D64A78-05F9-4054-B2E9-7FA5BD154903}"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CE3C6E5A-8F79-448F-9202-0D549677A81B}" type="presOf" srcId="{6574E3D5-DC23-439A-8127-D0E4169E0259}" destId="{8506CD32-C616-4741-B1F6-465D6814D23A}" srcOrd="0" destOrd="0" presId="urn:microsoft.com/office/officeart/2005/8/layout/process4"/>
    <dgm:cxn modelId="{C02F79AD-5453-4F2E-A47D-6FB7C4C6403F}" type="presOf" srcId="{0AE9D80A-7762-4FC9-A9D6-C742C82C1D6D}" destId="{01F6DCB8-8908-4ABF-9064-0BFF838F21DF}"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408BB2EA-C8F6-49DD-89EF-E3D9A83527CF}" srcId="{01383673-0177-4535-B81C-7C2D6594C232}" destId="{ED415B8C-E7D0-43B7-B9AC-BA02F35A9427}" srcOrd="1" destOrd="0" parTransId="{2FA38695-EE18-4D4D-A587-73FD2E1877AF}" sibTransId="{46D30F8A-C614-46BD-9360-75FF7CC08008}"/>
    <dgm:cxn modelId="{8C712BA8-0BA8-46F6-83A5-39D7717A5E6F}" type="presOf" srcId="{F400A288-01BE-4689-8E64-475033BFE25C}" destId="{360D4E2F-9628-4FFB-8E7A-1B6043542E94}" srcOrd="0" destOrd="0" presId="urn:microsoft.com/office/officeart/2005/8/layout/process4"/>
    <dgm:cxn modelId="{2792B6A3-7804-488B-9D3B-BE99A52A668B}" type="presOf" srcId="{26EE6A3E-9BB9-4391-A4AD-956FC7156612}" destId="{063BD8B8-9E98-46DC-9687-910B58F91E1D}" srcOrd="1" destOrd="0" presId="urn:microsoft.com/office/officeart/2005/8/layout/process4"/>
    <dgm:cxn modelId="{03FBC8F2-AF85-4205-8767-87F832A59FC3}" type="presOf" srcId="{AFD259A9-9F66-468D-A180-C88F5D8831A5}" destId="{186854B7-509B-443E-BE30-C995C628A862}" srcOrd="0" destOrd="0" presId="urn:microsoft.com/office/officeart/2005/8/layout/process4"/>
    <dgm:cxn modelId="{7F32865D-7189-4272-BF73-14EDC43C8D5B}" srcId="{26AB03F8-FE25-4154-8112-9F85B06CC0E2}" destId="{A7B08B10-A501-4938-A54B-B5745E521D2E}" srcOrd="5" destOrd="0" parTransId="{6371CB47-0912-46C7-A941-BA7C4AFF7927}" sibTransId="{32859767-7B0B-452E-99EA-6FC67CFA3608}"/>
    <dgm:cxn modelId="{A8A97E20-7293-44E3-A3F3-27A47463C3FC}" type="presParOf" srcId="{668CEADE-6AF6-40D2-89D7-5BE0C9E06D98}" destId="{E5B1C78D-B7E2-4BDC-A640-1F0B329259CE}" srcOrd="0" destOrd="0" presId="urn:microsoft.com/office/officeart/2005/8/layout/process4"/>
    <dgm:cxn modelId="{3068F3E4-86AB-4B19-BD80-D3ACDD4E45AA}" type="presParOf" srcId="{E5B1C78D-B7E2-4BDC-A640-1F0B329259CE}" destId="{95C3139B-9E3E-4A54-BCD9-3F3AC257A3BA}" srcOrd="0" destOrd="0" presId="urn:microsoft.com/office/officeart/2005/8/layout/process4"/>
    <dgm:cxn modelId="{809F06E7-8E9C-4063-AF7B-A88773C365BB}" type="presParOf" srcId="{668CEADE-6AF6-40D2-89D7-5BE0C9E06D98}" destId="{77A2B7EF-4A51-46DA-8830-19D12602BEA1}" srcOrd="1" destOrd="0" presId="urn:microsoft.com/office/officeart/2005/8/layout/process4"/>
    <dgm:cxn modelId="{A51FE9DD-915B-433B-9FBC-9BA59D8411F2}" type="presParOf" srcId="{668CEADE-6AF6-40D2-89D7-5BE0C9E06D98}" destId="{EEB98EBA-6012-4566-AD58-1686DD544686}" srcOrd="2" destOrd="0" presId="urn:microsoft.com/office/officeart/2005/8/layout/process4"/>
    <dgm:cxn modelId="{E16EAC81-2E98-45EE-9ED8-ED8DC0E8EA03}" type="presParOf" srcId="{EEB98EBA-6012-4566-AD58-1686DD544686}" destId="{7D961C2E-FAA5-4763-AF31-BE3CA682AEED}" srcOrd="0" destOrd="0" presId="urn:microsoft.com/office/officeart/2005/8/layout/process4"/>
    <dgm:cxn modelId="{425290A3-D6DC-4299-93C7-0A6E30BE40E4}" type="presParOf" srcId="{668CEADE-6AF6-40D2-89D7-5BE0C9E06D98}" destId="{5012D8AC-9E40-4DD4-A597-2EA9B1869F43}" srcOrd="3" destOrd="0" presId="urn:microsoft.com/office/officeart/2005/8/layout/process4"/>
    <dgm:cxn modelId="{58C934A9-C666-4971-92D7-351DA0AFC7C0}" type="presParOf" srcId="{668CEADE-6AF6-40D2-89D7-5BE0C9E06D98}" destId="{EAC1C57F-9B1C-46EF-84B3-C903C14300B2}" srcOrd="4" destOrd="0" presId="urn:microsoft.com/office/officeart/2005/8/layout/process4"/>
    <dgm:cxn modelId="{A9A581A9-EC80-454B-AE7C-5C0B1E4BB375}" type="presParOf" srcId="{EAC1C57F-9B1C-46EF-84B3-C903C14300B2}" destId="{35077231-6320-4C60-85D8-03D2E36356D8}" srcOrd="0" destOrd="0" presId="urn:microsoft.com/office/officeart/2005/8/layout/process4"/>
    <dgm:cxn modelId="{1747435A-322E-40FD-A56B-7921DCEB5B98}" type="presParOf" srcId="{668CEADE-6AF6-40D2-89D7-5BE0C9E06D98}" destId="{1B480A4A-124B-4168-8C2B-8FF9D1EAD547}" srcOrd="5" destOrd="0" presId="urn:microsoft.com/office/officeart/2005/8/layout/process4"/>
    <dgm:cxn modelId="{A87D5986-F47D-417C-8E75-33385406C5A8}" type="presParOf" srcId="{668CEADE-6AF6-40D2-89D7-5BE0C9E06D98}" destId="{56507B5E-3964-4D84-81E6-14CDB8202588}" srcOrd="6" destOrd="0" presId="urn:microsoft.com/office/officeart/2005/8/layout/process4"/>
    <dgm:cxn modelId="{C5760625-86BC-4C0D-B2EC-75F2BDDFF3C3}" type="presParOf" srcId="{56507B5E-3964-4D84-81E6-14CDB8202588}" destId="{70E6840D-FC0E-4319-9E3B-82F654B9EF4C}" srcOrd="0" destOrd="0" presId="urn:microsoft.com/office/officeart/2005/8/layout/process4"/>
    <dgm:cxn modelId="{16544122-D823-490F-A2C7-894177D71C3B}" type="presParOf" srcId="{56507B5E-3964-4D84-81E6-14CDB8202588}" destId="{063BD8B8-9E98-46DC-9687-910B58F91E1D}" srcOrd="1" destOrd="0" presId="urn:microsoft.com/office/officeart/2005/8/layout/process4"/>
    <dgm:cxn modelId="{2E786DCD-6EAB-4B31-A8C5-40733216EEFD}" type="presParOf" srcId="{56507B5E-3964-4D84-81E6-14CDB8202588}" destId="{CB2AAB2D-0050-400B-B687-3572C7E3046A}" srcOrd="2" destOrd="0" presId="urn:microsoft.com/office/officeart/2005/8/layout/process4"/>
    <dgm:cxn modelId="{FFABC604-04BF-4F4F-81C2-C1E4A6F632F8}" type="presParOf" srcId="{CB2AAB2D-0050-400B-B687-3572C7E3046A}" destId="{186854B7-509B-443E-BE30-C995C628A862}" srcOrd="0" destOrd="0" presId="urn:microsoft.com/office/officeart/2005/8/layout/process4"/>
    <dgm:cxn modelId="{0A2B69AA-1786-472C-9CC9-1785A0C1921D}" type="presParOf" srcId="{CB2AAB2D-0050-400B-B687-3572C7E3046A}" destId="{A05F5B6F-5ACD-49B1-A0C1-EB2496C65974}" srcOrd="1" destOrd="0" presId="urn:microsoft.com/office/officeart/2005/8/layout/process4"/>
    <dgm:cxn modelId="{A25D34EA-98CE-4085-945A-A6500BCE6723}" type="presParOf" srcId="{CB2AAB2D-0050-400B-B687-3572C7E3046A}" destId="{32A52FA1-A779-49C9-A092-82A2933EB072}" srcOrd="2" destOrd="0" presId="urn:microsoft.com/office/officeart/2005/8/layout/process4"/>
    <dgm:cxn modelId="{5E1DC074-5C0E-4213-A4E1-08066AD6F7CD}" type="presParOf" srcId="{CB2AAB2D-0050-400B-B687-3572C7E3046A}" destId="{6214CBA9-77DD-453A-8F04-F35E2C91A408}" srcOrd="3" destOrd="0" presId="urn:microsoft.com/office/officeart/2005/8/layout/process4"/>
    <dgm:cxn modelId="{BF358FF8-619C-40B1-8EB3-2B2F0F325E2C}" type="presParOf" srcId="{CB2AAB2D-0050-400B-B687-3572C7E3046A}" destId="{E4D04783-3958-48FA-8A86-4E8619AC1166}" srcOrd="4" destOrd="0" presId="urn:microsoft.com/office/officeart/2005/8/layout/process4"/>
    <dgm:cxn modelId="{32B3E00C-0961-4BBC-A784-35E7CA055DBD}" type="presParOf" srcId="{CB2AAB2D-0050-400B-B687-3572C7E3046A}" destId="{37FF486B-D37A-406A-A683-AA5D9F957701}" srcOrd="5" destOrd="0" presId="urn:microsoft.com/office/officeart/2005/8/layout/process4"/>
    <dgm:cxn modelId="{67D4F593-CD61-4614-8385-A8810DF9D1A5}" type="presParOf" srcId="{CB2AAB2D-0050-400B-B687-3572C7E3046A}" destId="{4F666B20-E2AA-4DEB-A1D7-DB0E1D674F3F}" srcOrd="6" destOrd="0" presId="urn:microsoft.com/office/officeart/2005/8/layout/process4"/>
    <dgm:cxn modelId="{F056E00A-5558-4E83-9522-CF5714813BA4}" type="presParOf" srcId="{668CEADE-6AF6-40D2-89D7-5BE0C9E06D98}" destId="{8DF88655-3D4F-45C9-907F-DBF472A34F3B}" srcOrd="7" destOrd="0" presId="urn:microsoft.com/office/officeart/2005/8/layout/process4"/>
    <dgm:cxn modelId="{90E469A8-9D7F-4602-B991-7C39EE021435}" type="presParOf" srcId="{668CEADE-6AF6-40D2-89D7-5BE0C9E06D98}" destId="{BB03A1A0-11E4-4340-B0F9-3D54344CB756}" srcOrd="8" destOrd="0" presId="urn:microsoft.com/office/officeart/2005/8/layout/process4"/>
    <dgm:cxn modelId="{7FFAF702-FB49-4A91-831F-AD67DE5C67BF}" type="presParOf" srcId="{BB03A1A0-11E4-4340-B0F9-3D54344CB756}" destId="{AB61024E-255C-489F-96F7-6B47B92B3AEF}" srcOrd="0" destOrd="0" presId="urn:microsoft.com/office/officeart/2005/8/layout/process4"/>
    <dgm:cxn modelId="{85ABE4BF-8990-432E-B2CB-B5B6E049B487}" type="presParOf" srcId="{668CEADE-6AF6-40D2-89D7-5BE0C9E06D98}" destId="{59A5A003-41E2-48ED-B9BA-63D1F1679BB8}" srcOrd="9" destOrd="0" presId="urn:microsoft.com/office/officeart/2005/8/layout/process4"/>
    <dgm:cxn modelId="{CD1D01B0-F89A-4947-AD8A-1DA629119A2D}" type="presParOf" srcId="{668CEADE-6AF6-40D2-89D7-5BE0C9E06D98}" destId="{438F88EE-9E43-473F-8022-DE312B7CD1FC}" srcOrd="10" destOrd="0" presId="urn:microsoft.com/office/officeart/2005/8/layout/process4"/>
    <dgm:cxn modelId="{24EDF44A-E98B-4F97-8E0B-52FAE08792DD}" type="presParOf" srcId="{438F88EE-9E43-473F-8022-DE312B7CD1FC}" destId="{01F6DCB8-8908-4ABF-9064-0BFF838F21DF}" srcOrd="0" destOrd="0" presId="urn:microsoft.com/office/officeart/2005/8/layout/process4"/>
    <dgm:cxn modelId="{6D5F1565-9F33-4963-9D50-43AE17D7A7EA}" type="presParOf" srcId="{438F88EE-9E43-473F-8022-DE312B7CD1FC}" destId="{9C4AD54A-AB78-4A53-A6EE-E05DBE620955}" srcOrd="1" destOrd="0" presId="urn:microsoft.com/office/officeart/2005/8/layout/process4"/>
    <dgm:cxn modelId="{0C2652DD-0C5E-4748-898C-3988A7272964}" type="presParOf" srcId="{438F88EE-9E43-473F-8022-DE312B7CD1FC}" destId="{A63E9CEC-814E-4EAE-A928-C28BFC9E096B}" srcOrd="2" destOrd="0" presId="urn:microsoft.com/office/officeart/2005/8/layout/process4"/>
    <dgm:cxn modelId="{4D40F206-41E2-44D9-B517-D9918CD4B435}" type="presParOf" srcId="{A63E9CEC-814E-4EAE-A928-C28BFC9E096B}" destId="{360D4E2F-9628-4FFB-8E7A-1B6043542E94}" srcOrd="0" destOrd="0" presId="urn:microsoft.com/office/officeart/2005/8/layout/process4"/>
    <dgm:cxn modelId="{F7A289DF-212E-48EF-9CFB-DEB5C936CEB1}" type="presParOf" srcId="{A63E9CEC-814E-4EAE-A928-C28BFC9E096B}" destId="{B8F847B2-63B5-495F-9027-A92D437694AE}" srcOrd="1" destOrd="0" presId="urn:microsoft.com/office/officeart/2005/8/layout/process4"/>
    <dgm:cxn modelId="{CA0C2C51-7531-4E83-8E00-D74CE5071F6D}" type="presParOf" srcId="{A63E9CEC-814E-4EAE-A928-C28BFC9E096B}" destId="{CB321731-3793-49B4-9A34-A3F3C3FB7500}" srcOrd="2" destOrd="0" presId="urn:microsoft.com/office/officeart/2005/8/layout/process4"/>
    <dgm:cxn modelId="{ABDA46E0-205D-4910-87D1-687BBF2AC704}" type="presParOf" srcId="{A63E9CEC-814E-4EAE-A928-C28BFC9E096B}" destId="{48D64A78-05F9-4054-B2E9-7FA5BD154903}" srcOrd="3" destOrd="0" presId="urn:microsoft.com/office/officeart/2005/8/layout/process4"/>
    <dgm:cxn modelId="{F5B5BE62-0649-4B31-A7D8-0ABAE7BD0994}" type="presParOf" srcId="{A63E9CEC-814E-4EAE-A928-C28BFC9E096B}" destId="{D44C932A-336F-4F0C-B850-8970F450AD34}" srcOrd="4" destOrd="0" presId="urn:microsoft.com/office/officeart/2005/8/layout/process4"/>
    <dgm:cxn modelId="{EAF7C520-B5B8-4C98-925E-B868F138B163}" type="presParOf" srcId="{A63E9CEC-814E-4EAE-A928-C28BFC9E096B}" destId="{26191675-05A0-41A7-9FFE-8F1378B55689}" srcOrd="5" destOrd="0" presId="urn:microsoft.com/office/officeart/2005/8/layout/process4"/>
    <dgm:cxn modelId="{F6C55B07-3E3E-44AE-8B8E-C701BA8C6ED8}" type="presParOf" srcId="{A63E9CEC-814E-4EAE-A928-C28BFC9E096B}" destId="{C13DA235-9E5C-4AF3-98DD-0CEB335C926F}" srcOrd="6" destOrd="0" presId="urn:microsoft.com/office/officeart/2005/8/layout/process4"/>
    <dgm:cxn modelId="{B1F77A41-18F2-4DDC-B19A-427D62265825}" type="presParOf" srcId="{A63E9CEC-814E-4EAE-A928-C28BFC9E096B}" destId="{DF25FD2D-D57C-4FB6-8AEE-36348754FAB3}" srcOrd="7" destOrd="0" presId="urn:microsoft.com/office/officeart/2005/8/layout/process4"/>
    <dgm:cxn modelId="{7141F5D0-9C83-4223-B860-9D0EE826A747}" type="presParOf" srcId="{668CEADE-6AF6-40D2-89D7-5BE0C9E06D98}" destId="{081599C1-D7F1-470C-993D-E54F8B182034}" srcOrd="11" destOrd="0" presId="urn:microsoft.com/office/officeart/2005/8/layout/process4"/>
    <dgm:cxn modelId="{FE052A91-A9DD-4840-B514-83CFFBED4C9D}" type="presParOf" srcId="{668CEADE-6AF6-40D2-89D7-5BE0C9E06D98}" destId="{5128AA0D-C691-42F4-A3B5-D8BC585FDEEB}" srcOrd="12" destOrd="0" presId="urn:microsoft.com/office/officeart/2005/8/layout/process4"/>
    <dgm:cxn modelId="{2E611D12-2107-462A-89EF-06F455276D75}" type="presParOf" srcId="{5128AA0D-C691-42F4-A3B5-D8BC585FDEEB}" destId="{59FE1380-4FE0-4FFC-9D3B-FF7DDF778AAD}" srcOrd="0" destOrd="0" presId="urn:microsoft.com/office/officeart/2005/8/layout/process4"/>
    <dgm:cxn modelId="{3E101A18-B432-4B93-B600-728AF7DDA7DC}" type="presParOf" srcId="{5128AA0D-C691-42F4-A3B5-D8BC585FDEEB}" destId="{15A53227-BAEA-4970-A38F-9E0A6E9E26FC}" srcOrd="1" destOrd="0" presId="urn:microsoft.com/office/officeart/2005/8/layout/process4"/>
    <dgm:cxn modelId="{3F60FA05-379E-45C5-BA5F-CE4C1DE5F52E}" type="presParOf" srcId="{5128AA0D-C691-42F4-A3B5-D8BC585FDEEB}" destId="{2A9EC536-78BD-4409-B258-EB77A068236F}" srcOrd="2" destOrd="0" presId="urn:microsoft.com/office/officeart/2005/8/layout/process4"/>
    <dgm:cxn modelId="{2C48F895-71A0-4125-88D5-8BFD42822BF0}" type="presParOf" srcId="{2A9EC536-78BD-4409-B258-EB77A068236F}" destId="{8506CD32-C616-4741-B1F6-465D6814D23A}" srcOrd="0" destOrd="0" presId="urn:microsoft.com/office/officeart/2005/8/layout/process4"/>
    <dgm:cxn modelId="{591536C2-693E-4C75-9118-722AB7D27C6C}" type="presParOf" srcId="{2A9EC536-78BD-4409-B258-EB77A068236F}" destId="{35251D81-4981-41E8-A7D8-B7776DA20EE4}" srcOrd="1" destOrd="0" presId="urn:microsoft.com/office/officeart/2005/8/layout/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4DAC603A-120A-4504-967B-C7FA515AE816}" type="presOf" srcId="{DC6A5C6C-A6FD-441A-BC41-D4E26F557628}" destId="{5C76E221-16AB-460C-B01F-31CE522C0E51}" srcOrd="0" destOrd="0" presId="urn:microsoft.com/office/officeart/2005/8/layout/vList2"/>
    <dgm:cxn modelId="{C3E9F25A-1031-4004-9540-2BB55186744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9F417CB-5D88-4EF5-B12D-50CBFE4DE00B}"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341B2730-CE0A-44BD-BEEC-F7F41FB5640E}" type="presOf" srcId="{DC6A5C6C-A6FD-441A-BC41-D4E26F557628}" destId="{5C76E221-16AB-460C-B01F-31CE522C0E51}" srcOrd="0" destOrd="0" presId="urn:microsoft.com/office/officeart/2005/8/layout/vList2"/>
    <dgm:cxn modelId="{5F2A35BB-2AD7-4DAA-84B9-8426B1F145ED}"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67696FB-497F-441B-92B8-F8DA30BCEF77}"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tyle>
          <a:lnRef idx="3">
            <a:schemeClr val="lt1"/>
          </a:lnRef>
          <a:fillRef idx="1">
            <a:schemeClr val="accent6"/>
          </a:fillRef>
          <a:effectRef idx="1">
            <a:schemeClr val="accent6"/>
          </a:effectRef>
          <a:fontRef idx="minor">
            <a:schemeClr val="lt1"/>
          </a:fontRef>
        </dgm:style>
      </dgm:prSet>
      <dgm:spPr/>
      <dgm:t>
        <a:bodyPr/>
        <a:lstStyle/>
        <a:p>
          <a:pPr algn="ctr"/>
          <a:r>
            <a:rPr lang="tr-TR" sz="1000" b="1">
              <a:solidFill>
                <a:schemeClr val="tx1"/>
              </a:solidFill>
            </a:rPr>
            <a:t>STRATEJİK PLANLAMA EKİBİ</a:t>
          </a:r>
        </a:p>
      </dgm:t>
    </dgm:pt>
    <dgm:pt modelId="{7E218CEF-9E0C-4C51-B04C-D35AFFD67F47}" type="parTrans" cxnId="{B273186D-A487-403A-B29E-6BC7DC209535}">
      <dgm:prSet/>
      <dgm:spPr/>
      <dgm:t>
        <a:bodyPr/>
        <a:lstStyle/>
        <a:p>
          <a:pPr algn="ctr"/>
          <a:endParaRPr lang="tr-TR">
            <a:solidFill>
              <a:schemeClr val="tx1"/>
            </a:solidFill>
          </a:endParaRPr>
        </a:p>
      </dgm:t>
    </dgm:pt>
    <dgm:pt modelId="{C62A2431-DCA9-4492-B090-DA819879A096}" type="sibTrans" cxnId="{B273186D-A487-403A-B29E-6BC7DC209535}">
      <dgm:prSet/>
      <dgm:spPr/>
      <dgm:t>
        <a:bodyPr/>
        <a:lstStyle/>
        <a:p>
          <a:pPr algn="ctr"/>
          <a:endParaRPr lang="tr-TR">
            <a:solidFill>
              <a:schemeClr val="tx1"/>
            </a:solidFill>
          </a:endParaRPr>
        </a:p>
      </dgm:t>
    </dgm:pt>
    <dgm:pt modelId="{63CFB271-7E2D-44F9-8C79-D3F1FEFC766A}">
      <dgm:prSet phldrT="[Metin]" custT="1">
        <dgm:style>
          <a:lnRef idx="1">
            <a:schemeClr val="accent4"/>
          </a:lnRef>
          <a:fillRef idx="3">
            <a:schemeClr val="accent4"/>
          </a:fillRef>
          <a:effectRef idx="2">
            <a:schemeClr val="accent4"/>
          </a:effectRef>
          <a:fontRef idx="minor">
            <a:schemeClr val="lt1"/>
          </a:fontRef>
        </dgm:style>
      </dgm:prSet>
      <dgm:spPr/>
      <dgm:t>
        <a:bodyPr/>
        <a:lstStyle/>
        <a:p>
          <a:pPr algn="ctr"/>
          <a:r>
            <a:rPr lang="tr-TR" sz="1000" b="1">
              <a:solidFill>
                <a:schemeClr val="tx1"/>
              </a:solidFill>
            </a:rPr>
            <a:t>1 Yıllık İzleme</a:t>
          </a:r>
        </a:p>
      </dgm:t>
    </dgm:pt>
    <dgm:pt modelId="{08209E99-50E4-412A-AD89-16F776850B40}" type="parTrans" cxnId="{0BF22A1F-850C-49C1-A335-EDFB73CFFE8E}">
      <dgm:prSet/>
      <dgm:spPr/>
      <dgm:t>
        <a:bodyPr/>
        <a:lstStyle/>
        <a:p>
          <a:pPr algn="ctr"/>
          <a:endParaRPr lang="tr-TR">
            <a:solidFill>
              <a:schemeClr val="tx1"/>
            </a:solidFill>
          </a:endParaRPr>
        </a:p>
      </dgm:t>
    </dgm:pt>
    <dgm:pt modelId="{A70172D4-E516-49C2-994B-5C06F8EDBC9B}" type="sibTrans" cxnId="{0BF22A1F-850C-49C1-A335-EDFB73CFFE8E}">
      <dgm:prSet/>
      <dgm:spPr/>
      <dgm:t>
        <a:bodyPr/>
        <a:lstStyle/>
        <a:p>
          <a:pPr algn="ctr"/>
          <a:endParaRPr lang="tr-TR">
            <a:solidFill>
              <a:schemeClr val="tx1"/>
            </a:solidFill>
          </a:endParaRPr>
        </a:p>
      </dgm:t>
    </dgm:pt>
    <dgm:pt modelId="{E9E1F9E9-BC62-42E7-B2BA-F5AFC4ADE34B}">
      <dgm:prSet phldrT="[Metin]" custT="1">
        <dgm:style>
          <a:lnRef idx="1">
            <a:schemeClr val="accent2"/>
          </a:lnRef>
          <a:fillRef idx="2">
            <a:schemeClr val="accent2"/>
          </a:fillRef>
          <a:effectRef idx="1">
            <a:schemeClr val="accent2"/>
          </a:effectRef>
          <a:fontRef idx="minor">
            <a:schemeClr val="dk1"/>
          </a:fontRef>
        </dgm:style>
      </dgm:prSet>
      <dgm:spPr/>
      <dgm:t>
        <a:bodyPr/>
        <a:lstStyle/>
        <a:p>
          <a:pPr algn="ctr"/>
          <a:r>
            <a:rPr lang="tr-TR" sz="1000" b="1">
              <a:solidFill>
                <a:schemeClr val="tx1"/>
              </a:solidFill>
            </a:rPr>
            <a:t>Yöneticiye Rapor</a:t>
          </a:r>
        </a:p>
        <a:p>
          <a:pPr algn="ctr"/>
          <a:r>
            <a:rPr lang="tr-TR" sz="1000" b="1">
              <a:solidFill>
                <a:schemeClr val="tx1"/>
              </a:solidFill>
            </a:rPr>
            <a:t>Değerlendirme Toplantısı</a:t>
          </a:r>
        </a:p>
      </dgm:t>
    </dgm:pt>
    <dgm:pt modelId="{C3F5A074-B287-43D0-B456-DD7887C46EE7}" type="parTrans" cxnId="{8E8DF99F-C65A-4487-83C9-7196656543E4}">
      <dgm:prSet/>
      <dgm:spPr/>
      <dgm:t>
        <a:bodyPr/>
        <a:lstStyle/>
        <a:p>
          <a:pPr algn="ctr"/>
          <a:endParaRPr lang="tr-TR">
            <a:solidFill>
              <a:schemeClr val="tx1"/>
            </a:solidFill>
          </a:endParaRPr>
        </a:p>
      </dgm:t>
    </dgm:pt>
    <dgm:pt modelId="{2E68075E-8A54-42BC-B363-99240E8E4EDE}" type="sibTrans" cxnId="{8E8DF99F-C65A-4487-83C9-7196656543E4}">
      <dgm:prSet/>
      <dgm:spPr/>
      <dgm:t>
        <a:bodyPr/>
        <a:lstStyle/>
        <a:p>
          <a:pPr algn="ctr"/>
          <a:endParaRPr lang="tr-TR">
            <a:solidFill>
              <a:schemeClr val="tx1"/>
            </a:solidFill>
          </a:endParaRPr>
        </a:p>
      </dgm:t>
    </dgm:pt>
    <dgm:pt modelId="{BC142BFD-CED4-42EA-AFD8-1544438F76E0}">
      <dgm:prSet phldrT="[Metin]" custT="1">
        <dgm:style>
          <a:lnRef idx="1">
            <a:schemeClr val="accent2"/>
          </a:lnRef>
          <a:fillRef idx="2">
            <a:schemeClr val="accent2"/>
          </a:fillRef>
          <a:effectRef idx="1">
            <a:schemeClr val="accent2"/>
          </a:effectRef>
          <a:fontRef idx="minor">
            <a:schemeClr val="dk1"/>
          </a:fontRef>
        </dgm:style>
      </dgm:prSet>
      <dgm:spPr/>
      <dgm:t>
        <a:bodyPr/>
        <a:lstStyle/>
        <a:p>
          <a:pPr algn="ctr"/>
          <a:r>
            <a:rPr lang="tr-TR" sz="1000" b="1">
              <a:solidFill>
                <a:schemeClr val="tx1"/>
              </a:solidFill>
            </a:rPr>
            <a:t>Yöneticiye Rapor</a:t>
          </a:r>
        </a:p>
        <a:p>
          <a:pPr algn="ctr"/>
          <a:r>
            <a:rPr lang="tr-TR" sz="1000" b="1">
              <a:solidFill>
                <a:schemeClr val="tx1"/>
              </a:solidFill>
            </a:rPr>
            <a:t>Değerlendirme Toplantısı</a:t>
          </a:r>
        </a:p>
      </dgm:t>
    </dgm:pt>
    <dgm:pt modelId="{FA1BDD09-DBE8-4440-A615-BEF98794ABB8}" type="parTrans" cxnId="{F42D47BE-923E-4F94-AEF4-E6E9FF87F582}">
      <dgm:prSet/>
      <dgm:spPr/>
      <dgm:t>
        <a:bodyPr/>
        <a:lstStyle/>
        <a:p>
          <a:pPr algn="ctr"/>
          <a:endParaRPr lang="tr-TR">
            <a:solidFill>
              <a:schemeClr val="tx1"/>
            </a:solidFill>
          </a:endParaRPr>
        </a:p>
      </dgm:t>
    </dgm:pt>
    <dgm:pt modelId="{EEAE4173-99E8-421A-AFB7-4FB5FBF0B06C}" type="sibTrans" cxnId="{F42D47BE-923E-4F94-AEF4-E6E9FF87F582}">
      <dgm:prSet/>
      <dgm:spPr/>
      <dgm:t>
        <a:bodyPr/>
        <a:lstStyle/>
        <a:p>
          <a:pPr algn="ctr"/>
          <a:endParaRPr lang="tr-TR">
            <a:solidFill>
              <a:schemeClr val="tx1"/>
            </a:solidFill>
          </a:endParaRPr>
        </a:p>
      </dgm:t>
    </dgm:pt>
    <dgm:pt modelId="{A377DDED-27EB-4EBB-A2CC-C1E6E319A664}">
      <dgm:prSet phldrT="[Metin]" custT="1">
        <dgm:style>
          <a:lnRef idx="1">
            <a:schemeClr val="accent5"/>
          </a:lnRef>
          <a:fillRef idx="3">
            <a:schemeClr val="accent5"/>
          </a:fillRef>
          <a:effectRef idx="2">
            <a:schemeClr val="accent5"/>
          </a:effectRef>
          <a:fontRef idx="minor">
            <a:schemeClr val="lt1"/>
          </a:fontRef>
        </dgm:style>
      </dgm:prSet>
      <dgm:spPr/>
      <dgm:t>
        <a:bodyPr/>
        <a:lstStyle/>
        <a:p>
          <a:pPr algn="ctr"/>
          <a:r>
            <a:rPr lang="tr-TR" sz="1000" b="1">
              <a:solidFill>
                <a:schemeClr val="tx1"/>
              </a:solidFill>
            </a:rPr>
            <a:t>İlçe MEM'ne Rapor</a:t>
          </a:r>
        </a:p>
        <a:p>
          <a:pPr algn="ctr"/>
          <a:r>
            <a:rPr lang="tr-TR" sz="1000" b="1">
              <a:solidFill>
                <a:schemeClr val="tx1"/>
              </a:solidFill>
            </a:rPr>
            <a:t>(İstenildiğinde)</a:t>
          </a:r>
        </a:p>
      </dgm:t>
    </dgm:pt>
    <dgm:pt modelId="{F60CFCC6-B09C-4C08-BEC8-9D1149E3A46D}" type="parTrans" cxnId="{234462C7-66EC-43D3-9240-F45FDA906969}">
      <dgm:prSet/>
      <dgm:spPr/>
      <dgm:t>
        <a:bodyPr/>
        <a:lstStyle/>
        <a:p>
          <a:pPr algn="ctr"/>
          <a:endParaRPr lang="tr-TR">
            <a:solidFill>
              <a:schemeClr val="tx1"/>
            </a:solidFill>
          </a:endParaRPr>
        </a:p>
      </dgm:t>
    </dgm:pt>
    <dgm:pt modelId="{27FA2D82-714F-4636-A056-EE98CE319A6C}" type="sibTrans" cxnId="{234462C7-66EC-43D3-9240-F45FDA906969}">
      <dgm:prSet/>
      <dgm:spPr/>
      <dgm:t>
        <a:bodyPr/>
        <a:lstStyle/>
        <a:p>
          <a:pPr algn="ctr"/>
          <a:endParaRPr lang="tr-TR">
            <a:solidFill>
              <a:schemeClr val="tx1"/>
            </a:solidFill>
          </a:endParaRPr>
        </a:p>
      </dgm:t>
    </dgm:pt>
    <dgm:pt modelId="{6C44395B-531E-43EE-ADF3-38A6EFD4C5D5}">
      <dgm:prSet phldrT="[Metin]" custT="1">
        <dgm:style>
          <a:lnRef idx="1">
            <a:schemeClr val="accent5"/>
          </a:lnRef>
          <a:fillRef idx="3">
            <a:schemeClr val="accent5"/>
          </a:fillRef>
          <a:effectRef idx="2">
            <a:schemeClr val="accent5"/>
          </a:effectRef>
          <a:fontRef idx="minor">
            <a:schemeClr val="lt1"/>
          </a:fontRef>
        </dgm:style>
      </dgm:prSet>
      <dgm:spPr/>
      <dgm:t>
        <a:bodyPr/>
        <a:lstStyle/>
        <a:p>
          <a:pPr algn="ctr"/>
          <a:r>
            <a:rPr lang="tr-TR" sz="1000" b="1">
              <a:solidFill>
                <a:schemeClr val="tx1"/>
              </a:solidFill>
            </a:rPr>
            <a:t>İlçe MEM'ne Rapor</a:t>
          </a:r>
        </a:p>
        <a:p>
          <a:pPr algn="ctr"/>
          <a:r>
            <a:rPr lang="tr-TR" sz="1000" b="1">
              <a:solidFill>
                <a:schemeClr val="tx1"/>
              </a:solidFill>
            </a:rPr>
            <a:t>(İstenildiğinde)</a:t>
          </a:r>
        </a:p>
      </dgm:t>
    </dgm:pt>
    <dgm:pt modelId="{6386F8C1-36F6-4DF1-A941-506E49A36DC2}" type="parTrans" cxnId="{1193FB7B-C6BE-4F48-9ED2-62F8C827AA1B}">
      <dgm:prSet/>
      <dgm:spPr/>
      <dgm:t>
        <a:bodyPr/>
        <a:lstStyle/>
        <a:p>
          <a:pPr algn="ctr"/>
          <a:endParaRPr lang="tr-TR">
            <a:solidFill>
              <a:schemeClr val="tx1"/>
            </a:solidFill>
          </a:endParaRPr>
        </a:p>
      </dgm:t>
    </dgm:pt>
    <dgm:pt modelId="{0E969F3D-406E-4195-A51B-455131BD2675}" type="sibTrans" cxnId="{1193FB7B-C6BE-4F48-9ED2-62F8C827AA1B}">
      <dgm:prSet/>
      <dgm:spPr/>
      <dgm:t>
        <a:bodyPr/>
        <a:lstStyle/>
        <a:p>
          <a:pPr algn="ctr"/>
          <a:endParaRPr lang="tr-TR">
            <a:solidFill>
              <a:schemeClr val="tx1"/>
            </a:solidFill>
          </a:endParaRPr>
        </a:p>
      </dgm:t>
    </dgm:pt>
    <dgm:pt modelId="{D8939CAC-70A2-4D7C-9567-364C0941B518}">
      <dgm:prSet phldrT="[Metin]" custT="1">
        <dgm:style>
          <a:lnRef idx="1">
            <a:schemeClr val="accent4"/>
          </a:lnRef>
          <a:fillRef idx="3">
            <a:schemeClr val="accent4"/>
          </a:fillRef>
          <a:effectRef idx="2">
            <a:schemeClr val="accent4"/>
          </a:effectRef>
          <a:fontRef idx="minor">
            <a:schemeClr val="lt1"/>
          </a:fontRef>
        </dgm:style>
      </dgm:prSet>
      <dgm:spPr/>
      <dgm:t>
        <a:bodyPr/>
        <a:lstStyle/>
        <a:p>
          <a:pPr algn="ctr"/>
          <a:r>
            <a:rPr lang="tr-TR" sz="1000" b="1">
              <a:solidFill>
                <a:schemeClr val="tx1"/>
              </a:solidFill>
            </a:rPr>
            <a:t>6 Aylık İzleme </a:t>
          </a:r>
        </a:p>
      </dgm:t>
    </dgm:pt>
    <dgm:pt modelId="{B9130699-0279-4EE7-AA67-2F82774F882F}" type="sibTrans" cxnId="{8AB36A54-31C5-45D7-8FEB-936B7D68BED3}">
      <dgm:prSet/>
      <dgm:spPr/>
      <dgm:t>
        <a:bodyPr/>
        <a:lstStyle/>
        <a:p>
          <a:pPr algn="ctr"/>
          <a:endParaRPr lang="tr-TR">
            <a:solidFill>
              <a:schemeClr val="tx1"/>
            </a:solidFill>
          </a:endParaRPr>
        </a:p>
      </dgm:t>
    </dgm:pt>
    <dgm:pt modelId="{FA31B926-2174-4E96-89F0-9CFB72946391}" type="parTrans" cxnId="{8AB36A54-31C5-45D7-8FEB-936B7D68BED3}">
      <dgm:prSet/>
      <dgm:spPr/>
      <dgm:t>
        <a:bodyPr/>
        <a:lstStyle/>
        <a:p>
          <a:pPr algn="ctr"/>
          <a:endParaRPr lang="tr-TR">
            <a:solidFill>
              <a:schemeClr val="tx1"/>
            </a:solidFill>
          </a:endParaRP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t>
        <a:bodyPr/>
        <a:lstStyle/>
        <a:p>
          <a:endParaRPr lang="tr-TR"/>
        </a:p>
      </dgm:t>
    </dgm:pt>
    <dgm:pt modelId="{965C523E-B2DB-4BBF-83A1-A14BA04AD766}" type="pres">
      <dgm:prSet presAssocID="{57C2CA10-C864-4A97-AFAC-F0C45C5C6768}" presName="hierChild1" presStyleCnt="0">
        <dgm:presLayoutVars>
          <dgm:chPref val="1"/>
          <dgm:animOne val="branch"/>
          <dgm:animLvl val="lvl"/>
        </dgm:presLayoutVars>
      </dgm:prSet>
      <dgm:spPr/>
      <dgm:t>
        <a:bodyPr/>
        <a:lstStyle/>
        <a:p>
          <a:endParaRPr lang="tr-TR"/>
        </a:p>
      </dgm:t>
    </dgm:pt>
    <dgm:pt modelId="{EBB9268D-A4FB-4035-9782-EF8803F56552}" type="pres">
      <dgm:prSet presAssocID="{3711809D-C6BC-4D75-A791-D1382A7A04D6}" presName="Name14" presStyleCnt="0"/>
      <dgm:spPr/>
      <dgm:t>
        <a:bodyPr/>
        <a:lstStyle/>
        <a:p>
          <a:endParaRPr lang="tr-TR"/>
        </a:p>
      </dgm:t>
    </dgm:pt>
    <dgm:pt modelId="{E4F21D7D-D7B8-4A31-AF85-BF7B3801E905}" type="pres">
      <dgm:prSet presAssocID="{3711809D-C6BC-4D75-A791-D1382A7A04D6}" presName="level1Shape" presStyleLbl="node0" presStyleIdx="0" presStyleCnt="1" custScaleX="283678" custScaleY="73060">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t>
        <a:bodyPr/>
        <a:lstStyle/>
        <a:p>
          <a:endParaRPr lang="tr-TR"/>
        </a:p>
      </dgm:t>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t>
        <a:bodyPr/>
        <a:lstStyle/>
        <a:p>
          <a:endParaRPr lang="tr-TR"/>
        </a:p>
      </dgm:t>
    </dgm:pt>
    <dgm:pt modelId="{479061CF-90E9-40CD-9C10-54A8CE7F54D8}" type="pres">
      <dgm:prSet presAssocID="{D8939CAC-70A2-4D7C-9567-364C0941B518}" presName="level2Shape" presStyleLbl="node2" presStyleIdx="0" presStyleCnt="2" custScaleX="430269" custScaleY="83582"/>
      <dgm:spPr/>
      <dgm:t>
        <a:bodyPr/>
        <a:lstStyle/>
        <a:p>
          <a:endParaRPr lang="tr-TR"/>
        </a:p>
      </dgm:t>
    </dgm:pt>
    <dgm:pt modelId="{5489E5CE-F008-412C-BC6F-4BB526F902B0}" type="pres">
      <dgm:prSet presAssocID="{D8939CAC-70A2-4D7C-9567-364C0941B518}" presName="hierChild3" presStyleCnt="0"/>
      <dgm:spPr/>
      <dgm:t>
        <a:bodyPr/>
        <a:lstStyle/>
        <a:p>
          <a:endParaRPr lang="tr-TR"/>
        </a:p>
      </dgm:t>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t>
        <a:bodyPr/>
        <a:lstStyle/>
        <a:p>
          <a:endParaRPr lang="tr-TR"/>
        </a:p>
      </dgm:t>
    </dgm:pt>
    <dgm:pt modelId="{89179C41-C741-479D-8B52-E04D69D813A4}" type="pres">
      <dgm:prSet presAssocID="{BC142BFD-CED4-42EA-AFD8-1544438F76E0}" presName="level2Shape" presStyleLbl="node3" presStyleIdx="0" presStyleCnt="2" custScaleX="430269" custScaleY="83582"/>
      <dgm:spPr/>
      <dgm:t>
        <a:bodyPr/>
        <a:lstStyle/>
        <a:p>
          <a:endParaRPr lang="tr-TR"/>
        </a:p>
      </dgm:t>
    </dgm:pt>
    <dgm:pt modelId="{0217812E-C606-40A4-83FA-6C20594A30EA}" type="pres">
      <dgm:prSet presAssocID="{BC142BFD-CED4-42EA-AFD8-1544438F76E0}" presName="hierChild3" presStyleCnt="0"/>
      <dgm:spPr/>
      <dgm:t>
        <a:bodyPr/>
        <a:lstStyle/>
        <a:p>
          <a:endParaRPr lang="tr-TR"/>
        </a:p>
      </dgm:t>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t>
        <a:bodyPr/>
        <a:lstStyle/>
        <a:p>
          <a:endParaRPr lang="tr-TR"/>
        </a:p>
      </dgm:t>
    </dgm:pt>
    <dgm:pt modelId="{E9101B82-9670-4C3B-8FED-3EB277E20EA2}" type="pres">
      <dgm:prSet presAssocID="{A377DDED-27EB-4EBB-A2CC-C1E6E319A664}" presName="level2Shape" presStyleLbl="node4" presStyleIdx="0" presStyleCnt="2" custScaleX="430269" custScaleY="83582"/>
      <dgm:spPr/>
      <dgm:t>
        <a:bodyPr/>
        <a:lstStyle/>
        <a:p>
          <a:endParaRPr lang="tr-TR"/>
        </a:p>
      </dgm:t>
    </dgm:pt>
    <dgm:pt modelId="{ACD507B6-8DED-4595-978B-FADA4D5B13D2}" type="pres">
      <dgm:prSet presAssocID="{A377DDED-27EB-4EBB-A2CC-C1E6E319A664}" presName="hierChild3" presStyleCnt="0"/>
      <dgm:spPr/>
      <dgm:t>
        <a:bodyPr/>
        <a:lstStyle/>
        <a:p>
          <a:endParaRPr lang="tr-TR"/>
        </a:p>
      </dgm:t>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t>
        <a:bodyPr/>
        <a:lstStyle/>
        <a:p>
          <a:endParaRPr lang="tr-TR"/>
        </a:p>
      </dgm:t>
    </dgm:pt>
    <dgm:pt modelId="{57A1089F-546F-4A09-87C1-FE1DC3B7E93F}" type="pres">
      <dgm:prSet presAssocID="{63CFB271-7E2D-44F9-8C79-D3F1FEFC766A}" presName="level2Shape" presStyleLbl="node2" presStyleIdx="1" presStyleCnt="2" custScaleX="430269" custScaleY="83582"/>
      <dgm:spPr/>
      <dgm:t>
        <a:bodyPr/>
        <a:lstStyle/>
        <a:p>
          <a:endParaRPr lang="tr-TR"/>
        </a:p>
      </dgm:t>
    </dgm:pt>
    <dgm:pt modelId="{9C5E8F23-B00C-450F-8706-8D18C15EEAB4}" type="pres">
      <dgm:prSet presAssocID="{63CFB271-7E2D-44F9-8C79-D3F1FEFC766A}" presName="hierChild3" presStyleCnt="0"/>
      <dgm:spPr/>
      <dgm:t>
        <a:bodyPr/>
        <a:lstStyle/>
        <a:p>
          <a:endParaRPr lang="tr-TR"/>
        </a:p>
      </dgm:t>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t>
        <a:bodyPr/>
        <a:lstStyle/>
        <a:p>
          <a:endParaRPr lang="tr-TR"/>
        </a:p>
      </dgm:t>
    </dgm:pt>
    <dgm:pt modelId="{B80105D1-2FF5-4FAE-98B4-47A9148D3BE5}" type="pres">
      <dgm:prSet presAssocID="{E9E1F9E9-BC62-42E7-B2BA-F5AFC4ADE34B}" presName="level2Shape" presStyleLbl="node3" presStyleIdx="1" presStyleCnt="2" custScaleX="430269" custScaleY="83582"/>
      <dgm:spPr/>
      <dgm:t>
        <a:bodyPr/>
        <a:lstStyle/>
        <a:p>
          <a:endParaRPr lang="tr-TR"/>
        </a:p>
      </dgm:t>
    </dgm:pt>
    <dgm:pt modelId="{E60E6FD8-A97C-4C48-9A48-D178242481BE}" type="pres">
      <dgm:prSet presAssocID="{E9E1F9E9-BC62-42E7-B2BA-F5AFC4ADE34B}" presName="hierChild3" presStyleCnt="0"/>
      <dgm:spPr/>
      <dgm:t>
        <a:bodyPr/>
        <a:lstStyle/>
        <a:p>
          <a:endParaRPr lang="tr-TR"/>
        </a:p>
      </dgm:t>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t>
        <a:bodyPr/>
        <a:lstStyle/>
        <a:p>
          <a:endParaRPr lang="tr-TR"/>
        </a:p>
      </dgm:t>
    </dgm:pt>
    <dgm:pt modelId="{8A6A3B0A-1018-4D92-A584-FB3DD76236C1}" type="pres">
      <dgm:prSet presAssocID="{6C44395B-531E-43EE-ADF3-38A6EFD4C5D5}" presName="level2Shape" presStyleLbl="node4" presStyleIdx="1" presStyleCnt="2" custScaleX="430269" custScaleY="83582"/>
      <dgm:spPr/>
      <dgm:t>
        <a:bodyPr/>
        <a:lstStyle/>
        <a:p>
          <a:endParaRPr lang="tr-TR"/>
        </a:p>
      </dgm:t>
    </dgm:pt>
    <dgm:pt modelId="{2212E3DD-BC23-4F03-B932-F9A269C45C3C}" type="pres">
      <dgm:prSet presAssocID="{6C44395B-531E-43EE-ADF3-38A6EFD4C5D5}" presName="hierChild3" presStyleCnt="0"/>
      <dgm:spPr/>
      <dgm:t>
        <a:bodyPr/>
        <a:lstStyle/>
        <a:p>
          <a:endParaRPr lang="tr-TR"/>
        </a:p>
      </dgm:t>
    </dgm:pt>
    <dgm:pt modelId="{0C83F86B-CDB3-45BE-A6E8-E19BF45996D6}" type="pres">
      <dgm:prSet presAssocID="{57C2CA10-C864-4A97-AFAC-F0C45C5C6768}" presName="bgShapesFlow" presStyleCnt="0"/>
      <dgm:spPr/>
      <dgm:t>
        <a:bodyPr/>
        <a:lstStyle/>
        <a:p>
          <a:endParaRPr lang="tr-TR"/>
        </a:p>
      </dgm:t>
    </dgm:pt>
  </dgm:ptLst>
  <dgm:cxnLst>
    <dgm:cxn modelId="{8E8DF99F-C65A-4487-83C9-7196656543E4}" srcId="{63CFB271-7E2D-44F9-8C79-D3F1FEFC766A}" destId="{E9E1F9E9-BC62-42E7-B2BA-F5AFC4ADE34B}" srcOrd="0" destOrd="0" parTransId="{C3F5A074-B287-43D0-B456-DD7887C46EE7}" sibTransId="{2E68075E-8A54-42BC-B363-99240E8E4EDE}"/>
    <dgm:cxn modelId="{0BF22A1F-850C-49C1-A335-EDFB73CFFE8E}" srcId="{3711809D-C6BC-4D75-A791-D1382A7A04D6}" destId="{63CFB271-7E2D-44F9-8C79-D3F1FEFC766A}" srcOrd="1" destOrd="0" parTransId="{08209E99-50E4-412A-AD89-16F776850B40}" sibTransId="{A70172D4-E516-49C2-994B-5C06F8EDBC9B}"/>
    <dgm:cxn modelId="{CCAC8031-AC13-4B83-BAC2-7EC2EB9B2888}" type="presOf" srcId="{A377DDED-27EB-4EBB-A2CC-C1E6E319A664}" destId="{E9101B82-9670-4C3B-8FED-3EB277E20EA2}" srcOrd="0" destOrd="0" presId="urn:microsoft.com/office/officeart/2005/8/layout/hierarchy6"/>
    <dgm:cxn modelId="{89068B82-B4E1-4A3C-915B-4FDE4208851F}" type="presOf" srcId="{FA31B926-2174-4E96-89F0-9CFB72946391}" destId="{0E13B265-81A2-4608-BF9F-E9140E2D06D4}" srcOrd="0" destOrd="0" presId="urn:microsoft.com/office/officeart/2005/8/layout/hierarchy6"/>
    <dgm:cxn modelId="{C1ADD485-B2BF-4219-93C4-87C64005F6F0}" type="presOf" srcId="{3711809D-C6BC-4D75-A791-D1382A7A04D6}" destId="{E4F21D7D-D7B8-4A31-AF85-BF7B3801E905}" srcOrd="0" destOrd="0" presId="urn:microsoft.com/office/officeart/2005/8/layout/hierarchy6"/>
    <dgm:cxn modelId="{1C10D4ED-9CDA-4FAB-BF3B-C2BFB92A5FF1}" type="presOf" srcId="{57C2CA10-C864-4A97-AFAC-F0C45C5C6768}" destId="{D3CE6BB6-6FF1-46BF-92EE-2E022B6A9429}" srcOrd="0" destOrd="0" presId="urn:microsoft.com/office/officeart/2005/8/layout/hierarchy6"/>
    <dgm:cxn modelId="{86B898D6-D9DC-46F4-A35F-DA8CD6FC16C5}" type="presOf" srcId="{BC142BFD-CED4-42EA-AFD8-1544438F76E0}" destId="{89179C41-C741-479D-8B52-E04D69D813A4}" srcOrd="0" destOrd="0" presId="urn:microsoft.com/office/officeart/2005/8/layout/hierarchy6"/>
    <dgm:cxn modelId="{B0093858-2E8C-4017-8964-8A833AD53639}" type="presOf" srcId="{C3F5A074-B287-43D0-B456-DD7887C46EE7}" destId="{8435164D-641C-4486-BD52-61F90741DD71}"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79F591B5-F078-45DF-9EB9-16172B99528A}" type="presOf" srcId="{63CFB271-7E2D-44F9-8C79-D3F1FEFC766A}" destId="{57A1089F-546F-4A09-87C1-FE1DC3B7E93F}"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1A22E868-B95D-45F9-B436-189880D7AEEF}" type="presOf" srcId="{F60CFCC6-B09C-4C08-BEC8-9D1149E3A46D}" destId="{FCBBC5C1-457C-419F-ADDF-891538C9CE0E}"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7672C055-66B7-4450-8661-A3367E88E20B}" type="presOf" srcId="{E9E1F9E9-BC62-42E7-B2BA-F5AFC4ADE34B}" destId="{B80105D1-2FF5-4FAE-98B4-47A9148D3BE5}" srcOrd="0" destOrd="0" presId="urn:microsoft.com/office/officeart/2005/8/layout/hierarchy6"/>
    <dgm:cxn modelId="{489E4CA1-D914-4C1C-BCCC-E028902D5DDD}" type="presOf" srcId="{FA1BDD09-DBE8-4440-A615-BEF98794ABB8}" destId="{1C89322E-8F23-4D2A-BF0F-B6DA4A52760D}"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D9D03723-49A6-44FD-88C0-3589997BC22E}" type="presOf" srcId="{6C44395B-531E-43EE-ADF3-38A6EFD4C5D5}" destId="{8A6A3B0A-1018-4D92-A584-FB3DD76236C1}" srcOrd="0" destOrd="0" presId="urn:microsoft.com/office/officeart/2005/8/layout/hierarchy6"/>
    <dgm:cxn modelId="{11EDB8B6-1720-4F62-8FC1-0820E3DD217B}" type="presOf" srcId="{08209E99-50E4-412A-AD89-16F776850B40}" destId="{15A5F4BA-EDA3-44EB-A6DA-8C9ED9016E21}"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536D9F9F-ADB7-4A73-ACE2-67136AA18F77}" type="presOf" srcId="{6386F8C1-36F6-4DF1-A941-506E49A36DC2}" destId="{66F85A4A-9406-4BB7-B841-F4B85432B86C}" srcOrd="0" destOrd="0" presId="urn:microsoft.com/office/officeart/2005/8/layout/hierarchy6"/>
    <dgm:cxn modelId="{B87718DB-3DD1-4DFF-8543-6272825000A2}" type="presOf" srcId="{D8939CAC-70A2-4D7C-9567-364C0941B518}" destId="{479061CF-90E9-40CD-9C10-54A8CE7F54D8}" srcOrd="0" destOrd="0" presId="urn:microsoft.com/office/officeart/2005/8/layout/hierarchy6"/>
    <dgm:cxn modelId="{206F9CA4-341B-471E-A539-D68D1D94259C}" type="presParOf" srcId="{D3CE6BB6-6FF1-46BF-92EE-2E022B6A9429}" destId="{958168C5-173F-43A8-A7B5-77FDF867132C}" srcOrd="0" destOrd="0" presId="urn:microsoft.com/office/officeart/2005/8/layout/hierarchy6"/>
    <dgm:cxn modelId="{7CAA5E6F-6BB1-43B2-BE96-29C0DC292971}" type="presParOf" srcId="{958168C5-173F-43A8-A7B5-77FDF867132C}" destId="{965C523E-B2DB-4BBF-83A1-A14BA04AD766}" srcOrd="0" destOrd="0" presId="urn:microsoft.com/office/officeart/2005/8/layout/hierarchy6"/>
    <dgm:cxn modelId="{FE53D94A-C024-4A96-96F7-FEC62D02ECC2}" type="presParOf" srcId="{965C523E-B2DB-4BBF-83A1-A14BA04AD766}" destId="{EBB9268D-A4FB-4035-9782-EF8803F56552}" srcOrd="0" destOrd="0" presId="urn:microsoft.com/office/officeart/2005/8/layout/hierarchy6"/>
    <dgm:cxn modelId="{8E261E67-E5B3-41A5-99F1-03E55CDC48BD}" type="presParOf" srcId="{EBB9268D-A4FB-4035-9782-EF8803F56552}" destId="{E4F21D7D-D7B8-4A31-AF85-BF7B3801E905}" srcOrd="0" destOrd="0" presId="urn:microsoft.com/office/officeart/2005/8/layout/hierarchy6"/>
    <dgm:cxn modelId="{24C4355B-4AF4-4352-A739-DDD34A03FEE1}" type="presParOf" srcId="{EBB9268D-A4FB-4035-9782-EF8803F56552}" destId="{98FAD0CC-0029-42EA-B1A8-68D0F8F48A93}" srcOrd="1" destOrd="0" presId="urn:microsoft.com/office/officeart/2005/8/layout/hierarchy6"/>
    <dgm:cxn modelId="{F586C57D-19E9-4F23-BBE1-6B2D3AE7C6E5}" type="presParOf" srcId="{98FAD0CC-0029-42EA-B1A8-68D0F8F48A93}" destId="{0E13B265-81A2-4608-BF9F-E9140E2D06D4}" srcOrd="0" destOrd="0" presId="urn:microsoft.com/office/officeart/2005/8/layout/hierarchy6"/>
    <dgm:cxn modelId="{603A7885-4BC6-4664-9D5C-6BBC2E6BB7DC}" type="presParOf" srcId="{98FAD0CC-0029-42EA-B1A8-68D0F8F48A93}" destId="{03268EBB-A712-47F6-A4FF-1A6D42B7B3FD}" srcOrd="1" destOrd="0" presId="urn:microsoft.com/office/officeart/2005/8/layout/hierarchy6"/>
    <dgm:cxn modelId="{087F63F7-7029-4177-B939-7B90BEB88EAA}" type="presParOf" srcId="{03268EBB-A712-47F6-A4FF-1A6D42B7B3FD}" destId="{479061CF-90E9-40CD-9C10-54A8CE7F54D8}" srcOrd="0" destOrd="0" presId="urn:microsoft.com/office/officeart/2005/8/layout/hierarchy6"/>
    <dgm:cxn modelId="{83212D03-AEAF-47D5-921A-EFD54E9F4728}" type="presParOf" srcId="{03268EBB-A712-47F6-A4FF-1A6D42B7B3FD}" destId="{5489E5CE-F008-412C-BC6F-4BB526F902B0}" srcOrd="1" destOrd="0" presId="urn:microsoft.com/office/officeart/2005/8/layout/hierarchy6"/>
    <dgm:cxn modelId="{A818A35B-93EA-44C5-A745-10F632C5EA2D}" type="presParOf" srcId="{5489E5CE-F008-412C-BC6F-4BB526F902B0}" destId="{1C89322E-8F23-4D2A-BF0F-B6DA4A52760D}" srcOrd="0" destOrd="0" presId="urn:microsoft.com/office/officeart/2005/8/layout/hierarchy6"/>
    <dgm:cxn modelId="{1123126D-CBA1-4A99-8F4C-DC281A64F0BB}" type="presParOf" srcId="{5489E5CE-F008-412C-BC6F-4BB526F902B0}" destId="{A819D1EC-E169-4EAD-B660-92C45A7A5441}" srcOrd="1" destOrd="0" presId="urn:microsoft.com/office/officeart/2005/8/layout/hierarchy6"/>
    <dgm:cxn modelId="{CA973B5C-F0FF-4BA0-B819-8531F2AF2A26}" type="presParOf" srcId="{A819D1EC-E169-4EAD-B660-92C45A7A5441}" destId="{89179C41-C741-479D-8B52-E04D69D813A4}" srcOrd="0" destOrd="0" presId="urn:microsoft.com/office/officeart/2005/8/layout/hierarchy6"/>
    <dgm:cxn modelId="{6F6312B8-8523-4B5B-BAFE-AB3700222DF5}" type="presParOf" srcId="{A819D1EC-E169-4EAD-B660-92C45A7A5441}" destId="{0217812E-C606-40A4-83FA-6C20594A30EA}" srcOrd="1" destOrd="0" presId="urn:microsoft.com/office/officeart/2005/8/layout/hierarchy6"/>
    <dgm:cxn modelId="{CD6C5ADE-ECC8-46CF-860E-772CD6AD9454}" type="presParOf" srcId="{0217812E-C606-40A4-83FA-6C20594A30EA}" destId="{FCBBC5C1-457C-419F-ADDF-891538C9CE0E}" srcOrd="0" destOrd="0" presId="urn:microsoft.com/office/officeart/2005/8/layout/hierarchy6"/>
    <dgm:cxn modelId="{DF0590C6-6CBE-49C0-80E0-7CF8F69C3C89}" type="presParOf" srcId="{0217812E-C606-40A4-83FA-6C20594A30EA}" destId="{48C38136-D8CA-4225-9484-EF5D2BC3F33B}" srcOrd="1" destOrd="0" presId="urn:microsoft.com/office/officeart/2005/8/layout/hierarchy6"/>
    <dgm:cxn modelId="{26A3F893-B3CE-48EB-8786-19AE82689E86}" type="presParOf" srcId="{48C38136-D8CA-4225-9484-EF5D2BC3F33B}" destId="{E9101B82-9670-4C3B-8FED-3EB277E20EA2}" srcOrd="0" destOrd="0" presId="urn:microsoft.com/office/officeart/2005/8/layout/hierarchy6"/>
    <dgm:cxn modelId="{B1A221FA-5612-4584-89A1-B3E62657FC51}" type="presParOf" srcId="{48C38136-D8CA-4225-9484-EF5D2BC3F33B}" destId="{ACD507B6-8DED-4595-978B-FADA4D5B13D2}" srcOrd="1" destOrd="0" presId="urn:microsoft.com/office/officeart/2005/8/layout/hierarchy6"/>
    <dgm:cxn modelId="{E1538277-AD05-4674-B496-281649D96E10}" type="presParOf" srcId="{98FAD0CC-0029-42EA-B1A8-68D0F8F48A93}" destId="{15A5F4BA-EDA3-44EB-A6DA-8C9ED9016E21}" srcOrd="2" destOrd="0" presId="urn:microsoft.com/office/officeart/2005/8/layout/hierarchy6"/>
    <dgm:cxn modelId="{9EC7F5ED-F4D3-4C7D-BE80-D8AA39FCE415}" type="presParOf" srcId="{98FAD0CC-0029-42EA-B1A8-68D0F8F48A93}" destId="{6D789B4D-AAB0-4D59-B4A8-B48F33333511}" srcOrd="3" destOrd="0" presId="urn:microsoft.com/office/officeart/2005/8/layout/hierarchy6"/>
    <dgm:cxn modelId="{39304FA3-8A22-48CB-A959-DC56BD1D8471}" type="presParOf" srcId="{6D789B4D-AAB0-4D59-B4A8-B48F33333511}" destId="{57A1089F-546F-4A09-87C1-FE1DC3B7E93F}" srcOrd="0" destOrd="0" presId="urn:microsoft.com/office/officeart/2005/8/layout/hierarchy6"/>
    <dgm:cxn modelId="{9477490F-C134-41E5-BA7A-C0E454D99EAE}" type="presParOf" srcId="{6D789B4D-AAB0-4D59-B4A8-B48F33333511}" destId="{9C5E8F23-B00C-450F-8706-8D18C15EEAB4}" srcOrd="1" destOrd="0" presId="urn:microsoft.com/office/officeart/2005/8/layout/hierarchy6"/>
    <dgm:cxn modelId="{A7A1FBA6-C45D-4AF2-9F8E-F172798BC2A6}" type="presParOf" srcId="{9C5E8F23-B00C-450F-8706-8D18C15EEAB4}" destId="{8435164D-641C-4486-BD52-61F90741DD71}" srcOrd="0" destOrd="0" presId="urn:microsoft.com/office/officeart/2005/8/layout/hierarchy6"/>
    <dgm:cxn modelId="{5EBDF18F-8804-455A-AE28-5DECB95C5CCE}" type="presParOf" srcId="{9C5E8F23-B00C-450F-8706-8D18C15EEAB4}" destId="{9F529EF1-D602-4344-98DF-2527FCBFF315}" srcOrd="1" destOrd="0" presId="urn:microsoft.com/office/officeart/2005/8/layout/hierarchy6"/>
    <dgm:cxn modelId="{A2CB942F-FF32-4A70-82AC-AB2108946F86}" type="presParOf" srcId="{9F529EF1-D602-4344-98DF-2527FCBFF315}" destId="{B80105D1-2FF5-4FAE-98B4-47A9148D3BE5}" srcOrd="0" destOrd="0" presId="urn:microsoft.com/office/officeart/2005/8/layout/hierarchy6"/>
    <dgm:cxn modelId="{9661F6E6-DFE2-462C-99BC-B7FE7C68D841}" type="presParOf" srcId="{9F529EF1-D602-4344-98DF-2527FCBFF315}" destId="{E60E6FD8-A97C-4C48-9A48-D178242481BE}" srcOrd="1" destOrd="0" presId="urn:microsoft.com/office/officeart/2005/8/layout/hierarchy6"/>
    <dgm:cxn modelId="{9B5608E3-1220-4C20-81BA-851B07E187FA}" type="presParOf" srcId="{E60E6FD8-A97C-4C48-9A48-D178242481BE}" destId="{66F85A4A-9406-4BB7-B841-F4B85432B86C}" srcOrd="0" destOrd="0" presId="urn:microsoft.com/office/officeart/2005/8/layout/hierarchy6"/>
    <dgm:cxn modelId="{BAF0A78C-36E2-4674-A54E-14DFBC925281}" type="presParOf" srcId="{E60E6FD8-A97C-4C48-9A48-D178242481BE}" destId="{E6917DC6-DFE2-4B8A-904F-2D2403D6D604}" srcOrd="1" destOrd="0" presId="urn:microsoft.com/office/officeart/2005/8/layout/hierarchy6"/>
    <dgm:cxn modelId="{743CDBCA-2438-47B7-B1A3-D256CC217D94}" type="presParOf" srcId="{E6917DC6-DFE2-4B8A-904F-2D2403D6D604}" destId="{8A6A3B0A-1018-4D92-A584-FB3DD76236C1}" srcOrd="0" destOrd="0" presId="urn:microsoft.com/office/officeart/2005/8/layout/hierarchy6"/>
    <dgm:cxn modelId="{81606F3A-36B0-4BBE-8F6B-DFF9550C962B}" type="presParOf" srcId="{E6917DC6-DFE2-4B8A-904F-2D2403D6D604}" destId="{2212E3DD-BC23-4F03-B932-F9A269C45C3C}" srcOrd="1" destOrd="0" presId="urn:microsoft.com/office/officeart/2005/8/layout/hierarchy6"/>
    <dgm:cxn modelId="{639C8283-2D99-4A37-B72C-C16E868984CF}"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miter lim="800000"/>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1028958" y="5065252"/>
          <a:ext cx="4209532" cy="440197"/>
        </a:xfrm>
        <a:prstGeom prst="rect">
          <a:avLst/>
        </a:prstGeom>
        <a:solidFill>
          <a:schemeClr val="accent2">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İZLEME-DEĞERLENDİRME</a:t>
          </a:r>
        </a:p>
      </dsp:txBody>
      <dsp:txXfrm>
        <a:off x="1028958" y="5065252"/>
        <a:ext cx="4209532" cy="440197"/>
      </dsp:txXfrm>
    </dsp:sp>
    <dsp:sp modelId="{7D961C2E-FAA5-4763-AF31-BE3CA682AEED}">
      <dsp:nvSpPr>
        <dsp:cNvPr id="0" name=""/>
        <dsp:cNvSpPr/>
      </dsp:nvSpPr>
      <dsp:spPr>
        <a:xfrm rot="10800000">
          <a:off x="1018272" y="4401185"/>
          <a:ext cx="4230904" cy="675571"/>
        </a:xfrm>
        <a:prstGeom prst="upArrowCallout">
          <a:avLst/>
        </a:prstGeom>
        <a:solidFill>
          <a:schemeClr val="accent3">
            <a:lumMod val="20000"/>
            <a:lumOff val="8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PERFORMANS PROGRAMI</a:t>
          </a:r>
        </a:p>
        <a:p>
          <a:pPr lvl="0" algn="ctr" defTabSz="533400">
            <a:lnSpc>
              <a:spcPct val="90000"/>
            </a:lnSpc>
            <a:spcBef>
              <a:spcPct val="0"/>
            </a:spcBef>
            <a:spcAft>
              <a:spcPct val="35000"/>
            </a:spcAft>
          </a:pPr>
          <a:r>
            <a:rPr lang="tr-TR" sz="1200" b="1" kern="1200">
              <a:solidFill>
                <a:sysClr val="windowText" lastClr="000000"/>
              </a:solidFill>
            </a:rPr>
            <a:t>(Faaliyet ve Projeler)</a:t>
          </a:r>
        </a:p>
      </dsp:txBody>
      <dsp:txXfrm rot="10800000">
        <a:off x="1018272" y="4401185"/>
        <a:ext cx="4230904" cy="438966"/>
      </dsp:txXfrm>
    </dsp:sp>
    <dsp:sp modelId="{35077231-6320-4C60-85D8-03D2E36356D8}">
      <dsp:nvSpPr>
        <dsp:cNvPr id="0" name=""/>
        <dsp:cNvSpPr/>
      </dsp:nvSpPr>
      <dsp:spPr>
        <a:xfrm rot="10800000">
          <a:off x="1018272" y="3772221"/>
          <a:ext cx="4230904" cy="642996"/>
        </a:xfrm>
        <a:prstGeom prst="upArrowCallout">
          <a:avLst/>
        </a:prstGeom>
        <a:solidFill>
          <a:srgbClr val="A996C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STRATEJİK PLAN</a:t>
          </a:r>
        </a:p>
      </dsp:txBody>
      <dsp:txXfrm rot="10800000">
        <a:off x="1018272" y="3772221"/>
        <a:ext cx="4230904" cy="417800"/>
      </dsp:txXfrm>
    </dsp:sp>
    <dsp:sp modelId="{063BD8B8-9E98-46DC-9687-910B58F91E1D}">
      <dsp:nvSpPr>
        <dsp:cNvPr id="0" name=""/>
        <dsp:cNvSpPr/>
      </dsp:nvSpPr>
      <dsp:spPr>
        <a:xfrm rot="10800000">
          <a:off x="1599703" y="2663836"/>
          <a:ext cx="3068042" cy="1079095"/>
        </a:xfrm>
        <a:prstGeom prst="upArrowCallou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GELECEĞE  BAKIŞ</a:t>
          </a:r>
        </a:p>
      </dsp:txBody>
      <dsp:txXfrm rot="-10800000">
        <a:off x="1599703" y="2663836"/>
        <a:ext cx="3068042" cy="378762"/>
      </dsp:txXfrm>
    </dsp:sp>
    <dsp:sp modelId="{186854B7-509B-443E-BE30-C995C628A862}">
      <dsp:nvSpPr>
        <dsp:cNvPr id="0" name=""/>
        <dsp:cNvSpPr/>
      </dsp:nvSpPr>
      <dsp:spPr>
        <a:xfrm>
          <a:off x="4" y="2999181"/>
          <a:ext cx="895131" cy="367618"/>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Misyon</a:t>
          </a:r>
        </a:p>
      </dsp:txBody>
      <dsp:txXfrm>
        <a:off x="4" y="2999181"/>
        <a:ext cx="895131" cy="367618"/>
      </dsp:txXfrm>
    </dsp:sp>
    <dsp:sp modelId="{A05F5B6F-5ACD-49B1-A0C1-EB2496C65974}">
      <dsp:nvSpPr>
        <dsp:cNvPr id="0" name=""/>
        <dsp:cNvSpPr/>
      </dsp:nvSpPr>
      <dsp:spPr>
        <a:xfrm>
          <a:off x="895135" y="2999181"/>
          <a:ext cx="895131" cy="367618"/>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Vizyon</a:t>
          </a:r>
        </a:p>
      </dsp:txBody>
      <dsp:txXfrm>
        <a:off x="895135" y="2999181"/>
        <a:ext cx="895131" cy="367618"/>
      </dsp:txXfrm>
    </dsp:sp>
    <dsp:sp modelId="{32A52FA1-A779-49C9-A092-82A2933EB072}">
      <dsp:nvSpPr>
        <dsp:cNvPr id="0" name=""/>
        <dsp:cNvSpPr/>
      </dsp:nvSpPr>
      <dsp:spPr>
        <a:xfrm>
          <a:off x="1790267" y="2999181"/>
          <a:ext cx="895131" cy="367618"/>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Temel Değerler</a:t>
          </a:r>
        </a:p>
      </dsp:txBody>
      <dsp:txXfrm>
        <a:off x="1790267" y="2999181"/>
        <a:ext cx="895131" cy="367618"/>
      </dsp:txXfrm>
    </dsp:sp>
    <dsp:sp modelId="{6214CBA9-77DD-453A-8F04-F35E2C91A408}">
      <dsp:nvSpPr>
        <dsp:cNvPr id="0" name=""/>
        <dsp:cNvSpPr/>
      </dsp:nvSpPr>
      <dsp:spPr>
        <a:xfrm>
          <a:off x="2685398" y="2999181"/>
          <a:ext cx="895131" cy="367618"/>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Amaçlar</a:t>
          </a:r>
        </a:p>
      </dsp:txBody>
      <dsp:txXfrm>
        <a:off x="2685398" y="2999181"/>
        <a:ext cx="895131" cy="367618"/>
      </dsp:txXfrm>
    </dsp:sp>
    <dsp:sp modelId="{E4D04783-3958-48FA-8A86-4E8619AC1166}">
      <dsp:nvSpPr>
        <dsp:cNvPr id="0" name=""/>
        <dsp:cNvSpPr/>
      </dsp:nvSpPr>
      <dsp:spPr>
        <a:xfrm>
          <a:off x="3580529" y="2999181"/>
          <a:ext cx="895131" cy="367618"/>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Hedefler</a:t>
          </a:r>
        </a:p>
      </dsp:txBody>
      <dsp:txXfrm>
        <a:off x="3580529" y="2999181"/>
        <a:ext cx="895131" cy="367618"/>
      </dsp:txXfrm>
    </dsp:sp>
    <dsp:sp modelId="{37FF486B-D37A-406A-A683-AA5D9F957701}">
      <dsp:nvSpPr>
        <dsp:cNvPr id="0" name=""/>
        <dsp:cNvSpPr/>
      </dsp:nvSpPr>
      <dsp:spPr>
        <a:xfrm>
          <a:off x="4475661" y="2999181"/>
          <a:ext cx="895131" cy="367618"/>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Performans Göstergeleri</a:t>
          </a:r>
        </a:p>
      </dsp:txBody>
      <dsp:txXfrm>
        <a:off x="4475661" y="2999181"/>
        <a:ext cx="895131" cy="367618"/>
      </dsp:txXfrm>
    </dsp:sp>
    <dsp:sp modelId="{4F666B20-E2AA-4DEB-A1D7-DB0E1D674F3F}">
      <dsp:nvSpPr>
        <dsp:cNvPr id="0" name=""/>
        <dsp:cNvSpPr/>
      </dsp:nvSpPr>
      <dsp:spPr>
        <a:xfrm>
          <a:off x="5370685" y="2999181"/>
          <a:ext cx="895131" cy="367618"/>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Stratejiler</a:t>
          </a:r>
        </a:p>
      </dsp:txBody>
      <dsp:txXfrm>
        <a:off x="5370685" y="2999181"/>
        <a:ext cx="895131" cy="367618"/>
      </dsp:txXfrm>
    </dsp:sp>
    <dsp:sp modelId="{AB61024E-255C-489F-96F7-6B47B92B3AEF}">
      <dsp:nvSpPr>
        <dsp:cNvPr id="0" name=""/>
        <dsp:cNvSpPr/>
      </dsp:nvSpPr>
      <dsp:spPr>
        <a:xfrm rot="10800000">
          <a:off x="996869" y="2062195"/>
          <a:ext cx="4273711" cy="658996"/>
        </a:xfrm>
        <a:prstGeom prst="upArrowCallou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Tespitler ve İhtiyaçların Belirlenmesi</a:t>
          </a:r>
        </a:p>
      </dsp:txBody>
      <dsp:txXfrm rot="10800000">
        <a:off x="996869" y="2062195"/>
        <a:ext cx="4273711" cy="428196"/>
      </dsp:txXfrm>
    </dsp:sp>
    <dsp:sp modelId="{9C4AD54A-AB78-4A53-A6EE-E05DBE620955}">
      <dsp:nvSpPr>
        <dsp:cNvPr id="0" name=""/>
        <dsp:cNvSpPr/>
      </dsp:nvSpPr>
      <dsp:spPr>
        <a:xfrm rot="10800000">
          <a:off x="879605" y="1067043"/>
          <a:ext cx="4412347" cy="999184"/>
        </a:xfrm>
        <a:prstGeom prst="upArrowCallout">
          <a:avLst/>
        </a:prstGeom>
        <a:solidFill>
          <a:srgbClr val="D17F7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879605" y="1067043"/>
        <a:ext cx="4412347" cy="350713"/>
      </dsp:txXfrm>
    </dsp:sp>
    <dsp:sp modelId="{360D4E2F-9628-4FFB-8E7A-1B6043542E94}">
      <dsp:nvSpPr>
        <dsp:cNvPr id="0" name=""/>
        <dsp:cNvSpPr/>
      </dsp:nvSpPr>
      <dsp:spPr>
        <a:xfrm>
          <a:off x="0" y="1362255"/>
          <a:ext cx="783431" cy="43019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Kurumsal Tarihçe</a:t>
          </a:r>
        </a:p>
      </dsp:txBody>
      <dsp:txXfrm>
        <a:off x="0" y="1362255"/>
        <a:ext cx="783431" cy="430199"/>
      </dsp:txXfrm>
    </dsp:sp>
    <dsp:sp modelId="{B8F847B2-63B5-495F-9027-A92D437694AE}">
      <dsp:nvSpPr>
        <dsp:cNvPr id="0" name=""/>
        <dsp:cNvSpPr/>
      </dsp:nvSpPr>
      <dsp:spPr>
        <a:xfrm>
          <a:off x="783431" y="1362255"/>
          <a:ext cx="783431" cy="43019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Uyg. Olan St. Planın Değ.</a:t>
          </a:r>
        </a:p>
      </dsp:txBody>
      <dsp:txXfrm>
        <a:off x="783431" y="1362255"/>
        <a:ext cx="783431" cy="430199"/>
      </dsp:txXfrm>
    </dsp:sp>
    <dsp:sp modelId="{CB321731-3793-49B4-9A34-A3F3C3FB7500}">
      <dsp:nvSpPr>
        <dsp:cNvPr id="0" name=""/>
        <dsp:cNvSpPr/>
      </dsp:nvSpPr>
      <dsp:spPr>
        <a:xfrm>
          <a:off x="1566862" y="1362255"/>
          <a:ext cx="783431" cy="43019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Mevzuat Analizi</a:t>
          </a:r>
        </a:p>
      </dsp:txBody>
      <dsp:txXfrm>
        <a:off x="1566862" y="1362255"/>
        <a:ext cx="783431" cy="430199"/>
      </dsp:txXfrm>
    </dsp:sp>
    <dsp:sp modelId="{48D64A78-05F9-4054-B2E9-7FA5BD154903}">
      <dsp:nvSpPr>
        <dsp:cNvPr id="0" name=""/>
        <dsp:cNvSpPr/>
      </dsp:nvSpPr>
      <dsp:spPr>
        <a:xfrm>
          <a:off x="2350293" y="1362255"/>
          <a:ext cx="783431" cy="43019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Üst Politika Belgeleri Analizi</a:t>
          </a:r>
        </a:p>
      </dsp:txBody>
      <dsp:txXfrm>
        <a:off x="2350293" y="1362255"/>
        <a:ext cx="783431" cy="430199"/>
      </dsp:txXfrm>
    </dsp:sp>
    <dsp:sp modelId="{D44C932A-336F-4F0C-B850-8970F450AD34}">
      <dsp:nvSpPr>
        <dsp:cNvPr id="0" name=""/>
        <dsp:cNvSpPr/>
      </dsp:nvSpPr>
      <dsp:spPr>
        <a:xfrm>
          <a:off x="3133725" y="1362255"/>
          <a:ext cx="783431" cy="43019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Faal. Al. ile Ürün ve Hizm. Değ.</a:t>
          </a:r>
        </a:p>
      </dsp:txBody>
      <dsp:txXfrm>
        <a:off x="3133725" y="1362255"/>
        <a:ext cx="783431" cy="430199"/>
      </dsp:txXfrm>
    </dsp:sp>
    <dsp:sp modelId="{26191675-05A0-41A7-9FFE-8F1378B55689}">
      <dsp:nvSpPr>
        <dsp:cNvPr id="0" name=""/>
        <dsp:cNvSpPr/>
      </dsp:nvSpPr>
      <dsp:spPr>
        <a:xfrm>
          <a:off x="3917156" y="1362255"/>
          <a:ext cx="783431" cy="43019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Paydaş Analizi</a:t>
          </a:r>
        </a:p>
      </dsp:txBody>
      <dsp:txXfrm>
        <a:off x="3917156" y="1362255"/>
        <a:ext cx="783431" cy="430199"/>
      </dsp:txXfrm>
    </dsp:sp>
    <dsp:sp modelId="{C13DA235-9E5C-4AF3-98DD-0CEB335C926F}">
      <dsp:nvSpPr>
        <dsp:cNvPr id="0" name=""/>
        <dsp:cNvSpPr/>
      </dsp:nvSpPr>
      <dsp:spPr>
        <a:xfrm>
          <a:off x="4700587" y="1362255"/>
          <a:ext cx="783431" cy="43019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Kuruluş İçi Analiz</a:t>
          </a:r>
        </a:p>
      </dsp:txBody>
      <dsp:txXfrm>
        <a:off x="4700587" y="1362255"/>
        <a:ext cx="783431" cy="430199"/>
      </dsp:txXfrm>
    </dsp:sp>
    <dsp:sp modelId="{DF25FD2D-D57C-4FB6-8AEE-36348754FAB3}">
      <dsp:nvSpPr>
        <dsp:cNvPr id="0" name=""/>
        <dsp:cNvSpPr/>
      </dsp:nvSpPr>
      <dsp:spPr>
        <a:xfrm>
          <a:off x="5484018" y="1362255"/>
          <a:ext cx="783431" cy="43019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GZFT Analizi</a:t>
          </a:r>
        </a:p>
      </dsp:txBody>
      <dsp:txXfrm>
        <a:off x="5484018" y="1362255"/>
        <a:ext cx="783431" cy="430199"/>
      </dsp:txXfrm>
    </dsp:sp>
    <dsp:sp modelId="{15A53227-BAEA-4970-A38F-9E0A6E9E26FC}">
      <dsp:nvSpPr>
        <dsp:cNvPr id="0" name=""/>
        <dsp:cNvSpPr/>
      </dsp:nvSpPr>
      <dsp:spPr>
        <a:xfrm rot="10800000">
          <a:off x="954093" y="2527"/>
          <a:ext cx="4359262" cy="1088547"/>
        </a:xfrm>
        <a:prstGeom prst="upArrowCallout">
          <a:avLst/>
        </a:prstGeom>
        <a:solidFill>
          <a:schemeClr val="accent3">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954093" y="2527"/>
        <a:ext cx="4359262" cy="382080"/>
      </dsp:txXfrm>
    </dsp:sp>
    <dsp:sp modelId="{8506CD32-C616-4741-B1F6-465D6814D23A}">
      <dsp:nvSpPr>
        <dsp:cNvPr id="0" name=""/>
        <dsp:cNvSpPr/>
      </dsp:nvSpPr>
      <dsp:spPr>
        <a:xfrm>
          <a:off x="0" y="378185"/>
          <a:ext cx="3133725" cy="338670"/>
        </a:xfrm>
        <a:prstGeom prst="rect">
          <a:avLst/>
        </a:prstGeom>
        <a:solidFill>
          <a:schemeClr val="lt1"/>
        </a:solidFill>
        <a:ln w="12700" cap="flat" cmpd="sng" algn="ctr">
          <a:solidFill>
            <a:schemeClr val="accent3"/>
          </a:solidFill>
          <a:prstDash val="solid"/>
          <a:miter lim="800000"/>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 Geliştirme Kurulu ve Stratejik Planlama Ekibinin Oluşturulması</a:t>
          </a:r>
        </a:p>
      </dsp:txBody>
      <dsp:txXfrm>
        <a:off x="0" y="378185"/>
        <a:ext cx="3133725" cy="338670"/>
      </dsp:txXfrm>
    </dsp:sp>
    <dsp:sp modelId="{35251D81-4981-41E8-A7D8-B7776DA20EE4}">
      <dsp:nvSpPr>
        <dsp:cNvPr id="0" name=""/>
        <dsp:cNvSpPr/>
      </dsp:nvSpPr>
      <dsp:spPr>
        <a:xfrm>
          <a:off x="3133725" y="378185"/>
          <a:ext cx="3133725" cy="338670"/>
        </a:xfrm>
        <a:prstGeom prst="rect">
          <a:avLst/>
        </a:prstGeom>
        <a:solidFill>
          <a:schemeClr val="lt1"/>
        </a:solidFill>
        <a:ln w="12700" cap="flat" cmpd="sng" algn="ctr">
          <a:solidFill>
            <a:schemeClr val="accent3"/>
          </a:solidFill>
          <a:prstDash val="solid"/>
          <a:miter lim="800000"/>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Eğitim Faaliyetlerine Katılım</a:t>
          </a:r>
        </a:p>
      </dsp:txBody>
      <dsp:txXfrm>
        <a:off x="3133725" y="378185"/>
        <a:ext cx="3133725" cy="3386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miter lim="800000"/>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miter lim="800000"/>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1989696" y="137104"/>
          <a:ext cx="1857526" cy="318931"/>
        </a:xfrm>
        <a:prstGeom prst="roundRect">
          <a:avLst>
            <a:gd name="adj" fmla="val 10000"/>
          </a:avLst>
        </a:prstGeom>
        <a:solidFill>
          <a:schemeClr val="accent6"/>
        </a:solidFill>
        <a:ln w="19050" cap="flat" cmpd="sng" algn="ctr">
          <a:solidFill>
            <a:schemeClr val="lt1"/>
          </a:solidFill>
          <a:prstDash val="solid"/>
          <a:miter lim="800000"/>
        </a:ln>
        <a:effectLst/>
        <a:scene3d>
          <a:camera prst="orthographicFront"/>
          <a:lightRig rig="flat" dir="t"/>
        </a:scene3d>
        <a:sp3d/>
      </dsp:spPr>
      <dsp:style>
        <a:lnRef idx="3">
          <a:schemeClr val="lt1"/>
        </a:lnRef>
        <a:fillRef idx="1">
          <a:schemeClr val="accent6"/>
        </a:fillRef>
        <a:effectRef idx="1">
          <a:schemeClr val="accent6"/>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rPr>
            <a:t>STRATEJİK PLANLAMA EKİBİ</a:t>
          </a:r>
        </a:p>
      </dsp:txBody>
      <dsp:txXfrm>
        <a:off x="1999037" y="146445"/>
        <a:ext cx="1838844" cy="300249"/>
      </dsp:txXfrm>
    </dsp:sp>
    <dsp:sp modelId="{0E13B265-81A2-4608-BF9F-E9140E2D06D4}">
      <dsp:nvSpPr>
        <dsp:cNvPr id="0" name=""/>
        <dsp:cNvSpPr/>
      </dsp:nvSpPr>
      <dsp:spPr>
        <a:xfrm>
          <a:off x="1411537" y="456035"/>
          <a:ext cx="1506922" cy="174613"/>
        </a:xfrm>
        <a:custGeom>
          <a:avLst/>
          <a:gdLst/>
          <a:ahLst/>
          <a:cxnLst/>
          <a:rect l="0" t="0" r="0" b="0"/>
          <a:pathLst>
            <a:path>
              <a:moveTo>
                <a:pt x="1506922" y="0"/>
              </a:moveTo>
              <a:lnTo>
                <a:pt x="1506922" y="87306"/>
              </a:lnTo>
              <a:lnTo>
                <a:pt x="0" y="87306"/>
              </a:lnTo>
              <a:lnTo>
                <a:pt x="0" y="174613"/>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2834" y="630649"/>
          <a:ext cx="2817405" cy="364863"/>
        </a:xfrm>
        <a:prstGeom prst="roundRect">
          <a:avLst>
            <a:gd name="adj" fmla="val 10000"/>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a:scene3d>
          <a:camera prst="orthographicFront"/>
          <a:lightRig rig="flat" dir="t"/>
        </a:scene3d>
        <a:sp3d/>
      </dsp:spPr>
      <dsp:style>
        <a:lnRef idx="1">
          <a:schemeClr val="accent4"/>
        </a:lnRef>
        <a:fillRef idx="3">
          <a:schemeClr val="accent4"/>
        </a:fillRef>
        <a:effectRef idx="2">
          <a:schemeClr val="accent4"/>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rPr>
            <a:t>6 Aylık İzleme </a:t>
          </a:r>
        </a:p>
      </dsp:txBody>
      <dsp:txXfrm>
        <a:off x="13520" y="641335"/>
        <a:ext cx="2796033" cy="343491"/>
      </dsp:txXfrm>
    </dsp:sp>
    <dsp:sp modelId="{1C89322E-8F23-4D2A-BF0F-B6DA4A52760D}">
      <dsp:nvSpPr>
        <dsp:cNvPr id="0" name=""/>
        <dsp:cNvSpPr/>
      </dsp:nvSpPr>
      <dsp:spPr>
        <a:xfrm>
          <a:off x="1365817" y="995513"/>
          <a:ext cx="91440" cy="174613"/>
        </a:xfrm>
        <a:custGeom>
          <a:avLst/>
          <a:gdLst/>
          <a:ahLst/>
          <a:cxnLst/>
          <a:rect l="0" t="0" r="0" b="0"/>
          <a:pathLst>
            <a:path>
              <a:moveTo>
                <a:pt x="45720" y="0"/>
              </a:moveTo>
              <a:lnTo>
                <a:pt x="45720" y="174613"/>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2834" y="1170126"/>
          <a:ext cx="2817405" cy="364863"/>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rPr>
            <a:t>Yöneticiye Rapor</a:t>
          </a:r>
        </a:p>
        <a:p>
          <a:pPr lvl="0" algn="ctr" defTabSz="444500">
            <a:lnSpc>
              <a:spcPct val="90000"/>
            </a:lnSpc>
            <a:spcBef>
              <a:spcPct val="0"/>
            </a:spcBef>
            <a:spcAft>
              <a:spcPct val="35000"/>
            </a:spcAft>
          </a:pPr>
          <a:r>
            <a:rPr lang="tr-TR" sz="1000" b="1" kern="1200">
              <a:solidFill>
                <a:schemeClr val="tx1"/>
              </a:solidFill>
            </a:rPr>
            <a:t>Değerlendirme Toplantısı</a:t>
          </a:r>
        </a:p>
      </dsp:txBody>
      <dsp:txXfrm>
        <a:off x="13520" y="1180812"/>
        <a:ext cx="2796033" cy="343491"/>
      </dsp:txXfrm>
    </dsp:sp>
    <dsp:sp modelId="{FCBBC5C1-457C-419F-ADDF-891538C9CE0E}">
      <dsp:nvSpPr>
        <dsp:cNvPr id="0" name=""/>
        <dsp:cNvSpPr/>
      </dsp:nvSpPr>
      <dsp:spPr>
        <a:xfrm>
          <a:off x="1365817" y="1534990"/>
          <a:ext cx="91440" cy="174613"/>
        </a:xfrm>
        <a:custGeom>
          <a:avLst/>
          <a:gdLst/>
          <a:ahLst/>
          <a:cxnLst/>
          <a:rect l="0" t="0" r="0" b="0"/>
          <a:pathLst>
            <a:path>
              <a:moveTo>
                <a:pt x="45720" y="0"/>
              </a:moveTo>
              <a:lnTo>
                <a:pt x="45720" y="17461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2834" y="1709604"/>
          <a:ext cx="2817405" cy="364863"/>
        </a:xfrm>
        <a:prstGeom prst="roundRect">
          <a:avLst>
            <a:gd name="adj" fmla="val 10000"/>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3">
          <a:schemeClr val="accent5"/>
        </a:fillRef>
        <a:effectRef idx="2">
          <a:schemeClr val="accent5"/>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rPr>
            <a:t>İlçe MEM'ne Rapor</a:t>
          </a:r>
        </a:p>
        <a:p>
          <a:pPr lvl="0" algn="ctr" defTabSz="444500">
            <a:lnSpc>
              <a:spcPct val="90000"/>
            </a:lnSpc>
            <a:spcBef>
              <a:spcPct val="0"/>
            </a:spcBef>
            <a:spcAft>
              <a:spcPct val="35000"/>
            </a:spcAft>
          </a:pPr>
          <a:r>
            <a:rPr lang="tr-TR" sz="1000" b="1" kern="1200">
              <a:solidFill>
                <a:schemeClr val="tx1"/>
              </a:solidFill>
            </a:rPr>
            <a:t>(İstenildiğinde)</a:t>
          </a:r>
        </a:p>
      </dsp:txBody>
      <dsp:txXfrm>
        <a:off x="13520" y="1720290"/>
        <a:ext cx="2796033" cy="343491"/>
      </dsp:txXfrm>
    </dsp:sp>
    <dsp:sp modelId="{15A5F4BA-EDA3-44EB-A6DA-8C9ED9016E21}">
      <dsp:nvSpPr>
        <dsp:cNvPr id="0" name=""/>
        <dsp:cNvSpPr/>
      </dsp:nvSpPr>
      <dsp:spPr>
        <a:xfrm>
          <a:off x="2918459" y="456035"/>
          <a:ext cx="1506922" cy="174613"/>
        </a:xfrm>
        <a:custGeom>
          <a:avLst/>
          <a:gdLst/>
          <a:ahLst/>
          <a:cxnLst/>
          <a:rect l="0" t="0" r="0" b="0"/>
          <a:pathLst>
            <a:path>
              <a:moveTo>
                <a:pt x="0" y="0"/>
              </a:moveTo>
              <a:lnTo>
                <a:pt x="0" y="87306"/>
              </a:lnTo>
              <a:lnTo>
                <a:pt x="1506922" y="87306"/>
              </a:lnTo>
              <a:lnTo>
                <a:pt x="1506922" y="174613"/>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16680" y="630649"/>
          <a:ext cx="2817405" cy="364863"/>
        </a:xfrm>
        <a:prstGeom prst="roundRect">
          <a:avLst>
            <a:gd name="adj" fmla="val 10000"/>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a:scene3d>
          <a:camera prst="orthographicFront"/>
          <a:lightRig rig="flat" dir="t"/>
        </a:scene3d>
        <a:sp3d/>
      </dsp:spPr>
      <dsp:style>
        <a:lnRef idx="1">
          <a:schemeClr val="accent4"/>
        </a:lnRef>
        <a:fillRef idx="3">
          <a:schemeClr val="accent4"/>
        </a:fillRef>
        <a:effectRef idx="2">
          <a:schemeClr val="accent4"/>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rPr>
            <a:t>1 Yıllık İzleme</a:t>
          </a:r>
        </a:p>
      </dsp:txBody>
      <dsp:txXfrm>
        <a:off x="3027366" y="641335"/>
        <a:ext cx="2796033" cy="343491"/>
      </dsp:txXfrm>
    </dsp:sp>
    <dsp:sp modelId="{8435164D-641C-4486-BD52-61F90741DD71}">
      <dsp:nvSpPr>
        <dsp:cNvPr id="0" name=""/>
        <dsp:cNvSpPr/>
      </dsp:nvSpPr>
      <dsp:spPr>
        <a:xfrm>
          <a:off x="4379662" y="995513"/>
          <a:ext cx="91440" cy="174613"/>
        </a:xfrm>
        <a:custGeom>
          <a:avLst/>
          <a:gdLst/>
          <a:ahLst/>
          <a:cxnLst/>
          <a:rect l="0" t="0" r="0" b="0"/>
          <a:pathLst>
            <a:path>
              <a:moveTo>
                <a:pt x="45720" y="0"/>
              </a:moveTo>
              <a:lnTo>
                <a:pt x="45720" y="174613"/>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16680" y="1170126"/>
          <a:ext cx="2817405" cy="364863"/>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rPr>
            <a:t>Yöneticiye Rapor</a:t>
          </a:r>
        </a:p>
        <a:p>
          <a:pPr lvl="0" algn="ctr" defTabSz="444500">
            <a:lnSpc>
              <a:spcPct val="90000"/>
            </a:lnSpc>
            <a:spcBef>
              <a:spcPct val="0"/>
            </a:spcBef>
            <a:spcAft>
              <a:spcPct val="35000"/>
            </a:spcAft>
          </a:pPr>
          <a:r>
            <a:rPr lang="tr-TR" sz="1000" b="1" kern="1200">
              <a:solidFill>
                <a:schemeClr val="tx1"/>
              </a:solidFill>
            </a:rPr>
            <a:t>Değerlendirme Toplantısı</a:t>
          </a:r>
        </a:p>
      </dsp:txBody>
      <dsp:txXfrm>
        <a:off x="3027366" y="1180812"/>
        <a:ext cx="2796033" cy="343491"/>
      </dsp:txXfrm>
    </dsp:sp>
    <dsp:sp modelId="{66F85A4A-9406-4BB7-B841-F4B85432B86C}">
      <dsp:nvSpPr>
        <dsp:cNvPr id="0" name=""/>
        <dsp:cNvSpPr/>
      </dsp:nvSpPr>
      <dsp:spPr>
        <a:xfrm>
          <a:off x="4379662" y="1534990"/>
          <a:ext cx="91440" cy="174613"/>
        </a:xfrm>
        <a:custGeom>
          <a:avLst/>
          <a:gdLst/>
          <a:ahLst/>
          <a:cxnLst/>
          <a:rect l="0" t="0" r="0" b="0"/>
          <a:pathLst>
            <a:path>
              <a:moveTo>
                <a:pt x="45720" y="0"/>
              </a:moveTo>
              <a:lnTo>
                <a:pt x="45720" y="17461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16680" y="1709604"/>
          <a:ext cx="2817405" cy="364863"/>
        </a:xfrm>
        <a:prstGeom prst="roundRect">
          <a:avLst>
            <a:gd name="adj" fmla="val 10000"/>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3">
          <a:schemeClr val="accent5"/>
        </a:fillRef>
        <a:effectRef idx="2">
          <a:schemeClr val="accent5"/>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rPr>
            <a:t>İlçe MEM'ne Rapor</a:t>
          </a:r>
        </a:p>
        <a:p>
          <a:pPr lvl="0" algn="ctr" defTabSz="444500">
            <a:lnSpc>
              <a:spcPct val="90000"/>
            </a:lnSpc>
            <a:spcBef>
              <a:spcPct val="0"/>
            </a:spcBef>
            <a:spcAft>
              <a:spcPct val="35000"/>
            </a:spcAft>
          </a:pPr>
          <a:r>
            <a:rPr lang="tr-TR" sz="1000" b="1" kern="1200">
              <a:solidFill>
                <a:schemeClr val="tx1"/>
              </a:solidFill>
            </a:rPr>
            <a:t>(İstenildiğinde)</a:t>
          </a:r>
        </a:p>
      </dsp:txBody>
      <dsp:txXfrm>
        <a:off x="3027366" y="1720290"/>
        <a:ext cx="2796033" cy="34349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18BA0-9E00-411F-B193-99B1461B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40</Pages>
  <Words>13548</Words>
  <Characters>77227</Characters>
  <Application>Microsoft Office Word</Application>
  <DocSecurity>0</DocSecurity>
  <Lines>643</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90594</CharactersWithSpaces>
  <SharedDoc>false</SharedDoc>
  <HLinks>
    <vt:vector size="276" baseType="variant">
      <vt:variant>
        <vt:i4>1572949</vt:i4>
      </vt:variant>
      <vt:variant>
        <vt:i4>135</vt:i4>
      </vt:variant>
      <vt:variant>
        <vt:i4>0</vt:i4>
      </vt:variant>
      <vt:variant>
        <vt:i4>5</vt:i4>
      </vt:variant>
      <vt:variant>
        <vt:lpwstr>http://www.resmigazete.gov.tr/eskiler/2012/11/20121118-2.htm</vt:lpwstr>
      </vt:variant>
      <vt:variant>
        <vt:lpwstr/>
      </vt:variant>
      <vt:variant>
        <vt:i4>2293841</vt:i4>
      </vt:variant>
      <vt:variant>
        <vt:i4>132</vt:i4>
      </vt:variant>
      <vt:variant>
        <vt:i4>0</vt:i4>
      </vt:variant>
      <vt:variant>
        <vt:i4>5</vt:i4>
      </vt:variant>
      <vt:variant>
        <vt:lpwstr/>
      </vt:variant>
      <vt:variant>
        <vt:lpwstr>_bookmark15</vt:lpwstr>
      </vt:variant>
      <vt:variant>
        <vt:i4>2818129</vt:i4>
      </vt:variant>
      <vt:variant>
        <vt:i4>129</vt:i4>
      </vt:variant>
      <vt:variant>
        <vt:i4>0</vt:i4>
      </vt:variant>
      <vt:variant>
        <vt:i4>5</vt:i4>
      </vt:variant>
      <vt:variant>
        <vt:lpwstr/>
      </vt:variant>
      <vt:variant>
        <vt:lpwstr>_bookmark9</vt:lpwstr>
      </vt:variant>
      <vt:variant>
        <vt:i4>2359377</vt:i4>
      </vt:variant>
      <vt:variant>
        <vt:i4>126</vt:i4>
      </vt:variant>
      <vt:variant>
        <vt:i4>0</vt:i4>
      </vt:variant>
      <vt:variant>
        <vt:i4>5</vt:i4>
      </vt:variant>
      <vt:variant>
        <vt:lpwstr/>
      </vt:variant>
      <vt:variant>
        <vt:lpwstr>_bookmark6</vt:lpwstr>
      </vt:variant>
      <vt:variant>
        <vt:i4>2752593</vt:i4>
      </vt:variant>
      <vt:variant>
        <vt:i4>123</vt:i4>
      </vt:variant>
      <vt:variant>
        <vt:i4>0</vt:i4>
      </vt:variant>
      <vt:variant>
        <vt:i4>5</vt:i4>
      </vt:variant>
      <vt:variant>
        <vt:lpwstr/>
      </vt:variant>
      <vt:variant>
        <vt:lpwstr>_bookmark89</vt:lpwstr>
      </vt:variant>
      <vt:variant>
        <vt:i4>2752593</vt:i4>
      </vt:variant>
      <vt:variant>
        <vt:i4>120</vt:i4>
      </vt:variant>
      <vt:variant>
        <vt:i4>0</vt:i4>
      </vt:variant>
      <vt:variant>
        <vt:i4>5</vt:i4>
      </vt:variant>
      <vt:variant>
        <vt:lpwstr/>
      </vt:variant>
      <vt:variant>
        <vt:lpwstr>_bookmark87</vt:lpwstr>
      </vt:variant>
      <vt:variant>
        <vt:i4>2752593</vt:i4>
      </vt:variant>
      <vt:variant>
        <vt:i4>117</vt:i4>
      </vt:variant>
      <vt:variant>
        <vt:i4>0</vt:i4>
      </vt:variant>
      <vt:variant>
        <vt:i4>5</vt:i4>
      </vt:variant>
      <vt:variant>
        <vt:lpwstr/>
      </vt:variant>
      <vt:variant>
        <vt:lpwstr>_bookmark85</vt:lpwstr>
      </vt:variant>
      <vt:variant>
        <vt:i4>2752593</vt:i4>
      </vt:variant>
      <vt:variant>
        <vt:i4>114</vt:i4>
      </vt:variant>
      <vt:variant>
        <vt:i4>0</vt:i4>
      </vt:variant>
      <vt:variant>
        <vt:i4>5</vt:i4>
      </vt:variant>
      <vt:variant>
        <vt:lpwstr/>
      </vt:variant>
      <vt:variant>
        <vt:lpwstr>_bookmark83</vt:lpwstr>
      </vt:variant>
      <vt:variant>
        <vt:i4>2424913</vt:i4>
      </vt:variant>
      <vt:variant>
        <vt:i4>111</vt:i4>
      </vt:variant>
      <vt:variant>
        <vt:i4>0</vt:i4>
      </vt:variant>
      <vt:variant>
        <vt:i4>5</vt:i4>
      </vt:variant>
      <vt:variant>
        <vt:lpwstr/>
      </vt:variant>
      <vt:variant>
        <vt:lpwstr>_bookmark79</vt:lpwstr>
      </vt:variant>
      <vt:variant>
        <vt:i4>2424913</vt:i4>
      </vt:variant>
      <vt:variant>
        <vt:i4>108</vt:i4>
      </vt:variant>
      <vt:variant>
        <vt:i4>0</vt:i4>
      </vt:variant>
      <vt:variant>
        <vt:i4>5</vt:i4>
      </vt:variant>
      <vt:variant>
        <vt:lpwstr/>
      </vt:variant>
      <vt:variant>
        <vt:lpwstr>_bookmark78</vt:lpwstr>
      </vt:variant>
      <vt:variant>
        <vt:i4>2424913</vt:i4>
      </vt:variant>
      <vt:variant>
        <vt:i4>105</vt:i4>
      </vt:variant>
      <vt:variant>
        <vt:i4>0</vt:i4>
      </vt:variant>
      <vt:variant>
        <vt:i4>5</vt:i4>
      </vt:variant>
      <vt:variant>
        <vt:lpwstr/>
      </vt:variant>
      <vt:variant>
        <vt:lpwstr>_bookmark73</vt:lpwstr>
      </vt:variant>
      <vt:variant>
        <vt:i4>2424913</vt:i4>
      </vt:variant>
      <vt:variant>
        <vt:i4>102</vt:i4>
      </vt:variant>
      <vt:variant>
        <vt:i4>0</vt:i4>
      </vt:variant>
      <vt:variant>
        <vt:i4>5</vt:i4>
      </vt:variant>
      <vt:variant>
        <vt:lpwstr/>
      </vt:variant>
      <vt:variant>
        <vt:lpwstr>_bookmark71</vt:lpwstr>
      </vt:variant>
      <vt:variant>
        <vt:i4>2359377</vt:i4>
      </vt:variant>
      <vt:variant>
        <vt:i4>99</vt:i4>
      </vt:variant>
      <vt:variant>
        <vt:i4>0</vt:i4>
      </vt:variant>
      <vt:variant>
        <vt:i4>5</vt:i4>
      </vt:variant>
      <vt:variant>
        <vt:lpwstr/>
      </vt:variant>
      <vt:variant>
        <vt:lpwstr>_bookmark67</vt:lpwstr>
      </vt:variant>
      <vt:variant>
        <vt:i4>2359377</vt:i4>
      </vt:variant>
      <vt:variant>
        <vt:i4>96</vt:i4>
      </vt:variant>
      <vt:variant>
        <vt:i4>0</vt:i4>
      </vt:variant>
      <vt:variant>
        <vt:i4>5</vt:i4>
      </vt:variant>
      <vt:variant>
        <vt:lpwstr/>
      </vt:variant>
      <vt:variant>
        <vt:lpwstr>_bookmark64</vt:lpwstr>
      </vt:variant>
      <vt:variant>
        <vt:i4>2359377</vt:i4>
      </vt:variant>
      <vt:variant>
        <vt:i4>93</vt:i4>
      </vt:variant>
      <vt:variant>
        <vt:i4>0</vt:i4>
      </vt:variant>
      <vt:variant>
        <vt:i4>5</vt:i4>
      </vt:variant>
      <vt:variant>
        <vt:lpwstr/>
      </vt:variant>
      <vt:variant>
        <vt:lpwstr>_bookmark63</vt:lpwstr>
      </vt:variant>
      <vt:variant>
        <vt:i4>2359377</vt:i4>
      </vt:variant>
      <vt:variant>
        <vt:i4>90</vt:i4>
      </vt:variant>
      <vt:variant>
        <vt:i4>0</vt:i4>
      </vt:variant>
      <vt:variant>
        <vt:i4>5</vt:i4>
      </vt:variant>
      <vt:variant>
        <vt:lpwstr/>
      </vt:variant>
      <vt:variant>
        <vt:lpwstr>_bookmark62</vt:lpwstr>
      </vt:variant>
      <vt:variant>
        <vt:i4>2490449</vt:i4>
      </vt:variant>
      <vt:variant>
        <vt:i4>87</vt:i4>
      </vt:variant>
      <vt:variant>
        <vt:i4>0</vt:i4>
      </vt:variant>
      <vt:variant>
        <vt:i4>5</vt:i4>
      </vt:variant>
      <vt:variant>
        <vt:lpwstr/>
      </vt:variant>
      <vt:variant>
        <vt:lpwstr>_bookmark43</vt:lpwstr>
      </vt:variant>
      <vt:variant>
        <vt:i4>2490449</vt:i4>
      </vt:variant>
      <vt:variant>
        <vt:i4>84</vt:i4>
      </vt:variant>
      <vt:variant>
        <vt:i4>0</vt:i4>
      </vt:variant>
      <vt:variant>
        <vt:i4>5</vt:i4>
      </vt:variant>
      <vt:variant>
        <vt:lpwstr/>
      </vt:variant>
      <vt:variant>
        <vt:lpwstr>_bookmark41</vt:lpwstr>
      </vt:variant>
      <vt:variant>
        <vt:i4>2490449</vt:i4>
      </vt:variant>
      <vt:variant>
        <vt:i4>81</vt:i4>
      </vt:variant>
      <vt:variant>
        <vt:i4>0</vt:i4>
      </vt:variant>
      <vt:variant>
        <vt:i4>5</vt:i4>
      </vt:variant>
      <vt:variant>
        <vt:lpwstr/>
      </vt:variant>
      <vt:variant>
        <vt:lpwstr>_bookmark40</vt:lpwstr>
      </vt:variant>
      <vt:variant>
        <vt:i4>2162769</vt:i4>
      </vt:variant>
      <vt:variant>
        <vt:i4>78</vt:i4>
      </vt:variant>
      <vt:variant>
        <vt:i4>0</vt:i4>
      </vt:variant>
      <vt:variant>
        <vt:i4>5</vt:i4>
      </vt:variant>
      <vt:variant>
        <vt:lpwstr/>
      </vt:variant>
      <vt:variant>
        <vt:lpwstr>_bookmark38</vt:lpwstr>
      </vt:variant>
      <vt:variant>
        <vt:i4>2162769</vt:i4>
      </vt:variant>
      <vt:variant>
        <vt:i4>75</vt:i4>
      </vt:variant>
      <vt:variant>
        <vt:i4>0</vt:i4>
      </vt:variant>
      <vt:variant>
        <vt:i4>5</vt:i4>
      </vt:variant>
      <vt:variant>
        <vt:lpwstr/>
      </vt:variant>
      <vt:variant>
        <vt:lpwstr>_bookmark36</vt:lpwstr>
      </vt:variant>
      <vt:variant>
        <vt:i4>2162769</vt:i4>
      </vt:variant>
      <vt:variant>
        <vt:i4>72</vt:i4>
      </vt:variant>
      <vt:variant>
        <vt:i4>0</vt:i4>
      </vt:variant>
      <vt:variant>
        <vt:i4>5</vt:i4>
      </vt:variant>
      <vt:variant>
        <vt:lpwstr/>
      </vt:variant>
      <vt:variant>
        <vt:lpwstr>_bookmark30</vt:lpwstr>
      </vt:variant>
      <vt:variant>
        <vt:i4>2097233</vt:i4>
      </vt:variant>
      <vt:variant>
        <vt:i4>69</vt:i4>
      </vt:variant>
      <vt:variant>
        <vt:i4>0</vt:i4>
      </vt:variant>
      <vt:variant>
        <vt:i4>5</vt:i4>
      </vt:variant>
      <vt:variant>
        <vt:lpwstr/>
      </vt:variant>
      <vt:variant>
        <vt:lpwstr>_bookmark29</vt:lpwstr>
      </vt:variant>
      <vt:variant>
        <vt:i4>2097233</vt:i4>
      </vt:variant>
      <vt:variant>
        <vt:i4>66</vt:i4>
      </vt:variant>
      <vt:variant>
        <vt:i4>0</vt:i4>
      </vt:variant>
      <vt:variant>
        <vt:i4>5</vt:i4>
      </vt:variant>
      <vt:variant>
        <vt:lpwstr/>
      </vt:variant>
      <vt:variant>
        <vt:lpwstr>_bookmark28</vt:lpwstr>
      </vt:variant>
      <vt:variant>
        <vt:i4>2097233</vt:i4>
      </vt:variant>
      <vt:variant>
        <vt:i4>63</vt:i4>
      </vt:variant>
      <vt:variant>
        <vt:i4>0</vt:i4>
      </vt:variant>
      <vt:variant>
        <vt:i4>5</vt:i4>
      </vt:variant>
      <vt:variant>
        <vt:lpwstr/>
      </vt:variant>
      <vt:variant>
        <vt:lpwstr>_bookmark26</vt:lpwstr>
      </vt:variant>
      <vt:variant>
        <vt:i4>2097233</vt:i4>
      </vt:variant>
      <vt:variant>
        <vt:i4>60</vt:i4>
      </vt:variant>
      <vt:variant>
        <vt:i4>0</vt:i4>
      </vt:variant>
      <vt:variant>
        <vt:i4>5</vt:i4>
      </vt:variant>
      <vt:variant>
        <vt:lpwstr/>
      </vt:variant>
      <vt:variant>
        <vt:lpwstr>_bookmark24</vt:lpwstr>
      </vt:variant>
      <vt:variant>
        <vt:i4>2097233</vt:i4>
      </vt:variant>
      <vt:variant>
        <vt:i4>57</vt:i4>
      </vt:variant>
      <vt:variant>
        <vt:i4>0</vt:i4>
      </vt:variant>
      <vt:variant>
        <vt:i4>5</vt:i4>
      </vt:variant>
      <vt:variant>
        <vt:lpwstr/>
      </vt:variant>
      <vt:variant>
        <vt:lpwstr>_bookmark22</vt:lpwstr>
      </vt:variant>
      <vt:variant>
        <vt:i4>2818129</vt:i4>
      </vt:variant>
      <vt:variant>
        <vt:i4>54</vt:i4>
      </vt:variant>
      <vt:variant>
        <vt:i4>0</vt:i4>
      </vt:variant>
      <vt:variant>
        <vt:i4>5</vt:i4>
      </vt:variant>
      <vt:variant>
        <vt:lpwstr/>
      </vt:variant>
      <vt:variant>
        <vt:lpwstr>_bookmark92</vt:lpwstr>
      </vt:variant>
      <vt:variant>
        <vt:i4>2555985</vt:i4>
      </vt:variant>
      <vt:variant>
        <vt:i4>51</vt:i4>
      </vt:variant>
      <vt:variant>
        <vt:i4>0</vt:i4>
      </vt:variant>
      <vt:variant>
        <vt:i4>5</vt:i4>
      </vt:variant>
      <vt:variant>
        <vt:lpwstr/>
      </vt:variant>
      <vt:variant>
        <vt:lpwstr>_bookmark54</vt:lpwstr>
      </vt:variant>
      <vt:variant>
        <vt:i4>2490449</vt:i4>
      </vt:variant>
      <vt:variant>
        <vt:i4>48</vt:i4>
      </vt:variant>
      <vt:variant>
        <vt:i4>0</vt:i4>
      </vt:variant>
      <vt:variant>
        <vt:i4>5</vt:i4>
      </vt:variant>
      <vt:variant>
        <vt:lpwstr/>
      </vt:variant>
      <vt:variant>
        <vt:lpwstr>_bookmark49</vt:lpwstr>
      </vt:variant>
      <vt:variant>
        <vt:i4>2490449</vt:i4>
      </vt:variant>
      <vt:variant>
        <vt:i4>45</vt:i4>
      </vt:variant>
      <vt:variant>
        <vt:i4>0</vt:i4>
      </vt:variant>
      <vt:variant>
        <vt:i4>5</vt:i4>
      </vt:variant>
      <vt:variant>
        <vt:lpwstr/>
      </vt:variant>
      <vt:variant>
        <vt:lpwstr>_bookmark46</vt:lpwstr>
      </vt:variant>
      <vt:variant>
        <vt:i4>2490449</vt:i4>
      </vt:variant>
      <vt:variant>
        <vt:i4>42</vt:i4>
      </vt:variant>
      <vt:variant>
        <vt:i4>0</vt:i4>
      </vt:variant>
      <vt:variant>
        <vt:i4>5</vt:i4>
      </vt:variant>
      <vt:variant>
        <vt:lpwstr/>
      </vt:variant>
      <vt:variant>
        <vt:lpwstr>_bookmark44</vt:lpwstr>
      </vt:variant>
      <vt:variant>
        <vt:i4>2490449</vt:i4>
      </vt:variant>
      <vt:variant>
        <vt:i4>39</vt:i4>
      </vt:variant>
      <vt:variant>
        <vt:i4>0</vt:i4>
      </vt:variant>
      <vt:variant>
        <vt:i4>5</vt:i4>
      </vt:variant>
      <vt:variant>
        <vt:lpwstr/>
      </vt:variant>
      <vt:variant>
        <vt:lpwstr>_bookmark42</vt:lpwstr>
      </vt:variant>
      <vt:variant>
        <vt:i4>2162769</vt:i4>
      </vt:variant>
      <vt:variant>
        <vt:i4>36</vt:i4>
      </vt:variant>
      <vt:variant>
        <vt:i4>0</vt:i4>
      </vt:variant>
      <vt:variant>
        <vt:i4>5</vt:i4>
      </vt:variant>
      <vt:variant>
        <vt:lpwstr/>
      </vt:variant>
      <vt:variant>
        <vt:lpwstr>_bookmark39</vt:lpwstr>
      </vt:variant>
      <vt:variant>
        <vt:i4>2162769</vt:i4>
      </vt:variant>
      <vt:variant>
        <vt:i4>33</vt:i4>
      </vt:variant>
      <vt:variant>
        <vt:i4>0</vt:i4>
      </vt:variant>
      <vt:variant>
        <vt:i4>5</vt:i4>
      </vt:variant>
      <vt:variant>
        <vt:lpwstr/>
      </vt:variant>
      <vt:variant>
        <vt:lpwstr>_bookmark32</vt:lpwstr>
      </vt:variant>
      <vt:variant>
        <vt:i4>2097233</vt:i4>
      </vt:variant>
      <vt:variant>
        <vt:i4>30</vt:i4>
      </vt:variant>
      <vt:variant>
        <vt:i4>0</vt:i4>
      </vt:variant>
      <vt:variant>
        <vt:i4>5</vt:i4>
      </vt:variant>
      <vt:variant>
        <vt:lpwstr/>
      </vt:variant>
      <vt:variant>
        <vt:lpwstr>_bookmark27</vt:lpwstr>
      </vt:variant>
      <vt:variant>
        <vt:i4>2097233</vt:i4>
      </vt:variant>
      <vt:variant>
        <vt:i4>27</vt:i4>
      </vt:variant>
      <vt:variant>
        <vt:i4>0</vt:i4>
      </vt:variant>
      <vt:variant>
        <vt:i4>5</vt:i4>
      </vt:variant>
      <vt:variant>
        <vt:lpwstr/>
      </vt:variant>
      <vt:variant>
        <vt:lpwstr>_bookmark25</vt:lpwstr>
      </vt:variant>
      <vt:variant>
        <vt:i4>2097233</vt:i4>
      </vt:variant>
      <vt:variant>
        <vt:i4>24</vt:i4>
      </vt:variant>
      <vt:variant>
        <vt:i4>0</vt:i4>
      </vt:variant>
      <vt:variant>
        <vt:i4>5</vt:i4>
      </vt:variant>
      <vt:variant>
        <vt:lpwstr/>
      </vt:variant>
      <vt:variant>
        <vt:lpwstr>_bookmark23</vt:lpwstr>
      </vt:variant>
      <vt:variant>
        <vt:i4>2097233</vt:i4>
      </vt:variant>
      <vt:variant>
        <vt:i4>21</vt:i4>
      </vt:variant>
      <vt:variant>
        <vt:i4>0</vt:i4>
      </vt:variant>
      <vt:variant>
        <vt:i4>5</vt:i4>
      </vt:variant>
      <vt:variant>
        <vt:lpwstr/>
      </vt:variant>
      <vt:variant>
        <vt:lpwstr>_bookmark20</vt:lpwstr>
      </vt:variant>
      <vt:variant>
        <vt:i4>2293841</vt:i4>
      </vt:variant>
      <vt:variant>
        <vt:i4>18</vt:i4>
      </vt:variant>
      <vt:variant>
        <vt:i4>0</vt:i4>
      </vt:variant>
      <vt:variant>
        <vt:i4>5</vt:i4>
      </vt:variant>
      <vt:variant>
        <vt:lpwstr/>
      </vt:variant>
      <vt:variant>
        <vt:lpwstr>_bookmark16</vt:lpwstr>
      </vt:variant>
      <vt:variant>
        <vt:i4>2293841</vt:i4>
      </vt:variant>
      <vt:variant>
        <vt:i4>15</vt:i4>
      </vt:variant>
      <vt:variant>
        <vt:i4>0</vt:i4>
      </vt:variant>
      <vt:variant>
        <vt:i4>5</vt:i4>
      </vt:variant>
      <vt:variant>
        <vt:lpwstr/>
      </vt:variant>
      <vt:variant>
        <vt:lpwstr>_bookmark11</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 KAĞAN BULUT</cp:lastModifiedBy>
  <cp:revision>296</cp:revision>
  <cp:lastPrinted>2018-10-31T12:24:00Z</cp:lastPrinted>
  <dcterms:created xsi:type="dcterms:W3CDTF">2018-11-28T13:08:00Z</dcterms:created>
  <dcterms:modified xsi:type="dcterms:W3CDTF">2024-03-25T13:45:00Z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